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2A4A"/>
          <w:sz w:val="52"/>
          <w:szCs w:val="52"/>
        </w:rPr>
        <w:t xml:space="preserve">Product Requirements Document</w:t>
      </w:r>
    </w:p>
    <w:p>
      <w:pPr>
        <w:pBdr>
          <w:bottom w:val="single" w:color="2A9D8F" w:sz="6" w:space="8"/>
        </w:pBdr>
        <w:spacing w:after="100"/>
        <w:jc w:val="center"/>
      </w:pPr>
      <w:r>
        <w:rPr>
          <w:rFonts w:ascii="Arial" w:cs="Arial" w:eastAsia="Arial" w:hAnsi="Arial"/>
          <w:color w:val="2A9D8F"/>
          <w:sz w:val="36"/>
          <w:szCs w:val="36"/>
        </w:rPr>
        <w:t xml:space="preserve">Customer KPI Update Tool</w:t>
      </w:r>
    </w:p>
    <w:p>
      <w:pPr>
        <w:spacing w:after="100"/>
      </w:pPr>
    </w:p>
    <w:p>
      <w:pPr>
        <w:spacing w:after="100"/>
      </w:pPr>
    </w:p>
    <w:p>
      <w:pPr>
        <w:spacing w:after="80"/>
        <w:jc w:val="center"/>
      </w:pPr>
      <w:r>
        <w:rPr>
          <w:rFonts w:ascii="Arial" w:cs="Arial" w:eastAsia="Arial" w:hAnsi="Arial"/>
          <w:color w:val="555555"/>
          <w:sz w:val="24"/>
          <w:szCs w:val="24"/>
        </w:rPr>
        <w:t xml:space="preserve">Version 1.0</w:t>
      </w:r>
    </w:p>
    <w:p>
      <w:pPr>
        <w:spacing w:after="80"/>
        <w:jc w:val="center"/>
      </w:pPr>
      <w:r>
        <w:rPr>
          <w:rFonts w:ascii="Arial" w:cs="Arial" w:eastAsia="Arial" w:hAnsi="Arial"/>
          <w:color w:val="555555"/>
          <w:sz w:val="24"/>
          <w:szCs w:val="24"/>
        </w:rPr>
        <w:t xml:space="preserve">February 2026</w:t>
      </w:r>
    </w:p>
    <w:p>
      <w:pPr>
        <w:spacing w:after="80"/>
        <w:jc w:val="center"/>
      </w:pPr>
      <w:r>
        <w:rPr>
          <w:rFonts w:ascii="Arial" w:cs="Arial" w:eastAsia="Arial" w:hAnsi="Arial"/>
          <w:color w:val="555555"/>
          <w:sz w:val="24"/>
          <w:szCs w:val="24"/>
        </w:rPr>
        <w:t xml:space="preserve">Status: Draft</w:t>
      </w:r>
    </w:p>
    <w:p>
      <w:pPr>
        <w:sectPr>
          <w:pgSz w:w="11906" w:h="16838"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Overview</w:t>
      </w:r>
    </w:p>
    <w:p>
      <w:pPr>
        <w:spacing w:after="160"/>
      </w:pPr>
      <w:r>
        <w:rPr>
          <w:rFonts w:ascii="Arial" w:cs="Arial" w:eastAsia="Arial" w:hAnsi="Arial"/>
          <w:b w:val="false"/>
          <w:bCs w:val="false"/>
          <w:i w:val="false"/>
          <w:iCs w:val="false"/>
          <w:color w:val="333333"/>
          <w:sz w:val="22"/>
          <w:szCs w:val="22"/>
        </w:rPr>
        <w:t xml:space="preserve">The Customer KPI Update Tool is a browser-based web application designed for store managers to generate formatted weekly customer KPI updates for their team. It produces both a copy-and-paste WhatsApp message and a downloadable visual infographic, enabling managers to keep their teams informed about performance against targets and encourage healthy competition.</w:t>
      </w:r>
    </w:p>
    <w:p>
      <w:pPr>
        <w:pStyle w:val="Heading2"/>
        <w:spacing w:before="300" w:after="150"/>
      </w:pPr>
      <w:r>
        <w:rPr>
          <w:rFonts w:ascii="Arial" w:cs="Arial" w:eastAsia="Arial" w:hAnsi="Arial"/>
        </w:rPr>
        <w:t xml:space="preserve">1.1 Problem Statement</w:t>
      </w:r>
    </w:p>
    <w:p>
      <w:pPr>
        <w:spacing w:after="160"/>
      </w:pPr>
      <w:r>
        <w:rPr>
          <w:rFonts w:ascii="Arial" w:cs="Arial" w:eastAsia="Arial" w:hAnsi="Arial"/>
          <w:b w:val="false"/>
          <w:bCs w:val="false"/>
          <w:i w:val="false"/>
          <w:iCs w:val="false"/>
          <w:color w:val="333333"/>
          <w:sz w:val="22"/>
          <w:szCs w:val="22"/>
        </w:rPr>
        <w:t xml:space="preserve">Store managers currently have to manually collate data from PowerBI, format it into a readable message, and create visuals by hand each week. This is time-consuming, inconsistent, and often skipped. There is no standardised way to present weekly KPI performance to front-line team members via WhatsApp, which is the primary communication channel for most store teams.</w:t>
      </w:r>
    </w:p>
    <w:p>
      <w:pPr>
        <w:pStyle w:val="Heading2"/>
        <w:spacing w:before="300" w:after="150"/>
      </w:pPr>
      <w:r>
        <w:rPr>
          <w:rFonts w:ascii="Arial" w:cs="Arial" w:eastAsia="Arial" w:hAnsi="Arial"/>
        </w:rPr>
        <w:t xml:space="preserve">1.2 Solution</w:t>
      </w:r>
    </w:p>
    <w:p>
      <w:pPr>
        <w:spacing w:after="160"/>
      </w:pPr>
      <w:r>
        <w:rPr>
          <w:rFonts w:ascii="Arial" w:cs="Arial" w:eastAsia="Arial" w:hAnsi="Arial"/>
          <w:b w:val="false"/>
          <w:bCs w:val="false"/>
          <w:i w:val="false"/>
          <w:iCs w:val="false"/>
          <w:color w:val="333333"/>
          <w:sz w:val="22"/>
          <w:szCs w:val="22"/>
        </w:rPr>
        <w:t xml:space="preserve">A lightweight, browser-based tool that accepts PowerBI export data (CSV/Excel), processes it against defined targets, and outputs a formatted WhatsApp-ready text message alongside a comprehensive visual/infographic. No installation, no login, no persistent data storage required.</w:t>
      </w:r>
    </w:p>
    <w:p>
      <w:pPr>
        <w:pStyle w:val="Heading2"/>
        <w:spacing w:before="300" w:after="150"/>
      </w:pPr>
      <w:r>
        <w:rPr>
          <w:rFonts w:ascii="Arial" w:cs="Arial" w:eastAsia="Arial" w:hAnsi="Arial"/>
        </w:rPr>
        <w:t xml:space="preserve">1.3 Target Users</w:t>
      </w:r>
    </w:p>
    <w:p>
      <w:pPr>
        <w:spacing w:after="160"/>
      </w:pPr>
      <w:r>
        <w:rPr>
          <w:rFonts w:ascii="Arial" w:cs="Arial" w:eastAsia="Arial" w:hAnsi="Arial"/>
          <w:b w:val="false"/>
          <w:bCs w:val="false"/>
          <w:i w:val="false"/>
          <w:iCs w:val="false"/>
          <w:color w:val="333333"/>
          <w:sz w:val="22"/>
          <w:szCs w:val="22"/>
        </w:rPr>
        <w:t xml:space="preserve">Primary: Store managers who need to communicate weekly KPI performance to their teams. The tool is designed for a single store at a time and does not support cross-store comparison. However, the tool itself can be shared with and used by managers at other stores.</w:t>
      </w:r>
    </w:p>
    <w:p>
      <w:pPr>
        <w:pStyle w:val="Heading1"/>
        <w:spacing w:before="300" w:after="150"/>
      </w:pPr>
      <w:r>
        <w:rPr>
          <w:rFonts w:ascii="Arial" w:cs="Arial" w:eastAsia="Arial" w:hAnsi="Arial"/>
        </w:rPr>
        <w:t xml:space="preserve">2. KPI Definitions &amp;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1800"/>
        <w:gridCol w:w="1826"/>
      </w:tblGrid>
      <w:tr>
        <w:tc>
          <w:tcPr>
            <w:tcW w:type="dxa" w:w="18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24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18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Tracking Level</w:t>
            </w:r>
          </w:p>
        </w:tc>
        <w:tc>
          <w:tcPr>
            <w:tcW w:type="dxa" w:w="18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Scope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Club New Look (CNL)</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loyalty sign-ups attributed to the store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 / week</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Store-level only</w:t>
            </w:r>
          </w:p>
        </w:tc>
        <w:tc>
          <w:tcPr>
            <w:tcW w:type="dxa" w:w="1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Store-wide weekly</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Digital Receipts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of transactions where email receipt was captured vs total transactions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Individual (till login)</w:t>
            </w:r>
          </w:p>
        </w:tc>
        <w:tc>
          <w:tcPr>
            <w:tcW w:type="dxa" w:w="1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 team member</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Order in Store (OIS)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Revenue generated through in-store ordering of online stock</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 week</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Individual</w:t>
            </w:r>
          </w:p>
        </w:tc>
        <w:tc>
          <w:tcPr>
            <w:tcW w:type="dxa" w:w="1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Store-wide weekly</w:t>
            </w:r>
          </w:p>
        </w:tc>
      </w:tr>
    </w:tbl>
    <w:p>
      <w:pPr>
        <w:spacing w:after="100"/>
      </w:pPr>
    </w:p>
    <w:p>
      <w:pPr>
        <w:pStyle w:val="Heading2"/>
        <w:spacing w:before="300" w:after="150"/>
      </w:pPr>
      <w:r>
        <w:rPr>
          <w:rFonts w:ascii="Arial" w:cs="Arial" w:eastAsia="Arial" w:hAnsi="Arial"/>
        </w:rPr>
        <w:t xml:space="preserve">2.1 Tracking Level Implications</w:t>
      </w:r>
    </w:p>
    <w:p>
      <w:pPr>
        <w:pStyle w:val="ListParagraph"/>
        <w:numPr>
          <w:ilvl w:val="0"/>
          <w:numId w:val="2"/>
        </w:numPr>
        <w:spacing w:after="80"/>
      </w:pPr>
      <w:r>
        <w:rPr>
          <w:rFonts w:ascii="Arial" w:cs="Arial" w:eastAsia="Arial" w:hAnsi="Arial"/>
          <w:b/>
          <w:bCs/>
          <w:color w:val="333333"/>
          <w:sz w:val="22"/>
          <w:szCs w:val="22"/>
        </w:rPr>
        <w:t xml:space="preserve">CNL: </w:t>
      </w:r>
      <w:r>
        <w:rPr>
          <w:rFonts w:ascii="Arial" w:cs="Arial" w:eastAsia="Arial" w:hAnsi="Arial"/>
          <w:color w:val="333333"/>
          <w:sz w:val="22"/>
          <w:szCs w:val="22"/>
        </w:rPr>
        <w:t xml:space="preserve">Cannot be attributed to individual team members. Displayed as a store-level aggregate only. No individual leaderboard for this KPI.</w:t>
      </w:r>
    </w:p>
    <w:p>
      <w:pPr>
        <w:pStyle w:val="ListParagraph"/>
        <w:numPr>
          <w:ilvl w:val="0"/>
          <w:numId w:val="2"/>
        </w:numPr>
        <w:spacing w:after="80"/>
      </w:pPr>
      <w:r>
        <w:rPr>
          <w:rFonts w:ascii="Arial" w:cs="Arial" w:eastAsia="Arial" w:hAnsi="Arial"/>
          <w:b/>
          <w:bCs/>
          <w:color w:val="333333"/>
          <w:sz w:val="22"/>
          <w:szCs w:val="22"/>
        </w:rPr>
        <w:t xml:space="preserve">Digital Receipts: </w:t>
      </w:r>
      <w:r>
        <w:rPr>
          <w:rFonts w:ascii="Arial" w:cs="Arial" w:eastAsia="Arial" w:hAnsi="Arial"/>
          <w:color w:val="333333"/>
          <w:sz w:val="22"/>
          <w:szCs w:val="22"/>
        </w:rPr>
        <w:t xml:space="preserve">Tracked per team member via till login. Individual leaderboard is possible and expected.</w:t>
      </w:r>
    </w:p>
    <w:p>
      <w:pPr>
        <w:pStyle w:val="ListParagraph"/>
        <w:numPr>
          <w:ilvl w:val="0"/>
          <w:numId w:val="2"/>
        </w:numPr>
        <w:spacing w:after="80"/>
      </w:pPr>
      <w:r>
        <w:rPr>
          <w:rFonts w:ascii="Arial" w:cs="Arial" w:eastAsia="Arial" w:hAnsi="Arial"/>
          <w:b/>
          <w:bCs/>
          <w:color w:val="333333"/>
          <w:sz w:val="22"/>
          <w:szCs w:val="22"/>
        </w:rPr>
        <w:t xml:space="preserve">OIS: </w:t>
      </w:r>
      <w:r>
        <w:rPr>
          <w:rFonts w:ascii="Arial" w:cs="Arial" w:eastAsia="Arial" w:hAnsi="Arial"/>
          <w:color w:val="333333"/>
          <w:sz w:val="22"/>
          <w:szCs w:val="22"/>
        </w:rPr>
        <w:t xml:space="preserve">Tracked per team member. Individual leaderboard is possible and expected.</w:t>
      </w:r>
    </w:p>
    <w:p>
      <w:pPr>
        <w:pStyle w:val="Heading1"/>
        <w:spacing w:before="300" w:after="150"/>
      </w:pPr>
      <w:r>
        <w:rPr>
          <w:rFonts w:ascii="Arial" w:cs="Arial" w:eastAsia="Arial" w:hAnsi="Arial"/>
        </w:rPr>
        <w:t xml:space="preserve">3. Retail Period Structure</w:t>
      </w:r>
    </w:p>
    <w:p>
      <w:pPr>
        <w:spacing w:after="160"/>
      </w:pPr>
      <w:r>
        <w:rPr>
          <w:rFonts w:ascii="Arial" w:cs="Arial" w:eastAsia="Arial" w:hAnsi="Arial"/>
          <w:b w:val="false"/>
          <w:bCs w:val="false"/>
          <w:i w:val="false"/>
          <w:iCs w:val="false"/>
          <w:color w:val="333333"/>
          <w:sz w:val="22"/>
          <w:szCs w:val="22"/>
        </w:rPr>
        <w:t xml:space="preserve">The application uses the company’s retail calendar, not the standard Gregorian calendar. Each period consists of 4–5 consecutive weeks.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c>
          <w:tcPr>
            <w:tcW w:type="dxa" w:w="20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w:t>
            </w:r>
          </w:p>
        </w:tc>
        <w:tc>
          <w:tcPr>
            <w:tcW w:type="dxa" w:w="25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Start Date</w:t>
            </w:r>
          </w:p>
        </w:tc>
        <w:tc>
          <w:tcPr>
            <w:tcW w:type="dxa" w:w="25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 Date</w:t>
            </w:r>
          </w:p>
        </w:tc>
        <w:tc>
          <w:tcPr>
            <w:tcW w:type="dxa" w:w="20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Period 11</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25/01/2026 (Wk 44)</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21/02/2026 (Wk 47)</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44, 45, 46, 47</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Period 12</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22/02/2026 (Wk 48)</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28/03/2026 (Wk 52)</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48, 49, 50, 51, 52</w:t>
            </w:r>
          </w:p>
        </w:tc>
      </w:tr>
    </w:tbl>
    <w:p>
      <w:pPr>
        <w:spacing w:after="100"/>
      </w:pPr>
    </w:p>
    <w:p>
      <w:pPr>
        <w:spacing w:after="160"/>
      </w:pPr>
      <w:r>
        <w:rPr>
          <w:rFonts w:ascii="Arial" w:cs="Arial" w:eastAsia="Arial" w:hAnsi="Arial"/>
          <w:b w:val="false"/>
          <w:bCs w:val="false"/>
          <w:i w:val="false"/>
          <w:iCs w:val="false"/>
          <w:color w:val="333333"/>
          <w:sz w:val="22"/>
          <w:szCs w:val="22"/>
        </w:rPr>
        <w:t xml:space="preserve">The manager will need to configure the period structure (start date, end date, weeks) when setting up each period. The tool will use this to determine which week of the period the current data belongs to and to display week-on-week trends across the full period.</w:t>
      </w:r>
    </w:p>
    <w:p>
      <w:pPr>
        <w:pStyle w:val="Heading1"/>
        <w:spacing w:before="300" w:after="150"/>
      </w:pPr>
      <w:r>
        <w:rPr>
          <w:rFonts w:ascii="Arial" w:cs="Arial" w:eastAsia="Arial" w:hAnsi="Arial"/>
        </w:rPr>
        <w:t xml:space="preserve">4. Data Input</w:t>
      </w:r>
    </w:p>
    <w:p>
      <w:pPr>
        <w:pStyle w:val="Heading2"/>
        <w:spacing w:before="300" w:after="150"/>
      </w:pPr>
      <w:r>
        <w:rPr>
          <w:rFonts w:ascii="Arial" w:cs="Arial" w:eastAsia="Arial" w:hAnsi="Arial"/>
        </w:rPr>
        <w:t xml:space="preserve">4.1 Primary Method: Manual Upload</w:t>
      </w:r>
    </w:p>
    <w:p>
      <w:pPr>
        <w:spacing w:after="160"/>
      </w:pPr>
      <w:r>
        <w:rPr>
          <w:rFonts w:ascii="Arial" w:cs="Arial" w:eastAsia="Arial" w:hAnsi="Arial"/>
          <w:b w:val="false"/>
          <w:bCs w:val="false"/>
          <w:i w:val="false"/>
          <w:iCs w:val="false"/>
          <w:color w:val="333333"/>
          <w:sz w:val="22"/>
          <w:szCs w:val="22"/>
        </w:rPr>
        <w:t xml:space="preserve">The manager exports the relevant report(s) from PowerBI as a CSV or Excel file and uploads them to the tool. The tool parses the file and extracts the required data fields.</w:t>
      </w:r>
    </w:p>
    <w:p>
      <w:pPr>
        <w:pStyle w:val="Heading3"/>
        <w:spacing w:before="300" w:after="150"/>
      </w:pPr>
      <w:r>
        <w:rPr>
          <w:rFonts w:ascii="Arial" w:cs="Arial" w:eastAsia="Arial" w:hAnsi="Arial"/>
        </w:rPr>
        <w:t xml:space="preserve">4.2 Required Data Fields</w:t>
      </w:r>
    </w:p>
    <w:p>
      <w:pPr>
        <w:spacing w:after="160"/>
      </w:pPr>
      <w:r>
        <w:rPr>
          <w:rFonts w:ascii="Arial" w:cs="Arial" w:eastAsia="Arial" w:hAnsi="Arial"/>
          <w:b/>
          <w:bCs/>
          <w:i w:val="false"/>
          <w:iCs w:val="false"/>
          <w:color w:val="333333"/>
          <w:sz w:val="22"/>
          <w:szCs w:val="22"/>
        </w:rPr>
        <w:t xml:space="preserve">The tool must be able to parse the following from uploaded files:</w:t>
      </w:r>
    </w:p>
    <w:p>
      <w:pPr>
        <w:spacing w:after="100"/>
      </w:pPr>
    </w:p>
    <w:p>
      <w:pPr>
        <w:spacing w:after="160"/>
      </w:pPr>
      <w:r>
        <w:rPr>
          <w:rFonts w:ascii="Arial" w:cs="Arial" w:eastAsia="Arial" w:hAnsi="Arial"/>
          <w:b/>
          <w:bCs/>
          <w:i w:val="false"/>
          <w:iCs w:val="false"/>
          <w:color w:val="333333"/>
          <w:sz w:val="22"/>
          <w:szCs w:val="22"/>
        </w:rPr>
        <w:t xml:space="preserve">For store-level CNL data:</w:t>
      </w:r>
    </w:p>
    <w:p>
      <w:pPr>
        <w:pStyle w:val="ListParagraph"/>
        <w:numPr>
          <w:ilvl w:val="0"/>
          <w:numId w:val="3"/>
        </w:numPr>
        <w:spacing w:after="80"/>
      </w:pPr>
      <w:r>
        <w:rPr>
          <w:rFonts w:ascii="Arial" w:cs="Arial" w:eastAsia="Arial" w:hAnsi="Arial"/>
          <w:color w:val="333333"/>
          <w:sz w:val="22"/>
          <w:szCs w:val="22"/>
        </w:rPr>
        <w:t xml:space="preserve">Week number or date</w:t>
      </w:r>
    </w:p>
    <w:p>
      <w:pPr>
        <w:pStyle w:val="ListParagraph"/>
        <w:numPr>
          <w:ilvl w:val="0"/>
          <w:numId w:val="3"/>
        </w:numPr>
        <w:spacing w:after="80"/>
      </w:pPr>
      <w:r>
        <w:rPr>
          <w:rFonts w:ascii="Arial" w:cs="Arial" w:eastAsia="Arial" w:hAnsi="Arial"/>
          <w:color w:val="333333"/>
          <w:sz w:val="22"/>
          <w:szCs w:val="22"/>
        </w:rPr>
        <w:t xml:space="preserve">Total CNL sign-ups for the store</w:t>
      </w:r>
    </w:p>
    <w:p>
      <w:pPr>
        <w:spacing w:after="100"/>
      </w:pPr>
    </w:p>
    <w:p>
      <w:pPr>
        <w:spacing w:after="160"/>
      </w:pPr>
      <w:r>
        <w:rPr>
          <w:rFonts w:ascii="Arial" w:cs="Arial" w:eastAsia="Arial" w:hAnsi="Arial"/>
          <w:b/>
          <w:bCs/>
          <w:i w:val="false"/>
          <w:iCs w:val="false"/>
          <w:color w:val="333333"/>
          <w:sz w:val="22"/>
          <w:szCs w:val="22"/>
        </w:rPr>
        <w:t xml:space="preserve">For individual-level Digital Receipts data:</w:t>
      </w:r>
    </w:p>
    <w:p>
      <w:pPr>
        <w:pStyle w:val="ListParagraph"/>
        <w:numPr>
          <w:ilvl w:val="0"/>
          <w:numId w:val="4"/>
        </w:numPr>
        <w:spacing w:after="80"/>
      </w:pPr>
      <w:r>
        <w:rPr>
          <w:rFonts w:ascii="Arial" w:cs="Arial" w:eastAsia="Arial" w:hAnsi="Arial"/>
          <w:color w:val="333333"/>
          <w:sz w:val="22"/>
          <w:szCs w:val="22"/>
        </w:rPr>
        <w:t xml:space="preserve">Team member name or identifier</w:t>
      </w:r>
    </w:p>
    <w:p>
      <w:pPr>
        <w:pStyle w:val="ListParagraph"/>
        <w:numPr>
          <w:ilvl w:val="0"/>
          <w:numId w:val="4"/>
        </w:numPr>
        <w:spacing w:after="80"/>
      </w:pPr>
      <w:r>
        <w:rPr>
          <w:rFonts w:ascii="Arial" w:cs="Arial" w:eastAsia="Arial" w:hAnsi="Arial"/>
          <w:color w:val="333333"/>
          <w:sz w:val="22"/>
          <w:szCs w:val="22"/>
        </w:rPr>
        <w:t xml:space="preserve">Number of digital receipts captured</w:t>
      </w:r>
    </w:p>
    <w:p>
      <w:pPr>
        <w:pStyle w:val="ListParagraph"/>
        <w:numPr>
          <w:ilvl w:val="0"/>
          <w:numId w:val="4"/>
        </w:numPr>
        <w:spacing w:after="80"/>
      </w:pPr>
      <w:r>
        <w:rPr>
          <w:rFonts w:ascii="Arial" w:cs="Arial" w:eastAsia="Arial" w:hAnsi="Arial"/>
          <w:color w:val="333333"/>
          <w:sz w:val="22"/>
          <w:szCs w:val="22"/>
        </w:rPr>
        <w:t xml:space="preserve">Total number of transactions served</w:t>
      </w:r>
    </w:p>
    <w:p>
      <w:pPr>
        <w:pStyle w:val="ListParagraph"/>
        <w:numPr>
          <w:ilvl w:val="0"/>
          <w:numId w:val="4"/>
        </w:numPr>
        <w:spacing w:after="80"/>
      </w:pPr>
      <w:r>
        <w:rPr>
          <w:rFonts w:ascii="Arial" w:cs="Arial" w:eastAsia="Arial" w:hAnsi="Arial"/>
          <w:color w:val="333333"/>
          <w:sz w:val="22"/>
          <w:szCs w:val="22"/>
        </w:rPr>
        <w:t xml:space="preserve">Week number or date</w:t>
      </w:r>
    </w:p>
    <w:p>
      <w:pPr>
        <w:spacing w:after="100"/>
      </w:pPr>
    </w:p>
    <w:p>
      <w:pPr>
        <w:spacing w:after="160"/>
      </w:pPr>
      <w:r>
        <w:rPr>
          <w:rFonts w:ascii="Arial" w:cs="Arial" w:eastAsia="Arial" w:hAnsi="Arial"/>
          <w:b/>
          <w:bCs/>
          <w:i w:val="false"/>
          <w:iCs w:val="false"/>
          <w:color w:val="333333"/>
          <w:sz w:val="22"/>
          <w:szCs w:val="22"/>
        </w:rPr>
        <w:t xml:space="preserve">For individual-level OIS data:</w:t>
      </w:r>
    </w:p>
    <w:p>
      <w:pPr>
        <w:pStyle w:val="ListParagraph"/>
        <w:numPr>
          <w:ilvl w:val="0"/>
          <w:numId w:val="5"/>
        </w:numPr>
        <w:spacing w:after="80"/>
      </w:pPr>
      <w:r>
        <w:rPr>
          <w:rFonts w:ascii="Arial" w:cs="Arial" w:eastAsia="Arial" w:hAnsi="Arial"/>
          <w:color w:val="333333"/>
          <w:sz w:val="22"/>
          <w:szCs w:val="22"/>
        </w:rPr>
        <w:t xml:space="preserve">Team member name or identifier</w:t>
      </w:r>
    </w:p>
    <w:p>
      <w:pPr>
        <w:pStyle w:val="ListParagraph"/>
        <w:numPr>
          <w:ilvl w:val="0"/>
          <w:numId w:val="5"/>
        </w:numPr>
        <w:spacing w:after="80"/>
      </w:pPr>
      <w:r>
        <w:rPr>
          <w:rFonts w:ascii="Arial" w:cs="Arial" w:eastAsia="Arial" w:hAnsi="Arial"/>
          <w:color w:val="333333"/>
          <w:sz w:val="22"/>
          <w:szCs w:val="22"/>
        </w:rPr>
        <w:t xml:space="preserve">OIS revenue generated (£)</w:t>
      </w:r>
    </w:p>
    <w:p>
      <w:pPr>
        <w:pStyle w:val="ListParagraph"/>
        <w:numPr>
          <w:ilvl w:val="0"/>
          <w:numId w:val="5"/>
        </w:numPr>
        <w:spacing w:after="80"/>
      </w:pPr>
      <w:r>
        <w:rPr>
          <w:rFonts w:ascii="Arial" w:cs="Arial" w:eastAsia="Arial" w:hAnsi="Arial"/>
          <w:color w:val="333333"/>
          <w:sz w:val="22"/>
          <w:szCs w:val="22"/>
        </w:rPr>
        <w:t xml:space="preserve">Week number or date</w:t>
      </w:r>
    </w:p>
    <w:p>
      <w:pPr>
        <w:pStyle w:val="Heading2"/>
        <w:spacing w:before="300" w:after="150"/>
      </w:pPr>
      <w:r>
        <w:rPr>
          <w:rFonts w:ascii="Arial" w:cs="Arial" w:eastAsia="Arial" w:hAnsi="Arial"/>
        </w:rPr>
        <w:t xml:space="preserve">4.3 Future Enhancement: PowerBI Direct Integration</w:t>
      </w:r>
    </w:p>
    <w:p>
      <w:pPr>
        <w:spacing w:after="160"/>
      </w:pPr>
      <w:r>
        <w:rPr>
          <w:rFonts w:ascii="Arial" w:cs="Arial" w:eastAsia="Arial" w:hAnsi="Arial"/>
          <w:b w:val="false"/>
          <w:bCs w:val="false"/>
          <w:i w:val="false"/>
          <w:iCs w:val="false"/>
          <w:color w:val="333333"/>
          <w:sz w:val="22"/>
          <w:szCs w:val="22"/>
        </w:rPr>
        <w:t xml:space="preserve">A future version may support direct connection to PowerBI via API, which would require authentication. This is out of scope for v1.0 but should be considered in the technical architecture to avoid costly refactoring later.</w:t>
      </w:r>
    </w:p>
    <w:p>
      <w:pPr>
        <w:pStyle w:val="Heading2"/>
        <w:spacing w:before="300" w:after="150"/>
      </w:pPr>
      <w:r>
        <w:rPr>
          <w:rFonts w:ascii="Arial" w:cs="Arial" w:eastAsia="Arial" w:hAnsi="Arial"/>
        </w:rPr>
        <w:t xml:space="preserve">4.4 Data Persistence</w:t>
      </w:r>
    </w:p>
    <w:p>
      <w:pPr>
        <w:spacing w:after="160"/>
      </w:pPr>
      <w:r>
        <w:rPr>
          <w:rFonts w:ascii="Arial" w:cs="Arial" w:eastAsia="Arial" w:hAnsi="Arial"/>
          <w:b w:val="false"/>
          <w:bCs w:val="false"/>
          <w:i w:val="false"/>
          <w:iCs w:val="false"/>
          <w:color w:val="333333"/>
          <w:sz w:val="22"/>
          <w:szCs w:val="22"/>
        </w:rPr>
        <w:t xml:space="preserve">The tool does not require a backend database. All data for the current period can be held in browser local storage or session storage. The manager uploads data weekly and the tool accumulates it across the period for week-on-week comparison. A “Reset Period” function should be available to clear stored data when a new period begins. An export/import function for the stored data (as JSON) would allow managers to back up their period data or transfer it between devices.</w:t>
      </w:r>
    </w:p>
    <w:p>
      <w:pPr>
        <w:pStyle w:val="Heading1"/>
        <w:spacing w:before="300" w:after="150"/>
      </w:pPr>
      <w:r>
        <w:rPr>
          <w:rFonts w:ascii="Arial" w:cs="Arial" w:eastAsia="Arial" w:hAnsi="Arial"/>
        </w:rPr>
        <w:t xml:space="preserve">5. Core Features</w:t>
      </w:r>
    </w:p>
    <w:p>
      <w:pPr>
        <w:pStyle w:val="Heading2"/>
        <w:spacing w:before="300" w:after="150"/>
      </w:pPr>
      <w:r>
        <w:rPr>
          <w:rFonts w:ascii="Arial" w:cs="Arial" w:eastAsia="Arial" w:hAnsi="Arial"/>
        </w:rPr>
        <w:t xml:space="preserve">5.1 Dashboard View</w:t>
      </w:r>
    </w:p>
    <w:p>
      <w:pPr>
        <w:spacing w:after="160"/>
      </w:pPr>
      <w:r>
        <w:rPr>
          <w:rFonts w:ascii="Arial" w:cs="Arial" w:eastAsia="Arial" w:hAnsi="Arial"/>
          <w:b w:val="false"/>
          <w:bCs w:val="false"/>
          <w:i w:val="false"/>
          <w:iCs w:val="false"/>
          <w:color w:val="333333"/>
          <w:sz w:val="22"/>
          <w:szCs w:val="22"/>
        </w:rPr>
        <w:t xml:space="preserve">The main screen after data upload. Shows a summary of all three KPIs for the current week at a glance:</w:t>
      </w:r>
    </w:p>
    <w:p>
      <w:pPr>
        <w:pStyle w:val="ListParagraph"/>
        <w:numPr>
          <w:ilvl w:val="0"/>
          <w:numId w:val="6"/>
        </w:numPr>
        <w:spacing w:after="80"/>
      </w:pPr>
      <w:r>
        <w:rPr>
          <w:rFonts w:ascii="Arial" w:cs="Arial" w:eastAsia="Arial" w:hAnsi="Arial"/>
          <w:color w:val="333333"/>
          <w:sz w:val="22"/>
          <w:szCs w:val="22"/>
        </w:rPr>
        <w:t xml:space="preserve">CNL sign-ups vs 25 target (progress bar or gauge)</w:t>
      </w:r>
    </w:p>
    <w:p>
      <w:pPr>
        <w:pStyle w:val="ListParagraph"/>
        <w:numPr>
          <w:ilvl w:val="0"/>
          <w:numId w:val="6"/>
        </w:numPr>
        <w:spacing w:after="80"/>
      </w:pPr>
      <w:r>
        <w:rPr>
          <w:rFonts w:ascii="Arial" w:cs="Arial" w:eastAsia="Arial" w:hAnsi="Arial"/>
          <w:color w:val="333333"/>
          <w:sz w:val="22"/>
          <w:szCs w:val="22"/>
        </w:rPr>
        <w:t xml:space="preserve">Store-wide Digital Receipt % vs 80% target</w:t>
      </w:r>
    </w:p>
    <w:p>
      <w:pPr>
        <w:pStyle w:val="ListParagraph"/>
        <w:numPr>
          <w:ilvl w:val="0"/>
          <w:numId w:val="6"/>
        </w:numPr>
        <w:spacing w:after="80"/>
      </w:pPr>
      <w:r>
        <w:rPr>
          <w:rFonts w:ascii="Arial" w:cs="Arial" w:eastAsia="Arial" w:hAnsi="Arial"/>
          <w:color w:val="333333"/>
          <w:sz w:val="22"/>
          <w:szCs w:val="22"/>
        </w:rPr>
        <w:t xml:space="preserve">Store-wide OIS total vs £200 target</w:t>
      </w:r>
    </w:p>
    <w:p>
      <w:pPr>
        <w:spacing w:after="160"/>
      </w:pPr>
      <w:r>
        <w:rPr>
          <w:rFonts w:ascii="Arial" w:cs="Arial" w:eastAsia="Arial" w:hAnsi="Arial"/>
          <w:b w:val="false"/>
          <w:bCs w:val="false"/>
          <w:i w:val="false"/>
          <w:iCs w:val="false"/>
          <w:color w:val="333333"/>
          <w:sz w:val="22"/>
          <w:szCs w:val="22"/>
        </w:rPr>
        <w:t xml:space="preserve">Each KPI card should use colour coding: green if at or above target, amber if within 80% of target, red if below 80%.</w:t>
      </w:r>
    </w:p>
    <w:p>
      <w:pPr>
        <w:pStyle w:val="Heading2"/>
        <w:spacing w:before="300" w:after="150"/>
      </w:pPr>
      <w:r>
        <w:rPr>
          <w:rFonts w:ascii="Arial" w:cs="Arial" w:eastAsia="Arial" w:hAnsi="Arial"/>
        </w:rPr>
        <w:t xml:space="preserve">5.2 Leaderboards</w:t>
      </w:r>
    </w:p>
    <w:p>
      <w:pPr>
        <w:spacing w:after="160"/>
      </w:pPr>
      <w:r>
        <w:rPr>
          <w:rFonts w:ascii="Arial" w:cs="Arial" w:eastAsia="Arial" w:hAnsi="Arial"/>
          <w:b w:val="false"/>
          <w:bCs w:val="false"/>
          <w:i w:val="false"/>
          <w:iCs w:val="false"/>
          <w:color w:val="333333"/>
          <w:sz w:val="22"/>
          <w:szCs w:val="22"/>
        </w:rPr>
        <w:t xml:space="preserve">Two separate leaderboards for the individually-tracked KPIs:</w:t>
      </w:r>
    </w:p>
    <w:p>
      <w:pPr>
        <w:spacing w:after="160"/>
      </w:pPr>
      <w:r>
        <w:rPr>
          <w:rFonts w:ascii="Arial" w:cs="Arial" w:eastAsia="Arial" w:hAnsi="Arial"/>
          <w:b/>
          <w:bCs/>
          <w:i w:val="false"/>
          <w:iCs w:val="false"/>
          <w:color w:val="333333"/>
          <w:sz w:val="22"/>
          <w:szCs w:val="22"/>
        </w:rPr>
        <w:t xml:space="preserve">Digital Receipts Leaderboard:</w:t>
      </w:r>
    </w:p>
    <w:p>
      <w:pPr>
        <w:pStyle w:val="ListParagraph"/>
        <w:numPr>
          <w:ilvl w:val="0"/>
          <w:numId w:val="7"/>
        </w:numPr>
        <w:spacing w:after="80"/>
      </w:pPr>
      <w:r>
        <w:rPr>
          <w:rFonts w:ascii="Arial" w:cs="Arial" w:eastAsia="Arial" w:hAnsi="Arial"/>
          <w:color w:val="333333"/>
          <w:sz w:val="22"/>
          <w:szCs w:val="22"/>
        </w:rPr>
        <w:t xml:space="preserve">Ranked by Digital Receipt capture percentage (highest to lowest)</w:t>
      </w:r>
    </w:p>
    <w:p>
      <w:pPr>
        <w:pStyle w:val="ListParagraph"/>
        <w:numPr>
          <w:ilvl w:val="0"/>
          <w:numId w:val="7"/>
        </w:numPr>
        <w:spacing w:after="80"/>
      </w:pPr>
      <w:r>
        <w:rPr>
          <w:rFonts w:ascii="Arial" w:cs="Arial" w:eastAsia="Arial" w:hAnsi="Arial"/>
          <w:color w:val="333333"/>
          <w:sz w:val="22"/>
          <w:szCs w:val="22"/>
        </w:rPr>
        <w:t xml:space="preserve">Shows: Rank, Team Member Name, Receipts Captured, Total Transactions, Capture %</w:t>
      </w:r>
    </w:p>
    <w:p>
      <w:pPr>
        <w:pStyle w:val="ListParagraph"/>
        <w:numPr>
          <w:ilvl w:val="0"/>
          <w:numId w:val="7"/>
        </w:numPr>
        <w:spacing w:after="80"/>
      </w:pPr>
      <w:r>
        <w:rPr>
          <w:rFonts w:ascii="Arial" w:cs="Arial" w:eastAsia="Arial" w:hAnsi="Arial"/>
          <w:color w:val="333333"/>
          <w:sz w:val="22"/>
          <w:szCs w:val="22"/>
        </w:rPr>
        <w:t xml:space="preserve">Highlight the top performer with a visual indicator (e.g. trophy/star icon or gold row)</w:t>
      </w:r>
    </w:p>
    <w:p>
      <w:pPr>
        <w:spacing w:after="100"/>
      </w:pPr>
    </w:p>
    <w:p>
      <w:pPr>
        <w:spacing w:after="160"/>
      </w:pPr>
      <w:r>
        <w:rPr>
          <w:rFonts w:ascii="Arial" w:cs="Arial" w:eastAsia="Arial" w:hAnsi="Arial"/>
          <w:b/>
          <w:bCs/>
          <w:i w:val="false"/>
          <w:iCs w:val="false"/>
          <w:color w:val="333333"/>
          <w:sz w:val="22"/>
          <w:szCs w:val="22"/>
        </w:rPr>
        <w:t xml:space="preserve">OIS Leaderboard:</w:t>
      </w:r>
    </w:p>
    <w:p>
      <w:pPr>
        <w:pStyle w:val="ListParagraph"/>
        <w:numPr>
          <w:ilvl w:val="0"/>
          <w:numId w:val="8"/>
        </w:numPr>
        <w:spacing w:after="80"/>
      </w:pPr>
      <w:r>
        <w:rPr>
          <w:rFonts w:ascii="Arial" w:cs="Arial" w:eastAsia="Arial" w:hAnsi="Arial"/>
          <w:color w:val="333333"/>
          <w:sz w:val="22"/>
          <w:szCs w:val="22"/>
        </w:rPr>
        <w:t xml:space="preserve">Ranked by OIS revenue (highest to lowest)</w:t>
      </w:r>
    </w:p>
    <w:p>
      <w:pPr>
        <w:pStyle w:val="ListParagraph"/>
        <w:numPr>
          <w:ilvl w:val="0"/>
          <w:numId w:val="8"/>
        </w:numPr>
        <w:spacing w:after="80"/>
      </w:pPr>
      <w:r>
        <w:rPr>
          <w:rFonts w:ascii="Arial" w:cs="Arial" w:eastAsia="Arial" w:hAnsi="Arial"/>
          <w:color w:val="333333"/>
          <w:sz w:val="22"/>
          <w:szCs w:val="22"/>
        </w:rPr>
        <w:t xml:space="preserve">Shows: Rank, Team Member Name, OIS Revenue (£)</w:t>
      </w:r>
    </w:p>
    <w:p>
      <w:pPr>
        <w:pStyle w:val="ListParagraph"/>
        <w:numPr>
          <w:ilvl w:val="0"/>
          <w:numId w:val="8"/>
        </w:numPr>
        <w:spacing w:after="80"/>
      </w:pPr>
      <w:r>
        <w:rPr>
          <w:rFonts w:ascii="Arial" w:cs="Arial" w:eastAsia="Arial" w:hAnsi="Arial"/>
          <w:color w:val="333333"/>
          <w:sz w:val="22"/>
          <w:szCs w:val="22"/>
        </w:rPr>
        <w:t xml:space="preserve">Highlight the top performer similarly</w:t>
      </w:r>
    </w:p>
    <w:p>
      <w:pPr>
        <w:spacing w:after="100"/>
      </w:pPr>
    </w:p>
    <w:p>
      <w:pPr>
        <w:spacing w:after="160"/>
      </w:pPr>
      <w:r>
        <w:rPr>
          <w:rFonts w:ascii="Arial" w:cs="Arial" w:eastAsia="Arial" w:hAnsi="Arial"/>
          <w:b w:val="false"/>
          <w:bCs w:val="false"/>
          <w:i w:val="false"/>
          <w:iCs w:val="false"/>
          <w:color w:val="333333"/>
          <w:sz w:val="22"/>
          <w:szCs w:val="22"/>
        </w:rPr>
        <w:t xml:space="preserve">CNL is excluded from leaderboards as it is store-level only.</w:t>
      </w:r>
    </w:p>
    <w:p>
      <w:pPr>
        <w:pStyle w:val="Heading2"/>
        <w:spacing w:before="300" w:after="150"/>
      </w:pPr>
      <w:r>
        <w:rPr>
          <w:rFonts w:ascii="Arial" w:cs="Arial" w:eastAsia="Arial" w:hAnsi="Arial"/>
        </w:rPr>
        <w:t xml:space="preserve">5.3 Week-on-Week Tracking</w:t>
      </w:r>
    </w:p>
    <w:p>
      <w:pPr>
        <w:spacing w:after="160"/>
      </w:pPr>
      <w:r>
        <w:rPr>
          <w:rFonts w:ascii="Arial" w:cs="Arial" w:eastAsia="Arial" w:hAnsi="Arial"/>
          <w:b w:val="false"/>
          <w:bCs w:val="false"/>
          <w:i w:val="false"/>
          <w:iCs w:val="false"/>
          <w:color w:val="333333"/>
          <w:sz w:val="22"/>
          <w:szCs w:val="22"/>
        </w:rPr>
        <w:t xml:space="preserve">For each KPI, display performance across all weeks in the current period (up to 5 weeks). This should be visualised as a simple line or bar chart showing the trend. Each week’s data point should show the actual value and the target line for reference.</w:t>
      </w:r>
    </w:p>
    <w:p>
      <w:pPr>
        <w:spacing w:after="160"/>
      </w:pPr>
      <w:r>
        <w:rPr>
          <w:rFonts w:ascii="Arial" w:cs="Arial" w:eastAsia="Arial" w:hAnsi="Arial"/>
          <w:b w:val="false"/>
          <w:bCs w:val="false"/>
          <w:i w:val="false"/>
          <w:iCs w:val="false"/>
          <w:color w:val="333333"/>
          <w:sz w:val="22"/>
          <w:szCs w:val="22"/>
        </w:rPr>
        <w:t xml:space="preserve">Trend indicators (e.g. ↑ ↓ →) should appear next to current week figures, comparing to the previous week. A toggle in settings allows the manager to switch trend indicators on or off.</w:t>
      </w:r>
    </w:p>
    <w:p>
      <w:pPr>
        <w:pStyle w:val="Heading2"/>
        <w:spacing w:before="300" w:after="150"/>
      </w:pPr>
      <w:r>
        <w:rPr>
          <w:rFonts w:ascii="Arial" w:cs="Arial" w:eastAsia="Arial" w:hAnsi="Arial"/>
        </w:rPr>
        <w:t xml:space="preserve">5.4 Top Performer of the Week</w:t>
      </w:r>
    </w:p>
    <w:p>
      <w:pPr>
        <w:spacing w:after="160"/>
      </w:pPr>
      <w:r>
        <w:rPr>
          <w:rFonts w:ascii="Arial" w:cs="Arial" w:eastAsia="Arial" w:hAnsi="Arial"/>
          <w:b w:val="false"/>
          <w:bCs w:val="false"/>
          <w:i w:val="false"/>
          <w:iCs w:val="false"/>
          <w:color w:val="333333"/>
          <w:sz w:val="22"/>
          <w:szCs w:val="22"/>
        </w:rPr>
        <w:t xml:space="preserve">A prominent section highlighting the best-performing team member for the current week. This should consider both Digital Receipts and OIS and could be determined by a simple formula, e.g. the team member who tops the most leaderboards, or the manager manually selects. If a tie, show both.</w:t>
      </w:r>
    </w:p>
    <w:p>
      <w:pPr>
        <w:pStyle w:val="Heading2"/>
        <w:spacing w:before="300" w:after="150"/>
      </w:pPr>
      <w:r>
        <w:rPr>
          <w:rFonts w:ascii="Arial" w:cs="Arial" w:eastAsia="Arial" w:hAnsi="Arial"/>
        </w:rPr>
        <w:t xml:space="preserve">5.5 WhatsApp Message Generator</w:t>
      </w:r>
    </w:p>
    <w:p>
      <w:pPr>
        <w:spacing w:after="160"/>
      </w:pPr>
      <w:r>
        <w:rPr>
          <w:rFonts w:ascii="Arial" w:cs="Arial" w:eastAsia="Arial" w:hAnsi="Arial"/>
          <w:b w:val="false"/>
          <w:bCs w:val="false"/>
          <w:i w:val="false"/>
          <w:iCs w:val="false"/>
          <w:color w:val="333333"/>
          <w:sz w:val="22"/>
          <w:szCs w:val="22"/>
        </w:rPr>
        <w:t xml:space="preserve">Produces a pre-formatted text message that can be copied to clipboard with a single tap/click. The message should be structured as follows: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9D8F" w:sz="2"/>
              <w:left w:val="single" w:color="2A9D8F" w:sz="2"/>
              <w:bottom w:val="single" w:color="2A9D8F" w:sz="2"/>
              <w:right w:val="single" w:color="2A9D8F" w:sz="2"/>
            </w:tcBorders>
            <w:shd w:fill="F8FFFE" w:val="clear"/>
            <w:tcMar>
              <w:top w:type="dxa" w:w="160"/>
              <w:left w:type="dxa" w:w="200"/>
              <w:bottom w:type="dxa" w:w="160"/>
              <w:right w:type="dxa" w:w="200"/>
            </w:tcMar>
          </w:tcPr>
          <w:p>
            <w:pPr>
              <w:spacing w:after="60"/>
            </w:pPr>
            <w:r>
              <w:rPr>
                <w:rFonts w:ascii="Arial" w:cs="Arial" w:eastAsia="Arial" w:hAnsi="Arial"/>
                <w:b/>
                <w:bCs/>
                <w:i/>
                <w:iCs/>
                <w:color w:val="2A9D8F"/>
                <w:sz w:val="20"/>
                <w:szCs w:val="20"/>
              </w:rPr>
              <w:t xml:space="preserve">Example WhatsApp Message Format:</w:t>
            </w:r>
          </w:p>
          <w:p>
            <w:pPr>
              <w:spacing w:after="60"/>
            </w:pPr>
            <w:r>
              <w:rPr>
                <w:rFonts w:ascii="Courier New" w:cs="Courier New" w:eastAsia="Courier New" w:hAnsi="Courier New"/>
                <w:color w:val="333333"/>
                <w:sz w:val="18"/>
                <w:szCs w:val="18"/>
              </w:rPr>
              <w:t xml:space="preserve">📊 *Customer KPI Update — Week 46*</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color w:val="333333"/>
                <w:sz w:val="18"/>
                <w:szCs w:val="18"/>
              </w:rPr>
              <w:t xml:space="preserve">🆕 *Club New Look:* 18/25 sign-ups ↑</w:t>
            </w:r>
          </w:p>
          <w:p>
            <w:pPr>
              <w:spacing w:after="40"/>
            </w:pPr>
            <w:r>
              <w:rPr>
                <w:rFonts w:ascii="Courier New" w:cs="Courier New" w:eastAsia="Courier New" w:hAnsi="Courier New"/>
                <w:color w:val="333333"/>
                <w:sz w:val="18"/>
                <w:szCs w:val="18"/>
              </w:rPr>
              <w:t xml:space="preserve">We’re getting there! 7 more to hit target 💪</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color w:val="333333"/>
                <w:sz w:val="18"/>
                <w:szCs w:val="18"/>
              </w:rPr>
              <w:t xml:space="preserve">📧 *Digital Receipts:* 74% (target 80%) ↓</w:t>
            </w:r>
          </w:p>
          <w:p>
            <w:pPr>
              <w:spacing w:after="40"/>
            </w:pPr>
            <w:r>
              <w:rPr>
                <w:rFonts w:ascii="Courier New" w:cs="Courier New" w:eastAsia="Courier New" w:hAnsi="Courier New"/>
                <w:color w:val="333333"/>
                <w:sz w:val="18"/>
                <w:szCs w:val="18"/>
              </w:rPr>
              <w:t xml:space="preserve">Let’s push for that 80%! Remember to ask</w:t>
            </w:r>
          </w:p>
          <w:p>
            <w:pPr>
              <w:spacing w:after="40"/>
            </w:pPr>
            <w:r>
              <w:rPr>
                <w:rFonts w:ascii="Courier New" w:cs="Courier New" w:eastAsia="Courier New" w:hAnsi="Courier New"/>
                <w:color w:val="333333"/>
                <w:sz w:val="18"/>
                <w:szCs w:val="18"/>
              </w:rPr>
              <w:t xml:space="preserve">every customer 🙏</w:t>
            </w:r>
          </w:p>
          <w:p>
            <w:pPr>
              <w:spacing w:after="40"/>
            </w:pPr>
            <w:r>
              <w:rPr>
                <w:rFonts w:ascii="Courier New" w:cs="Courier New" w:eastAsia="Courier New" w:hAnsi="Courier New"/>
                <w:color w:val="333333"/>
                <w:sz w:val="18"/>
                <w:szCs w:val="18"/>
              </w:rPr>
              <w:t xml:space="preserve">🏆 Top: Sarah — 92%</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color w:val="333333"/>
                <w:sz w:val="18"/>
                <w:szCs w:val="18"/>
              </w:rPr>
              <w:t xml:space="preserve">🛒 *Order in Store:* £156/£200 ↑</w:t>
            </w:r>
          </w:p>
          <w:p>
            <w:pPr>
              <w:spacing w:after="40"/>
            </w:pPr>
            <w:r>
              <w:rPr>
                <w:rFonts w:ascii="Courier New" w:cs="Courier New" w:eastAsia="Courier New" w:hAnsi="Courier New"/>
                <w:color w:val="333333"/>
                <w:sz w:val="18"/>
                <w:szCs w:val="18"/>
              </w:rPr>
              <w:t xml:space="preserve">Good progress! £44 to go</w:t>
            </w:r>
          </w:p>
          <w:p>
            <w:pPr>
              <w:spacing w:after="40"/>
            </w:pPr>
            <w:r>
              <w:rPr>
                <w:rFonts w:ascii="Courier New" w:cs="Courier New" w:eastAsia="Courier New" w:hAnsi="Courier New"/>
                <w:color w:val="333333"/>
                <w:sz w:val="18"/>
                <w:szCs w:val="18"/>
              </w:rPr>
              <w:t xml:space="preserve">🏆 Top: James — £68</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color w:val="333333"/>
                <w:sz w:val="18"/>
                <w:szCs w:val="18"/>
              </w:rPr>
              <w:t xml:space="preserve">⭐ *Player of the Week:* Sarah</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color w:val="333333"/>
                <w:sz w:val="18"/>
                <w:szCs w:val="18"/>
              </w:rPr>
              <w:t xml:space="preserve">Keep it up team! 🔥</w:t>
            </w:r>
          </w:p>
        </w:tc>
      </w:tr>
    </w:tbl>
    <w:p>
      <w:pPr>
        <w:spacing w:after="100"/>
      </w:pPr>
    </w:p>
    <w:p>
      <w:pPr>
        <w:spacing w:after="160"/>
      </w:pPr>
      <w:r>
        <w:rPr>
          <w:rFonts w:ascii="Arial" w:cs="Arial" w:eastAsia="Arial" w:hAnsi="Arial"/>
          <w:b w:val="false"/>
          <w:bCs w:val="false"/>
          <w:i w:val="false"/>
          <w:iCs w:val="false"/>
          <w:color w:val="333333"/>
          <w:sz w:val="22"/>
          <w:szCs w:val="22"/>
        </w:rPr>
        <w:t xml:space="preserve">The message tone should be straight to the point with emojis and brief encouragement/coaching. The tool should auto-generate contextual encouragement based on performance vs target (e.g. positive reinforcement when above target, motivational nudges when below). The manager should be able to edit the message before copying.</w:t>
      </w:r>
    </w:p>
    <w:p>
      <w:pPr>
        <w:pStyle w:val="Heading2"/>
        <w:spacing w:before="300" w:after="150"/>
      </w:pPr>
      <w:r>
        <w:rPr>
          <w:rFonts w:ascii="Arial" w:cs="Arial" w:eastAsia="Arial" w:hAnsi="Arial"/>
        </w:rPr>
        <w:t xml:space="preserve">5.6 Visual / Infographic Generator</w:t>
      </w:r>
    </w:p>
    <w:p>
      <w:pPr>
        <w:spacing w:after="160"/>
      </w:pPr>
      <w:r>
        <w:rPr>
          <w:rFonts w:ascii="Arial" w:cs="Arial" w:eastAsia="Arial" w:hAnsi="Arial"/>
          <w:b w:val="false"/>
          <w:bCs w:val="false"/>
          <w:i w:val="false"/>
          <w:iCs w:val="false"/>
          <w:color w:val="333333"/>
          <w:sz w:val="22"/>
          <w:szCs w:val="22"/>
        </w:rPr>
        <w:t xml:space="preserve">Produces a downloadable image (PNG or JPEG) suitable for sharing alongside the WhatsApp message. The infographic should include:</w:t>
      </w:r>
    </w:p>
    <w:p>
      <w:pPr>
        <w:pStyle w:val="ListParagraph"/>
        <w:numPr>
          <w:ilvl w:val="0"/>
          <w:numId w:val="9"/>
        </w:numPr>
        <w:spacing w:after="80"/>
      </w:pPr>
      <w:r>
        <w:rPr>
          <w:rFonts w:ascii="Arial" w:cs="Arial" w:eastAsia="Arial" w:hAnsi="Arial"/>
          <w:color w:val="333333"/>
          <w:sz w:val="22"/>
          <w:szCs w:val="22"/>
        </w:rPr>
        <w:t xml:space="preserve">A header with the week number and period</w:t>
      </w:r>
    </w:p>
    <w:p>
      <w:pPr>
        <w:pStyle w:val="ListParagraph"/>
        <w:numPr>
          <w:ilvl w:val="0"/>
          <w:numId w:val="9"/>
        </w:numPr>
        <w:spacing w:after="80"/>
      </w:pPr>
      <w:r>
        <w:rPr>
          <w:rFonts w:ascii="Arial" w:cs="Arial" w:eastAsia="Arial" w:hAnsi="Arial"/>
          <w:color w:val="333333"/>
          <w:sz w:val="22"/>
          <w:szCs w:val="22"/>
        </w:rPr>
        <w:t xml:space="preserve">KPI summary cards for all three metrics with progress indicators</w:t>
      </w:r>
    </w:p>
    <w:p>
      <w:pPr>
        <w:pStyle w:val="ListParagraph"/>
        <w:numPr>
          <w:ilvl w:val="0"/>
          <w:numId w:val="9"/>
        </w:numPr>
        <w:spacing w:after="80"/>
      </w:pPr>
      <w:r>
        <w:rPr>
          <w:rFonts w:ascii="Arial" w:cs="Arial" w:eastAsia="Arial" w:hAnsi="Arial"/>
          <w:color w:val="333333"/>
          <w:sz w:val="22"/>
          <w:szCs w:val="22"/>
        </w:rPr>
        <w:t xml:space="preserve">Leaderboard tables for Digital Receipts and OIS</w:t>
      </w:r>
    </w:p>
    <w:p>
      <w:pPr>
        <w:pStyle w:val="ListParagraph"/>
        <w:numPr>
          <w:ilvl w:val="0"/>
          <w:numId w:val="9"/>
        </w:numPr>
        <w:spacing w:after="80"/>
      </w:pPr>
      <w:r>
        <w:rPr>
          <w:rFonts w:ascii="Arial" w:cs="Arial" w:eastAsia="Arial" w:hAnsi="Arial"/>
          <w:color w:val="333333"/>
          <w:sz w:val="22"/>
          <w:szCs w:val="22"/>
        </w:rPr>
        <w:t xml:space="preserve">A week-on-week trend chart spanning the period</w:t>
      </w:r>
    </w:p>
    <w:p>
      <w:pPr>
        <w:pStyle w:val="ListParagraph"/>
        <w:numPr>
          <w:ilvl w:val="0"/>
          <w:numId w:val="9"/>
        </w:numPr>
        <w:spacing w:after="80"/>
      </w:pPr>
      <w:r>
        <w:rPr>
          <w:rFonts w:ascii="Arial" w:cs="Arial" w:eastAsia="Arial" w:hAnsi="Arial"/>
          <w:color w:val="333333"/>
          <w:sz w:val="22"/>
          <w:szCs w:val="22"/>
        </w:rPr>
        <w:t xml:space="preserve">Top performer highlight</w:t>
      </w:r>
    </w:p>
    <w:p>
      <w:pPr>
        <w:spacing w:after="160"/>
      </w:pPr>
      <w:r>
        <w:rPr>
          <w:rFonts w:ascii="Arial" w:cs="Arial" w:eastAsia="Arial" w:hAnsi="Arial"/>
          <w:b w:val="false"/>
          <w:bCs w:val="false"/>
          <w:i w:val="false"/>
          <w:iCs w:val="false"/>
          <w:color w:val="333333"/>
          <w:sz w:val="22"/>
          <w:szCs w:val="22"/>
        </w:rPr>
        <w:t xml:space="preserve">The visual must be optimised for mobile viewing (portrait orientation, high contrast, readable at small sizes). It should be generated client-side in the browser using Canvas or an SVG-to-image approach.</w:t>
      </w:r>
    </w:p>
    <w:p>
      <w:pPr>
        <w:pStyle w:val="Heading1"/>
        <w:spacing w:before="300" w:after="150"/>
      </w:pPr>
      <w:r>
        <w:rPr>
          <w:rFonts w:ascii="Arial" w:cs="Arial" w:eastAsia="Arial" w:hAnsi="Arial"/>
        </w:rPr>
        <w:t xml:space="preserve">6. Settings &amp;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40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5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Period Configuration</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Define period name, start date, end date, and week numbers</w:t>
            </w:r>
          </w:p>
        </w:tc>
        <w:tc>
          <w:tcPr>
            <w:tcW w:type="dxa" w:w="25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Must be set manually</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Team Members</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Add/remove team member names (used for leaderboard display)</w:t>
            </w:r>
          </w:p>
        </w:tc>
        <w:tc>
          <w:tcPr>
            <w:tcW w:type="dxa" w:w="2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Parsed from upload</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CNL Target</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 CNL sign-up target</w:t>
            </w:r>
          </w:p>
        </w:tc>
        <w:tc>
          <w:tcPr>
            <w:tcW w:type="dxa" w:w="25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Digital Receipt Target</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Digital Receipt capture % target</w:t>
            </w:r>
          </w:p>
        </w:tc>
        <w:tc>
          <w:tcPr>
            <w:tcW w:type="dxa" w:w="2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OIS Target</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 store-wide OIS revenue target</w:t>
            </w:r>
          </w:p>
        </w:tc>
        <w:tc>
          <w:tcPr>
            <w:tcW w:type="dxa" w:w="25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Trend Indicators</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Toggle trend arrows (↑↓) on/off in outputs</w:t>
            </w:r>
          </w:p>
        </w:tc>
        <w:tc>
          <w:tcPr>
            <w:tcW w:type="dxa" w:w="2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Message Tone</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Optional: adjust auto-generated encouragement style</w:t>
            </w:r>
          </w:p>
        </w:tc>
        <w:tc>
          <w:tcPr>
            <w:tcW w:type="dxa" w:w="25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Encouraging</w:t>
            </w:r>
          </w:p>
        </w:tc>
      </w:tr>
    </w:tbl>
    <w:p>
      <w:pPr>
        <w:spacing w:after="100"/>
      </w:pPr>
    </w:p>
    <w:p>
      <w:pPr>
        <w:pStyle w:val="Heading1"/>
        <w:spacing w:before="300" w:after="150"/>
      </w:pPr>
      <w:r>
        <w:rPr>
          <w:rFonts w:ascii="Arial" w:cs="Arial" w:eastAsia="Arial" w:hAnsi="Arial"/>
        </w:rPr>
        <w:t xml:space="preserve">7. Technical Requirements</w:t>
      </w:r>
    </w:p>
    <w:p>
      <w:pPr>
        <w:pStyle w:val="Heading2"/>
        <w:spacing w:before="300" w:after="150"/>
      </w:pPr>
      <w:r>
        <w:rPr>
          <w:rFonts w:ascii="Arial" w:cs="Arial" w:eastAsia="Arial" w:hAnsi="Arial"/>
        </w:rPr>
        <w:t xml:space="preserve">7.1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60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Type</w:t>
            </w:r>
          </w:p>
        </w:tc>
        <w:tc>
          <w:tcPr>
            <w:tcW w:type="dxa" w:w="6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Browser-based web application (SPA)</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Responsive</w:t>
            </w:r>
          </w:p>
        </w:tc>
        <w:tc>
          <w:tcPr>
            <w:tcW w:type="dxa" w:w="6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Fully responsive — must work on mobile and desktop browsers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Installation</w:t>
            </w:r>
          </w:p>
        </w:tc>
        <w:tc>
          <w:tcPr>
            <w:tcW w:type="dxa" w:w="6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required. Accessible via URL.</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Authentication</w:t>
            </w:r>
          </w:p>
        </w:tc>
        <w:tc>
          <w:tcPr>
            <w:tcW w:type="dxa" w:w="6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for v1.0 (no sensitive data stored server-side). Future PowerBI integration would require OAuth.</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Storage</w:t>
            </w:r>
          </w:p>
        </w:tc>
        <w:tc>
          <w:tcPr>
            <w:tcW w:type="dxa" w:w="6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Browser local storage only. No backend database. Export/import via JSON for backup.</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Hosting</w:t>
            </w:r>
          </w:p>
        </w:tc>
        <w:tc>
          <w:tcPr>
            <w:tcW w:type="dxa" w:w="6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Static hosting (e.g. Vercel, Netlify, GitHub Pages) — no server required for v1.0.</w:t>
            </w:r>
          </w:p>
        </w:tc>
      </w:tr>
    </w:tbl>
    <w:p>
      <w:pPr>
        <w:spacing w:after="100"/>
      </w:pPr>
    </w:p>
    <w:p>
      <w:pPr>
        <w:pStyle w:val="Heading2"/>
        <w:spacing w:before="300" w:after="150"/>
      </w:pPr>
      <w:r>
        <w:rPr>
          <w:rFonts w:ascii="Arial" w:cs="Arial" w:eastAsia="Arial" w:hAnsi="Arial"/>
        </w:rPr>
        <w:t xml:space="preserve">7.2 Technology Recommendations</w:t>
      </w:r>
    </w:p>
    <w:p>
      <w:pPr>
        <w:pStyle w:val="ListParagraph"/>
        <w:numPr>
          <w:ilvl w:val="0"/>
          <w:numId w:val="2"/>
        </w:numPr>
        <w:spacing w:after="80"/>
      </w:pPr>
      <w:r>
        <w:rPr>
          <w:rFonts w:ascii="Arial" w:cs="Arial" w:eastAsia="Arial" w:hAnsi="Arial"/>
          <w:color w:val="333333"/>
          <w:sz w:val="22"/>
          <w:szCs w:val="22"/>
        </w:rPr>
        <w:t xml:space="preserve">Frontend framework: React or Vue.js (component-based, good ecosystem for charting)</w:t>
      </w:r>
    </w:p>
    <w:p>
      <w:pPr>
        <w:pStyle w:val="ListParagraph"/>
        <w:numPr>
          <w:ilvl w:val="0"/>
          <w:numId w:val="2"/>
        </w:numPr>
        <w:spacing w:after="80"/>
      </w:pPr>
      <w:r>
        <w:rPr>
          <w:rFonts w:ascii="Arial" w:cs="Arial" w:eastAsia="Arial" w:hAnsi="Arial"/>
          <w:color w:val="333333"/>
          <w:sz w:val="22"/>
          <w:szCs w:val="22"/>
        </w:rPr>
        <w:t xml:space="preserve">File parsing: PapaParse (CSV) or SheetJS (Excel) for client-side file parsing</w:t>
      </w:r>
    </w:p>
    <w:p>
      <w:pPr>
        <w:pStyle w:val="ListParagraph"/>
        <w:numPr>
          <w:ilvl w:val="0"/>
          <w:numId w:val="2"/>
        </w:numPr>
        <w:spacing w:after="80"/>
      </w:pPr>
      <w:r>
        <w:rPr>
          <w:rFonts w:ascii="Arial" w:cs="Arial" w:eastAsia="Arial" w:hAnsi="Arial"/>
          <w:color w:val="333333"/>
          <w:sz w:val="22"/>
          <w:szCs w:val="22"/>
        </w:rPr>
        <w:t xml:space="preserve">Charting: Chart.js or Recharts for trend visualisation</w:t>
      </w:r>
    </w:p>
    <w:p>
      <w:pPr>
        <w:pStyle w:val="ListParagraph"/>
        <w:numPr>
          <w:ilvl w:val="0"/>
          <w:numId w:val="2"/>
        </w:numPr>
        <w:spacing w:after="80"/>
      </w:pPr>
      <w:r>
        <w:rPr>
          <w:rFonts w:ascii="Arial" w:cs="Arial" w:eastAsia="Arial" w:hAnsi="Arial"/>
          <w:color w:val="333333"/>
          <w:sz w:val="22"/>
          <w:szCs w:val="22"/>
        </w:rPr>
        <w:t xml:space="preserve">Image generation: html2canvas or dom-to-image for infographic export</w:t>
      </w:r>
    </w:p>
    <w:p>
      <w:pPr>
        <w:pStyle w:val="ListParagraph"/>
        <w:numPr>
          <w:ilvl w:val="0"/>
          <w:numId w:val="2"/>
        </w:numPr>
        <w:spacing w:after="80"/>
      </w:pPr>
      <w:r>
        <w:rPr>
          <w:rFonts w:ascii="Arial" w:cs="Arial" w:eastAsia="Arial" w:hAnsi="Arial"/>
          <w:color w:val="333333"/>
          <w:sz w:val="22"/>
          <w:szCs w:val="22"/>
        </w:rPr>
        <w:t xml:space="preserve">Clipboard: navigator.clipboard API for WhatsApp message copy</w:t>
      </w:r>
    </w:p>
    <w:p>
      <w:pPr>
        <w:pStyle w:val="Heading2"/>
        <w:spacing w:before="300" w:after="150"/>
      </w:pPr>
      <w:r>
        <w:rPr>
          <w:rFonts w:ascii="Arial" w:cs="Arial" w:eastAsia="Arial" w:hAnsi="Arial"/>
        </w:rPr>
        <w:t xml:space="preserve">7.3 File Upload Parsing</w:t>
      </w:r>
    </w:p>
    <w:p>
      <w:pPr>
        <w:spacing w:after="160"/>
      </w:pPr>
      <w:r>
        <w:rPr>
          <w:rFonts w:ascii="Arial" w:cs="Arial" w:eastAsia="Arial" w:hAnsi="Arial"/>
          <w:b w:val="false"/>
          <w:bCs w:val="false"/>
          <w:i w:val="false"/>
          <w:iCs w:val="false"/>
          <w:color w:val="333333"/>
          <w:sz w:val="22"/>
          <w:szCs w:val="22"/>
        </w:rPr>
        <w:t xml:space="preserve">The tool must handle variations in PowerBI export formats. A configuration/mapping step during first upload should allow the manager to map columns from their export to the required fields (e.g. “This column is Team Member Name”, “This column is Digital Receipt Count”). This mapping should be remembered (in local storage) for subsequent uploads.</w:t>
      </w:r>
    </w:p>
    <w:p>
      <w:pPr>
        <w:pStyle w:val="Heading1"/>
        <w:spacing w:before="300" w:after="150"/>
      </w:pPr>
      <w:r>
        <w:rPr>
          <w:rFonts w:ascii="Arial" w:cs="Arial" w:eastAsia="Arial" w:hAnsi="Arial"/>
        </w:rPr>
        <w:t xml:space="preserve">8. User Flow</w:t>
      </w:r>
    </w:p>
    <w:p>
      <w:pPr>
        <w:pStyle w:val="ListParagraph"/>
        <w:numPr>
          <w:ilvl w:val="0"/>
          <w:numId w:val="10"/>
        </w:numPr>
        <w:spacing w:after="80"/>
      </w:pPr>
      <w:r>
        <w:rPr>
          <w:rFonts w:ascii="Arial" w:cs="Arial" w:eastAsia="Arial" w:hAnsi="Arial"/>
          <w:b/>
          <w:bCs/>
          <w:color w:val="333333"/>
          <w:sz w:val="22"/>
          <w:szCs w:val="22"/>
        </w:rPr>
        <w:t xml:space="preserve">First-time setup: </w:t>
      </w:r>
      <w:r>
        <w:rPr>
          <w:rFonts w:ascii="Arial" w:cs="Arial" w:eastAsia="Arial" w:hAnsi="Arial"/>
          <w:color w:val="333333"/>
          <w:sz w:val="22"/>
          <w:szCs w:val="22"/>
        </w:rPr>
        <w:t xml:space="preserve">Manager configures the current retail period (name, start/end dates, week numbers) and verifies default KPI targets.</w:t>
      </w:r>
    </w:p>
    <w:p>
      <w:pPr>
        <w:pStyle w:val="ListParagraph"/>
        <w:numPr>
          <w:ilvl w:val="0"/>
          <w:numId w:val="10"/>
        </w:numPr>
        <w:spacing w:after="80"/>
      </w:pPr>
      <w:r>
        <w:rPr>
          <w:rFonts w:ascii="Arial" w:cs="Arial" w:eastAsia="Arial" w:hAnsi="Arial"/>
          <w:b/>
          <w:bCs/>
          <w:color w:val="333333"/>
          <w:sz w:val="22"/>
          <w:szCs w:val="22"/>
        </w:rPr>
        <w:t xml:space="preserve">Weekly data upload: </w:t>
      </w:r>
      <w:r>
        <w:rPr>
          <w:rFonts w:ascii="Arial" w:cs="Arial" w:eastAsia="Arial" w:hAnsi="Arial"/>
          <w:color w:val="333333"/>
          <w:sz w:val="22"/>
          <w:szCs w:val="22"/>
        </w:rPr>
        <w:t xml:space="preserve">Manager exports reports from PowerBI and uploads the file(s) to the tool.</w:t>
      </w:r>
    </w:p>
    <w:p>
      <w:pPr>
        <w:pStyle w:val="ListParagraph"/>
        <w:numPr>
          <w:ilvl w:val="0"/>
          <w:numId w:val="10"/>
        </w:numPr>
        <w:spacing w:after="80"/>
      </w:pPr>
      <w:r>
        <w:rPr>
          <w:rFonts w:ascii="Arial" w:cs="Arial" w:eastAsia="Arial" w:hAnsi="Arial"/>
          <w:b/>
          <w:bCs/>
          <w:color w:val="333333"/>
          <w:sz w:val="22"/>
          <w:szCs w:val="22"/>
        </w:rPr>
        <w:t xml:space="preserve">Column mapping (first time only): </w:t>
      </w:r>
      <w:r>
        <w:rPr>
          <w:rFonts w:ascii="Arial" w:cs="Arial" w:eastAsia="Arial" w:hAnsi="Arial"/>
          <w:color w:val="333333"/>
          <w:sz w:val="22"/>
          <w:szCs w:val="22"/>
        </w:rPr>
        <w:t xml:space="preserve">If the file format hasn’t been seen before, the manager maps columns to required fields.</w:t>
      </w:r>
    </w:p>
    <w:p>
      <w:pPr>
        <w:pStyle w:val="ListParagraph"/>
        <w:numPr>
          <w:ilvl w:val="0"/>
          <w:numId w:val="10"/>
        </w:numPr>
        <w:spacing w:after="80"/>
      </w:pPr>
      <w:r>
        <w:rPr>
          <w:rFonts w:ascii="Arial" w:cs="Arial" w:eastAsia="Arial" w:hAnsi="Arial"/>
          <w:b/>
          <w:bCs/>
          <w:color w:val="333333"/>
          <w:sz w:val="22"/>
          <w:szCs w:val="22"/>
        </w:rPr>
        <w:t xml:space="preserve">Review dashboard: </w:t>
      </w:r>
      <w:r>
        <w:rPr>
          <w:rFonts w:ascii="Arial" w:cs="Arial" w:eastAsia="Arial" w:hAnsi="Arial"/>
          <w:color w:val="333333"/>
          <w:sz w:val="22"/>
          <w:szCs w:val="22"/>
        </w:rPr>
        <w:t xml:space="preserve">Tool displays KPI summary, leaderboards, and trends.</w:t>
      </w:r>
    </w:p>
    <w:p>
      <w:pPr>
        <w:pStyle w:val="ListParagraph"/>
        <w:numPr>
          <w:ilvl w:val="0"/>
          <w:numId w:val="10"/>
        </w:numPr>
        <w:spacing w:after="80"/>
      </w:pPr>
      <w:r>
        <w:rPr>
          <w:rFonts w:ascii="Arial" w:cs="Arial" w:eastAsia="Arial" w:hAnsi="Arial"/>
          <w:b/>
          <w:bCs/>
          <w:color w:val="333333"/>
          <w:sz w:val="22"/>
          <w:szCs w:val="22"/>
        </w:rPr>
        <w:t xml:space="preserve">Generate outputs: </w:t>
      </w:r>
      <w:r>
        <w:rPr>
          <w:rFonts w:ascii="Arial" w:cs="Arial" w:eastAsia="Arial" w:hAnsi="Arial"/>
          <w:color w:val="333333"/>
          <w:sz w:val="22"/>
          <w:szCs w:val="22"/>
        </w:rPr>
        <w:t xml:space="preserve">Manager clicks “Generate WhatsApp Message” and/or “Download Infographic”.</w:t>
      </w:r>
    </w:p>
    <w:p>
      <w:pPr>
        <w:pStyle w:val="ListParagraph"/>
        <w:numPr>
          <w:ilvl w:val="0"/>
          <w:numId w:val="10"/>
        </w:numPr>
        <w:spacing w:after="80"/>
      </w:pPr>
      <w:r>
        <w:rPr>
          <w:rFonts w:ascii="Arial" w:cs="Arial" w:eastAsia="Arial" w:hAnsi="Arial"/>
          <w:b/>
          <w:bCs/>
          <w:color w:val="333333"/>
          <w:sz w:val="22"/>
          <w:szCs w:val="22"/>
        </w:rPr>
        <w:t xml:space="preserve">Edit &amp; send: </w:t>
      </w:r>
      <w:r>
        <w:rPr>
          <w:rFonts w:ascii="Arial" w:cs="Arial" w:eastAsia="Arial" w:hAnsi="Arial"/>
          <w:color w:val="333333"/>
          <w:sz w:val="22"/>
          <w:szCs w:val="22"/>
        </w:rPr>
        <w:t xml:space="preserve">Manager reviews/edits the WhatsApp message, copies to clipboard, and pastes into the team group chat alongside the infographic image.</w:t>
      </w:r>
    </w:p>
    <w:p>
      <w:pPr>
        <w:pStyle w:val="ListParagraph"/>
        <w:numPr>
          <w:ilvl w:val="0"/>
          <w:numId w:val="10"/>
        </w:numPr>
        <w:spacing w:after="80"/>
      </w:pPr>
      <w:r>
        <w:rPr>
          <w:rFonts w:ascii="Arial" w:cs="Arial" w:eastAsia="Arial" w:hAnsi="Arial"/>
          <w:b/>
          <w:bCs/>
          <w:color w:val="333333"/>
          <w:sz w:val="22"/>
          <w:szCs w:val="22"/>
        </w:rPr>
        <w:t xml:space="preserve">New period: </w:t>
      </w:r>
      <w:r>
        <w:rPr>
          <w:rFonts w:ascii="Arial" w:cs="Arial" w:eastAsia="Arial" w:hAnsi="Arial"/>
          <w:color w:val="333333"/>
          <w:sz w:val="22"/>
          <w:szCs w:val="22"/>
        </w:rPr>
        <w:t xml:space="preserve">At end of period, manager exports data (optional backup), resets, and configures new period.</w:t>
      </w:r>
    </w:p>
    <w:p>
      <w:pPr>
        <w:pStyle w:val="Heading1"/>
        <w:spacing w:before="300" w:after="150"/>
      </w:pPr>
      <w:r>
        <w:rPr>
          <w:rFonts w:ascii="Arial" w:cs="Arial" w:eastAsia="Arial" w:hAnsi="Arial"/>
        </w:rPr>
        <w:t xml:space="preserve">9. Out of Scope (v1.0)</w:t>
      </w:r>
    </w:p>
    <w:p>
      <w:pPr>
        <w:pStyle w:val="ListParagraph"/>
        <w:numPr>
          <w:ilvl w:val="0"/>
          <w:numId w:val="2"/>
        </w:numPr>
        <w:spacing w:after="80"/>
      </w:pPr>
      <w:r>
        <w:rPr>
          <w:rFonts w:ascii="Arial" w:cs="Arial" w:eastAsia="Arial" w:hAnsi="Arial"/>
          <w:color w:val="333333"/>
          <w:sz w:val="22"/>
          <w:szCs w:val="22"/>
        </w:rPr>
        <w:t xml:space="preserve">Direct PowerBI API integration (planned for future)</w:t>
      </w:r>
    </w:p>
    <w:p>
      <w:pPr>
        <w:pStyle w:val="ListParagraph"/>
        <w:numPr>
          <w:ilvl w:val="0"/>
          <w:numId w:val="2"/>
        </w:numPr>
        <w:spacing w:after="80"/>
      </w:pPr>
      <w:r>
        <w:rPr>
          <w:rFonts w:ascii="Arial" w:cs="Arial" w:eastAsia="Arial" w:hAnsi="Arial"/>
          <w:color w:val="333333"/>
          <w:sz w:val="22"/>
          <w:szCs w:val="22"/>
        </w:rPr>
        <w:t xml:space="preserve">Cross-store data comparison or multi-store dashboards</w:t>
      </w:r>
    </w:p>
    <w:p>
      <w:pPr>
        <w:pStyle w:val="ListParagraph"/>
        <w:numPr>
          <w:ilvl w:val="0"/>
          <w:numId w:val="2"/>
        </w:numPr>
        <w:spacing w:after="80"/>
      </w:pPr>
      <w:r>
        <w:rPr>
          <w:rFonts w:ascii="Arial" w:cs="Arial" w:eastAsia="Arial" w:hAnsi="Arial"/>
          <w:color w:val="333333"/>
          <w:sz w:val="22"/>
          <w:szCs w:val="22"/>
        </w:rPr>
        <w:t xml:space="preserve">User accounts, authentication, or role-based access</w:t>
      </w:r>
    </w:p>
    <w:p>
      <w:pPr>
        <w:pStyle w:val="ListParagraph"/>
        <w:numPr>
          <w:ilvl w:val="0"/>
          <w:numId w:val="2"/>
        </w:numPr>
        <w:spacing w:after="80"/>
      </w:pPr>
      <w:r>
        <w:rPr>
          <w:rFonts w:ascii="Arial" w:cs="Arial" w:eastAsia="Arial" w:hAnsi="Arial"/>
          <w:color w:val="333333"/>
          <w:sz w:val="22"/>
          <w:szCs w:val="22"/>
        </w:rPr>
        <w:t xml:space="preserve">Server-side data storage or database</w:t>
      </w:r>
    </w:p>
    <w:p>
      <w:pPr>
        <w:pStyle w:val="ListParagraph"/>
        <w:numPr>
          <w:ilvl w:val="0"/>
          <w:numId w:val="2"/>
        </w:numPr>
        <w:spacing w:after="80"/>
      </w:pPr>
      <w:r>
        <w:rPr>
          <w:rFonts w:ascii="Arial" w:cs="Arial" w:eastAsia="Arial" w:hAnsi="Arial"/>
          <w:color w:val="333333"/>
          <w:sz w:val="22"/>
          <w:szCs w:val="22"/>
        </w:rPr>
        <w:t xml:space="preserve">Automated WhatsApp sending (API or bot integration)</w:t>
      </w:r>
    </w:p>
    <w:p>
      <w:pPr>
        <w:pStyle w:val="ListParagraph"/>
        <w:numPr>
          <w:ilvl w:val="0"/>
          <w:numId w:val="2"/>
        </w:numPr>
        <w:spacing w:after="80"/>
      </w:pPr>
      <w:r>
        <w:rPr>
          <w:rFonts w:ascii="Arial" w:cs="Arial" w:eastAsia="Arial" w:hAnsi="Arial"/>
          <w:color w:val="333333"/>
          <w:sz w:val="22"/>
          <w:szCs w:val="22"/>
        </w:rPr>
        <w:t xml:space="preserve">Native mobile app</w:t>
      </w:r>
    </w:p>
    <w:p>
      <w:pPr>
        <w:pStyle w:val="ListParagraph"/>
        <w:numPr>
          <w:ilvl w:val="0"/>
          <w:numId w:val="2"/>
        </w:numPr>
        <w:spacing w:after="80"/>
      </w:pPr>
      <w:r>
        <w:rPr>
          <w:rFonts w:ascii="Arial" w:cs="Arial" w:eastAsia="Arial" w:hAnsi="Arial"/>
          <w:color w:val="333333"/>
          <w:sz w:val="22"/>
          <w:szCs w:val="22"/>
        </w:rPr>
        <w:t xml:space="preserve">Historical period archiving beyond the current period (JSON export covers this manually)</w:t>
      </w:r>
    </w:p>
    <w:p>
      <w:pPr>
        <w:pStyle w:val="Heading1"/>
        <w:spacing w:before="300" w:after="150"/>
      </w:pPr>
      <w:r>
        <w:rPr>
          <w:rFonts w:ascii="Arial" w:cs="Arial" w:eastAsia="Arial" w:hAnsi="Arial"/>
        </w:rPr>
        <w:t xml:space="preserve">10. Success Metrics</w:t>
      </w:r>
    </w:p>
    <w:p>
      <w:pPr>
        <w:spacing w:after="160"/>
      </w:pPr>
      <w:r>
        <w:rPr>
          <w:rFonts w:ascii="Arial" w:cs="Arial" w:eastAsia="Arial" w:hAnsi="Arial"/>
          <w:b w:val="false"/>
          <w:bCs w:val="false"/>
          <w:i w:val="false"/>
          <w:iCs w:val="false"/>
          <w:color w:val="333333"/>
          <w:sz w:val="22"/>
          <w:szCs w:val="22"/>
        </w:rPr>
        <w:t xml:space="preserve">The tool will be considered successful if it meets the following criteria:</w:t>
      </w:r>
    </w:p>
    <w:p>
      <w:pPr>
        <w:pStyle w:val="ListParagraph"/>
        <w:numPr>
          <w:ilvl w:val="0"/>
          <w:numId w:val="2"/>
        </w:numPr>
        <w:spacing w:after="80"/>
      </w:pPr>
      <w:r>
        <w:rPr>
          <w:rFonts w:ascii="Arial" w:cs="Arial" w:eastAsia="Arial" w:hAnsi="Arial"/>
          <w:color w:val="333333"/>
          <w:sz w:val="22"/>
          <w:szCs w:val="22"/>
        </w:rPr>
        <w:t xml:space="preserve">Reduces the time to produce a weekly KPI update from 15–20 minutes to under 3 minutes</w:t>
      </w:r>
    </w:p>
    <w:p>
      <w:pPr>
        <w:pStyle w:val="ListParagraph"/>
        <w:numPr>
          <w:ilvl w:val="0"/>
          <w:numId w:val="2"/>
        </w:numPr>
        <w:spacing w:after="80"/>
      </w:pPr>
      <w:r>
        <w:rPr>
          <w:rFonts w:ascii="Arial" w:cs="Arial" w:eastAsia="Arial" w:hAnsi="Arial"/>
          <w:color w:val="333333"/>
          <w:sz w:val="22"/>
          <w:szCs w:val="22"/>
        </w:rPr>
        <w:t xml:space="preserve">Produces consistent, professional outputs that the team finds engaging and informative</w:t>
      </w:r>
    </w:p>
    <w:p>
      <w:pPr>
        <w:pStyle w:val="ListParagraph"/>
        <w:numPr>
          <w:ilvl w:val="0"/>
          <w:numId w:val="2"/>
        </w:numPr>
        <w:spacing w:after="80"/>
      </w:pPr>
      <w:r>
        <w:rPr>
          <w:rFonts w:ascii="Arial" w:cs="Arial" w:eastAsia="Arial" w:hAnsi="Arial"/>
          <w:color w:val="333333"/>
          <w:sz w:val="22"/>
          <w:szCs w:val="22"/>
        </w:rPr>
        <w:t xml:space="preserve">Is adopted as a weekly habit by the store manager without friction</w:t>
      </w:r>
    </w:p>
    <w:p>
      <w:pPr>
        <w:pStyle w:val="ListParagraph"/>
        <w:numPr>
          <w:ilvl w:val="0"/>
          <w:numId w:val="2"/>
        </w:numPr>
        <w:spacing w:after="80"/>
      </w:pPr>
      <w:r>
        <w:rPr>
          <w:rFonts w:ascii="Arial" w:cs="Arial" w:eastAsia="Arial" w:hAnsi="Arial"/>
          <w:color w:val="333333"/>
          <w:sz w:val="22"/>
          <w:szCs w:val="22"/>
        </w:rPr>
        <w:t xml:space="preserve">Encourages measurable improvement in Digital Receipt and OIS performance through healthy competition</w:t>
      </w:r>
    </w:p>
    <w:p>
      <w:pPr>
        <w:pStyle w:val="Heading1"/>
        <w:spacing w:before="300" w:after="150"/>
      </w:pPr>
      <w:r>
        <w:rPr>
          <w:rFonts w:ascii="Arial" w:cs="Arial" w:eastAsia="Arial" w:hAnsi="Arial"/>
        </w:rPr>
        <w:t xml:space="preserve">11.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300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3026"/>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PowerBI export format changes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 parsing breaks</w:t>
            </w:r>
          </w:p>
        </w:tc>
        <w:tc>
          <w:tcPr>
            <w:tcW w:type="dxa" w:w="3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Column mapping feature allows re-mapping without code changes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Browser local storage cleared</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Period data lost</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JSON export/import feature for backups</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KPI targets change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Outputs show wrong targets</w:t>
            </w:r>
          </w:p>
        </w:tc>
        <w:tc>
          <w:tcPr>
            <w:tcW w:type="dxa" w:w="3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Targets are configurable in settings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finds leaderboard discouraging</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Negative team morale</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Message tone emphasises encouragement; manager can edit before sending</w:t>
            </w:r>
          </w:p>
        </w:tc>
      </w:tr>
    </w:tbl>
    <w:p>
      <w:pPr>
        <w:spacing w:after="100"/>
      </w:pPr>
    </w:p>
    <w:p>
      <w:pPr>
        <w:pStyle w:val="Heading1"/>
        <w:spacing w:before="300" w:after="150"/>
      </w:pPr>
      <w:r>
        <w:rPr>
          <w:rFonts w:ascii="Arial" w:cs="Arial" w:eastAsia="Arial" w:hAnsi="Arial"/>
        </w:rPr>
        <w:t xml:space="preserve">12. Future Considerations</w:t>
      </w:r>
    </w:p>
    <w:p>
      <w:pPr>
        <w:pStyle w:val="ListParagraph"/>
        <w:numPr>
          <w:ilvl w:val="0"/>
          <w:numId w:val="2"/>
        </w:numPr>
        <w:spacing w:after="80"/>
      </w:pPr>
      <w:r>
        <w:rPr>
          <w:rFonts w:ascii="Arial" w:cs="Arial" w:eastAsia="Arial" w:hAnsi="Arial"/>
          <w:color w:val="333333"/>
          <w:sz w:val="22"/>
          <w:szCs w:val="22"/>
        </w:rPr>
        <w:t xml:space="preserve">PowerBI direct integration via API (OAuth authentication required)</w:t>
      </w:r>
    </w:p>
    <w:p>
      <w:pPr>
        <w:pStyle w:val="ListParagraph"/>
        <w:numPr>
          <w:ilvl w:val="0"/>
          <w:numId w:val="2"/>
        </w:numPr>
        <w:spacing w:after="80"/>
      </w:pPr>
      <w:r>
        <w:rPr>
          <w:rFonts w:ascii="Arial" w:cs="Arial" w:eastAsia="Arial" w:hAnsi="Arial"/>
          <w:color w:val="333333"/>
          <w:sz w:val="22"/>
          <w:szCs w:val="22"/>
        </w:rPr>
        <w:t xml:space="preserve">Period templates: pre-loaded retail calendar for the full year so managers don’t configure each period manually</w:t>
      </w:r>
    </w:p>
    <w:p>
      <w:pPr>
        <w:pStyle w:val="ListParagraph"/>
        <w:numPr>
          <w:ilvl w:val="0"/>
          <w:numId w:val="2"/>
        </w:numPr>
        <w:spacing w:after="80"/>
      </w:pPr>
      <w:r>
        <w:rPr>
          <w:rFonts w:ascii="Arial" w:cs="Arial" w:eastAsia="Arial" w:hAnsi="Arial"/>
          <w:color w:val="333333"/>
          <w:sz w:val="22"/>
          <w:szCs w:val="22"/>
        </w:rPr>
        <w:t xml:space="preserve">Customisable infographic themes/branding</w:t>
      </w:r>
    </w:p>
    <w:p>
      <w:pPr>
        <w:pStyle w:val="ListParagraph"/>
        <w:numPr>
          <w:ilvl w:val="0"/>
          <w:numId w:val="2"/>
        </w:numPr>
        <w:spacing w:after="80"/>
      </w:pPr>
      <w:r>
        <w:rPr>
          <w:rFonts w:ascii="Arial" w:cs="Arial" w:eastAsia="Arial" w:hAnsi="Arial"/>
          <w:color w:val="333333"/>
          <w:sz w:val="22"/>
          <w:szCs w:val="22"/>
        </w:rPr>
        <w:t xml:space="preserve">Streak tracking (e.g. “Sarah has been #1 in Digital for 3 weeks running”)</w:t>
      </w:r>
    </w:p>
    <w:p>
      <w:pPr>
        <w:pStyle w:val="ListParagraph"/>
        <w:numPr>
          <w:ilvl w:val="0"/>
          <w:numId w:val="2"/>
        </w:numPr>
        <w:spacing w:after="80"/>
      </w:pPr>
      <w:r>
        <w:rPr>
          <w:rFonts w:ascii="Arial" w:cs="Arial" w:eastAsia="Arial" w:hAnsi="Arial"/>
          <w:color w:val="333333"/>
          <w:sz w:val="22"/>
          <w:szCs w:val="22"/>
        </w:rPr>
        <w:t xml:space="preserve">Automated scheduling: trigger update generation on a set day each week</w:t>
      </w:r>
    </w:p>
    <w:p>
      <w:pPr>
        <w:pStyle w:val="ListParagraph"/>
        <w:numPr>
          <w:ilvl w:val="0"/>
          <w:numId w:val="2"/>
        </w:numPr>
        <w:spacing w:after="80"/>
      </w:pPr>
      <w:r>
        <w:rPr>
          <w:rFonts w:ascii="Arial" w:cs="Arial" w:eastAsia="Arial" w:hAnsi="Arial"/>
          <w:color w:val="333333"/>
          <w:sz w:val="22"/>
          <w:szCs w:val="22"/>
        </w:rPr>
        <w:t xml:space="preserve">Additional KPIs as the business introduces them</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Customer KPI Update Tool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A9D8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2026-02-18T16:47:24.437Z</dcterms:created>
  <dcterms:modified xsi:type="dcterms:W3CDTF">2026-02-18T16:47:24.439Z</dcterms:modified>
</cp:coreProperties>
</file>

<file path=docProps/custom.xml><?xml version="1.0" encoding="utf-8"?>
<Properties xmlns="http://schemas.openxmlformats.org/officeDocument/2006/custom-properties" xmlns:vt="http://schemas.openxmlformats.org/officeDocument/2006/docPropsVTypes"/>
</file>