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FFB84" w14:textId="77777777" w:rsidR="000C5D79" w:rsidRPr="000C5D79" w:rsidRDefault="000C5D79" w:rsidP="000C5D79">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0C5D79">
        <w:rPr>
          <w:rFonts w:ascii="Times New Roman" w:eastAsia="Times New Roman" w:hAnsi="Times New Roman" w:cs="Times New Roman"/>
          <w:b/>
          <w:bCs/>
          <w:kern w:val="36"/>
          <w:sz w:val="36"/>
          <w:szCs w:val="36"/>
          <w14:ligatures w14:val="none"/>
        </w:rPr>
        <w:t>Meeting Minutes</w:t>
      </w:r>
    </w:p>
    <w:p w14:paraId="45B0B119" w14:textId="5E4C51AF" w:rsidR="000C5D79" w:rsidRPr="000C5D79" w:rsidRDefault="000C5D79" w:rsidP="000C5D79">
      <w:pPr>
        <w:spacing w:before="100" w:beforeAutospacing="1" w:after="100" w:afterAutospacing="1" w:line="240" w:lineRule="auto"/>
        <w:rPr>
          <w:rFonts w:ascii="Times New Roman" w:eastAsia="Times New Roman" w:hAnsi="Times New Roman" w:cs="Times New Roman"/>
          <w:kern w:val="0"/>
          <w14:ligatures w14:val="none"/>
        </w:rPr>
      </w:pPr>
      <w:r w:rsidRPr="000C5D79">
        <w:rPr>
          <w:rFonts w:ascii="Times New Roman" w:eastAsia="Times New Roman" w:hAnsi="Times New Roman" w:cs="Times New Roman"/>
          <w:b/>
          <w:bCs/>
          <w:kern w:val="0"/>
          <w14:ligatures w14:val="none"/>
        </w:rPr>
        <w:t>Meeting:</w:t>
      </w:r>
      <w:r w:rsidRPr="000C5D79">
        <w:rPr>
          <w:rFonts w:ascii="Times New Roman" w:eastAsia="Times New Roman" w:hAnsi="Times New Roman" w:cs="Times New Roman"/>
          <w:kern w:val="0"/>
          <w14:ligatures w14:val="none"/>
        </w:rPr>
        <w:t xml:space="preserve"> Audit Entry Meeting – Platforms &amp; Integration Review: Digital Tools and Solutions Used by the Society 2026</w:t>
      </w:r>
      <w:r w:rsidRPr="000C5D79">
        <w:rPr>
          <w:rFonts w:ascii="Times New Roman" w:eastAsia="Times New Roman" w:hAnsi="Times New Roman" w:cs="Times New Roman"/>
          <w:kern w:val="0"/>
          <w14:ligatures w14:val="none"/>
        </w:rPr>
        <w:br/>
      </w:r>
      <w:r w:rsidRPr="000C5D79">
        <w:rPr>
          <w:rFonts w:ascii="Times New Roman" w:eastAsia="Times New Roman" w:hAnsi="Times New Roman" w:cs="Times New Roman"/>
          <w:b/>
          <w:bCs/>
          <w:kern w:val="0"/>
          <w14:ligatures w14:val="none"/>
        </w:rPr>
        <w:t>Date:</w:t>
      </w:r>
      <w:r w:rsidRPr="000C5D79">
        <w:rPr>
          <w:rFonts w:ascii="Times New Roman" w:eastAsia="Times New Roman" w:hAnsi="Times New Roman" w:cs="Times New Roman"/>
          <w:kern w:val="0"/>
          <w14:ligatures w14:val="none"/>
        </w:rPr>
        <w:t xml:space="preserve"> 17 March 2026</w:t>
      </w:r>
      <w:r w:rsidRPr="000C5D79">
        <w:rPr>
          <w:rFonts w:ascii="Times New Roman" w:eastAsia="Times New Roman" w:hAnsi="Times New Roman" w:cs="Times New Roman"/>
          <w:kern w:val="0"/>
          <w14:ligatures w14:val="none"/>
        </w:rPr>
        <w:br/>
      </w:r>
      <w:r w:rsidRPr="000C5D79">
        <w:rPr>
          <w:rFonts w:ascii="Times New Roman" w:eastAsia="Times New Roman" w:hAnsi="Times New Roman" w:cs="Times New Roman"/>
          <w:b/>
          <w:bCs/>
          <w:kern w:val="0"/>
          <w14:ligatures w14:val="none"/>
        </w:rPr>
        <w:t>Duration:</w:t>
      </w:r>
      <w:r w:rsidRPr="000C5D79">
        <w:rPr>
          <w:rFonts w:ascii="Times New Roman" w:eastAsia="Times New Roman" w:hAnsi="Times New Roman" w:cs="Times New Roman"/>
          <w:kern w:val="0"/>
          <w14:ligatures w14:val="none"/>
        </w:rPr>
        <w:t xml:space="preserve"> 22 minutes 31 seconds</w:t>
      </w:r>
      <w:r w:rsidRPr="000C5D79">
        <w:rPr>
          <w:rFonts w:ascii="Times New Roman" w:eastAsia="Times New Roman" w:hAnsi="Times New Roman" w:cs="Times New Roman"/>
          <w:kern w:val="0"/>
          <w14:ligatures w14:val="none"/>
        </w:rPr>
        <w:br/>
      </w:r>
      <w:r w:rsidRPr="000C5D79">
        <w:rPr>
          <w:rFonts w:ascii="Times New Roman" w:eastAsia="Times New Roman" w:hAnsi="Times New Roman" w:cs="Times New Roman"/>
          <w:b/>
          <w:bCs/>
          <w:kern w:val="0"/>
          <w14:ligatures w14:val="none"/>
        </w:rPr>
        <w:t>Attendees:</w:t>
      </w:r>
      <w:r w:rsidRPr="000C5D79">
        <w:rPr>
          <w:rFonts w:ascii="Times New Roman" w:eastAsia="Times New Roman" w:hAnsi="Times New Roman" w:cs="Times New Roman"/>
          <w:kern w:val="0"/>
          <w14:ligatures w14:val="none"/>
        </w:rPr>
        <w:t xml:space="preserve"> Fred Omondi Ouma, Njenga Kelvin</w:t>
      </w:r>
      <w:r>
        <w:rPr>
          <w:rFonts w:ascii="Times New Roman" w:eastAsia="Times New Roman" w:hAnsi="Times New Roman" w:cs="Times New Roman"/>
          <w:kern w:val="0"/>
          <w14:ligatures w14:val="none"/>
        </w:rPr>
        <w:t>, Amos Muthiani</w:t>
      </w:r>
      <w:r w:rsidRPr="000C5D79">
        <w:rPr>
          <w:rFonts w:ascii="Times New Roman" w:eastAsia="Times New Roman" w:hAnsi="Times New Roman" w:cs="Times New Roman"/>
          <w:kern w:val="0"/>
          <w14:ligatures w14:val="none"/>
        </w:rPr>
        <w:br/>
      </w:r>
      <w:r w:rsidRPr="000C5D79">
        <w:rPr>
          <w:rFonts w:ascii="Times New Roman" w:eastAsia="Times New Roman" w:hAnsi="Times New Roman" w:cs="Times New Roman"/>
          <w:b/>
          <w:bCs/>
          <w:kern w:val="0"/>
          <w14:ligatures w14:val="none"/>
        </w:rPr>
        <w:t>Purpose:</w:t>
      </w:r>
      <w:r w:rsidRPr="000C5D79">
        <w:rPr>
          <w:rFonts w:ascii="Times New Roman" w:eastAsia="Times New Roman" w:hAnsi="Times New Roman" w:cs="Times New Roman"/>
          <w:kern w:val="0"/>
          <w14:ligatures w14:val="none"/>
        </w:rPr>
        <w:t xml:space="preserve"> Entry meeting for the 2026 Platforms &amp; Integration Review audit engagement. Source: </w:t>
      </w:r>
    </w:p>
    <w:p w14:paraId="2686E420" w14:textId="77777777" w:rsidR="000C5D79" w:rsidRPr="000C5D79" w:rsidRDefault="000C5D79" w:rsidP="000C5D7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C5D79">
        <w:rPr>
          <w:rFonts w:ascii="Times New Roman" w:eastAsia="Times New Roman" w:hAnsi="Times New Roman" w:cs="Times New Roman"/>
          <w:b/>
          <w:bCs/>
          <w:kern w:val="0"/>
          <w:sz w:val="28"/>
          <w:szCs w:val="28"/>
          <w14:ligatures w14:val="none"/>
        </w:rPr>
        <w:t>1. Opening and Purpose</w:t>
      </w:r>
    </w:p>
    <w:p w14:paraId="1FEA6383" w14:textId="77777777" w:rsidR="000C5D79" w:rsidRPr="000C5D79" w:rsidRDefault="000C5D79" w:rsidP="000C5D79">
      <w:p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 xml:space="preserve">Fred opened the meeting and explained that the session was an entry meeting for the Digital Solutions and Platforms Review 2026. He outlined the audit approach, noting that the engagement would move through planning, fieldwork, reporting, and follow-up. He stated that the review is currently at the planning stage and transitioning toward fieldwork. </w:t>
      </w:r>
    </w:p>
    <w:p w14:paraId="7DF861CB" w14:textId="77777777" w:rsidR="000C5D79" w:rsidRPr="000C5D79" w:rsidRDefault="000C5D79" w:rsidP="000C5D7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C5D79">
        <w:rPr>
          <w:rFonts w:ascii="Times New Roman" w:eastAsia="Times New Roman" w:hAnsi="Times New Roman" w:cs="Times New Roman"/>
          <w:b/>
          <w:bCs/>
          <w:kern w:val="0"/>
          <w:sz w:val="28"/>
          <w:szCs w:val="28"/>
          <w14:ligatures w14:val="none"/>
        </w:rPr>
        <w:t>2. Audit Objectives Presented</w:t>
      </w:r>
    </w:p>
    <w:p w14:paraId="3CCC9458" w14:textId="77777777" w:rsidR="000C5D79" w:rsidRPr="000C5D79" w:rsidRDefault="000C5D79" w:rsidP="000C5D79">
      <w:p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Fred summarized the main objectives of the engagement. These include:</w:t>
      </w:r>
    </w:p>
    <w:p w14:paraId="0F63C784" w14:textId="77777777" w:rsidR="000C5D79" w:rsidRPr="000C5D79" w:rsidRDefault="000C5D79" w:rsidP="000C5D79">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Reviewing architecture, design, and systems interdependencies, including the digital transformation strategy and related risk register.</w:t>
      </w:r>
    </w:p>
    <w:p w14:paraId="01E9DABD" w14:textId="77777777" w:rsidR="000C5D79" w:rsidRPr="000C5D79" w:rsidRDefault="000C5D79" w:rsidP="000C5D79">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Verifying baseline security configurations and hardening standards across digital tools in use.</w:t>
      </w:r>
    </w:p>
    <w:p w14:paraId="03793897" w14:textId="77777777" w:rsidR="000C5D79" w:rsidRPr="000C5D79" w:rsidRDefault="000C5D79" w:rsidP="000C5D79">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Assessing API security and telecommunications integrations.</w:t>
      </w:r>
    </w:p>
    <w:p w14:paraId="5C7CA79D" w14:textId="77777777" w:rsidR="000C5D79" w:rsidRPr="000C5D79" w:rsidRDefault="000C5D79" w:rsidP="000C5D79">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Reviewing data flow mapping across platforms.</w:t>
      </w:r>
    </w:p>
    <w:p w14:paraId="353709B1" w14:textId="77777777" w:rsidR="000C5D79" w:rsidRPr="000C5D79" w:rsidRDefault="000C5D79" w:rsidP="000C5D79">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Assessing access management across digital solutions.</w:t>
      </w:r>
    </w:p>
    <w:p w14:paraId="1B7BA9CA" w14:textId="77777777" w:rsidR="000C5D79" w:rsidRPr="000C5D79" w:rsidRDefault="000C5D79" w:rsidP="000C5D79">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Reviewing data retention, consent management, cookies, WhatsApp integration, and privacy considerations.</w:t>
      </w:r>
    </w:p>
    <w:p w14:paraId="722D5FBB" w14:textId="77777777" w:rsidR="000C5D79" w:rsidRPr="000C5D79" w:rsidRDefault="000C5D79" w:rsidP="000C5D79">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Examining UAT evidence and change management controls for systems under development.</w:t>
      </w:r>
    </w:p>
    <w:p w14:paraId="51BE6F5C" w14:textId="77777777" w:rsidR="000C5D79" w:rsidRPr="000C5D79" w:rsidRDefault="000C5D79" w:rsidP="000C5D79">
      <w:pPr>
        <w:numPr>
          <w:ilvl w:val="0"/>
          <w:numId w:val="1"/>
        </w:num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 xml:space="preserve">Reviewing infrastructure governance, including decisions on in-house hosting, third-party solutions, and cloud provisioning. </w:t>
      </w:r>
    </w:p>
    <w:p w14:paraId="11C301F4" w14:textId="77777777" w:rsidR="000C5D79" w:rsidRPr="000C5D79" w:rsidRDefault="000C5D79" w:rsidP="000C5D79">
      <w:p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 xml:space="preserve">Fred clarified that these were engagement objectives only and not issues to be discussed in depth during the entry meeting. He explained that Internal Audit would perform the detailed testing under each objective during the engagement. </w:t>
      </w:r>
    </w:p>
    <w:p w14:paraId="012EA5D7" w14:textId="77777777" w:rsidR="000C5D79" w:rsidRPr="000C5D79" w:rsidRDefault="000C5D79" w:rsidP="000C5D7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C5D79">
        <w:rPr>
          <w:rFonts w:ascii="Times New Roman" w:eastAsia="Times New Roman" w:hAnsi="Times New Roman" w:cs="Times New Roman"/>
          <w:b/>
          <w:bCs/>
          <w:kern w:val="0"/>
          <w:sz w:val="28"/>
          <w:szCs w:val="28"/>
          <w14:ligatures w14:val="none"/>
        </w:rPr>
        <w:t>3. Management Concern on Timing of the Audit</w:t>
      </w:r>
    </w:p>
    <w:p w14:paraId="759CE56B" w14:textId="77777777" w:rsidR="000C5D79" w:rsidRPr="000C5D79" w:rsidRDefault="000C5D79" w:rsidP="000C5D79">
      <w:p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 xml:space="preserve">Njenga questioned whether this was the best time to conduct the review, explaining that ODTS is currently undertaking a major overhaul of systems. He gave the example of VMMS, where one version is still in active use while another remains partially relevant because some historical data is still being referenced. He asked which version would be audited under such circumstances. </w:t>
      </w:r>
    </w:p>
    <w:p w14:paraId="1F1A428B" w14:textId="77777777" w:rsidR="000C5D79" w:rsidRPr="000C5D79" w:rsidRDefault="000C5D79" w:rsidP="000C5D79">
      <w:p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lastRenderedPageBreak/>
        <w:t xml:space="preserve">Fred responded that the review would take into account the status of each system, including those in active use, those being retired, and those being introduced. He explained that Internal Audit would first need a full “menu” or inventory of systems, from which it would identify current, decommissioning, and work-in-progress solutions. He added that the timing was appropriate because the review should also provide assurance over how legacy systems are being retired and whether transition processes, including data migration and data quality controls, are being handled properly. </w:t>
      </w:r>
    </w:p>
    <w:p w14:paraId="4D779980" w14:textId="77777777" w:rsidR="000C5D79" w:rsidRPr="000C5D79" w:rsidRDefault="000C5D79" w:rsidP="000C5D7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C5D79">
        <w:rPr>
          <w:rFonts w:ascii="Times New Roman" w:eastAsia="Times New Roman" w:hAnsi="Times New Roman" w:cs="Times New Roman"/>
          <w:b/>
          <w:bCs/>
          <w:kern w:val="0"/>
          <w:sz w:val="28"/>
          <w:szCs w:val="28"/>
          <w14:ligatures w14:val="none"/>
        </w:rPr>
        <w:t>4. Clarification of the Audit Intent</w:t>
      </w:r>
    </w:p>
    <w:p w14:paraId="00489686" w14:textId="77777777" w:rsidR="000C5D79" w:rsidRPr="000C5D79" w:rsidRDefault="000C5D79" w:rsidP="000C5D79">
      <w:p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 xml:space="preserve">Njenga sought clarity on the broader purpose of the audit, asking whether it was meant to strengthen internal processes, to police operations, or to support management. </w:t>
      </w:r>
    </w:p>
    <w:p w14:paraId="7BC3500B" w14:textId="77777777" w:rsidR="000C5D79" w:rsidRPr="000C5D79" w:rsidRDefault="000C5D79" w:rsidP="000C5D79">
      <w:p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 xml:space="preserve">Fred clarified that Internal Audit is not a policing function. He explained that the purpose of the engagement is to provide assurance that the organization’s digital tools and platforms support the wider corporate strategy, particularly the digital readiness agenda in the 2026–2030 strategy. He noted that the review would also assess whether these tools are compliant, secure, and aligned to the reasons they were introduced. He added that the review could help identify where tools need improvement, where some should be retired, and where consolidation may be more efficient. </w:t>
      </w:r>
    </w:p>
    <w:p w14:paraId="0EE2AD23" w14:textId="77777777" w:rsidR="000C5D79" w:rsidRPr="000C5D79" w:rsidRDefault="000C5D79" w:rsidP="000C5D79">
      <w:p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 xml:space="preserve">Njenga acknowledged and confirmed that he understood the objective and intent of the engagement. </w:t>
      </w:r>
    </w:p>
    <w:p w14:paraId="2918D23C" w14:textId="77777777" w:rsidR="000C5D79" w:rsidRPr="000C5D79" w:rsidRDefault="000C5D79" w:rsidP="000C5D79">
      <w:pPr>
        <w:spacing w:before="100" w:beforeAutospacing="1" w:after="100" w:afterAutospacing="1" w:line="240" w:lineRule="auto"/>
        <w:outlineLvl w:val="1"/>
        <w:rPr>
          <w:rFonts w:ascii="Times New Roman" w:eastAsia="Times New Roman" w:hAnsi="Times New Roman" w:cs="Times New Roman"/>
          <w:b/>
          <w:bCs/>
          <w:kern w:val="0"/>
          <w:sz w:val="32"/>
          <w:szCs w:val="32"/>
          <w14:ligatures w14:val="none"/>
        </w:rPr>
      </w:pPr>
      <w:r w:rsidRPr="000C5D79">
        <w:rPr>
          <w:rFonts w:ascii="Times New Roman" w:eastAsia="Times New Roman" w:hAnsi="Times New Roman" w:cs="Times New Roman"/>
          <w:b/>
          <w:bCs/>
          <w:kern w:val="0"/>
          <w:sz w:val="32"/>
          <w:szCs w:val="32"/>
          <w14:ligatures w14:val="none"/>
        </w:rPr>
        <w:t>5. Timelines and Engagement Modality</w:t>
      </w:r>
    </w:p>
    <w:p w14:paraId="38461C51" w14:textId="77777777" w:rsidR="000C5D79" w:rsidRPr="000C5D79" w:rsidRDefault="000C5D79" w:rsidP="000C5D79">
      <w:pPr>
        <w:spacing w:before="100" w:beforeAutospacing="1" w:after="100" w:afterAutospacing="1" w:line="240" w:lineRule="auto"/>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 xml:space="preserve">Fred requested confirmation on the main contact person and proposed timelines. He indicated that the engagement should ideally be completed within two weeks, with a maximum of three weeks. He proposed that the process be interactive, with emerging issues shared as they arise rather than waiting until the exit meeting. He tentatively suggested alignment by the end of the month. </w:t>
      </w:r>
    </w:p>
    <w:p w14:paraId="74B92511" w14:textId="77777777" w:rsidR="000C5D79" w:rsidRPr="000C5D79" w:rsidRDefault="000C5D79" w:rsidP="000C5D79">
      <w:pPr>
        <w:spacing w:before="100" w:beforeAutospacing="1" w:after="100" w:afterAutospacing="1" w:line="240" w:lineRule="auto"/>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 xml:space="preserve">Njenga asked for clarification on how the engagement would practically be carried out, specifically whether Internal Audit would need documents only, walkthrough sessions, or system access. He noted that the time commitment needed would depend on the approach. </w:t>
      </w:r>
    </w:p>
    <w:p w14:paraId="7DCFEE9D" w14:textId="77777777" w:rsidR="000C5D79" w:rsidRPr="000C5D79" w:rsidRDefault="000C5D79" w:rsidP="000C5D79">
      <w:pPr>
        <w:spacing w:before="100" w:beforeAutospacing="1" w:after="100" w:afterAutospacing="1" w:line="240" w:lineRule="auto"/>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Fred explained that the starting point would be documentation, specifically:</w:t>
      </w:r>
    </w:p>
    <w:p w14:paraId="2D01FD8A" w14:textId="77777777" w:rsidR="000C5D79" w:rsidRPr="000C5D79" w:rsidRDefault="000C5D79" w:rsidP="000C5D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The digital transformation strategy</w:t>
      </w:r>
    </w:p>
    <w:p w14:paraId="40685E64" w14:textId="77777777" w:rsidR="000C5D79" w:rsidRPr="000C5D79" w:rsidRDefault="000C5D79" w:rsidP="000C5D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The digital transformation risk register</w:t>
      </w:r>
    </w:p>
    <w:p w14:paraId="7EF9F233" w14:textId="77777777" w:rsidR="000C5D79" w:rsidRPr="000C5D79" w:rsidRDefault="000C5D79" w:rsidP="000C5D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A systems inventory or “menu” showing what systems are in use and what systems are being retired</w:t>
      </w:r>
    </w:p>
    <w:p w14:paraId="55CD807E" w14:textId="77777777" w:rsidR="000C5D79" w:rsidRPr="000C5D79" w:rsidRDefault="000C5D79" w:rsidP="000C5D79">
      <w:pPr>
        <w:spacing w:before="100" w:beforeAutospacing="1" w:after="100" w:afterAutospacing="1" w:line="240" w:lineRule="auto"/>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 xml:space="preserve">He added that walkthroughs would be preferable, as they would help Internal Audit understand why each solution was onboarded and what value it is expected to deliver. However, he also noted that if time constraints made walkthroughs difficult, direct access could be provided instead, with follow-up questions raised afterward where necessary. </w:t>
      </w:r>
    </w:p>
    <w:p w14:paraId="47C74641" w14:textId="77777777" w:rsidR="000C5D79" w:rsidRPr="000C5D79" w:rsidRDefault="000C5D79" w:rsidP="000C5D7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C5D79">
        <w:rPr>
          <w:rFonts w:ascii="Times New Roman" w:eastAsia="Times New Roman" w:hAnsi="Times New Roman" w:cs="Times New Roman"/>
          <w:b/>
          <w:bCs/>
          <w:kern w:val="0"/>
          <w:sz w:val="28"/>
          <w:szCs w:val="28"/>
          <w14:ligatures w14:val="none"/>
        </w:rPr>
        <w:t>6. Agreed Way Forward</w:t>
      </w:r>
    </w:p>
    <w:p w14:paraId="42DEF558" w14:textId="77777777" w:rsidR="000C5D79" w:rsidRPr="000C5D79" w:rsidRDefault="000C5D79" w:rsidP="000C5D79">
      <w:p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Njenga proposed the following approach:</w:t>
      </w:r>
    </w:p>
    <w:p w14:paraId="7E77009D" w14:textId="77777777" w:rsidR="000C5D79" w:rsidRPr="000C5D79" w:rsidRDefault="000C5D79" w:rsidP="000C5D79">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Documents to be shared first, beginning as early as the next day.</w:t>
      </w:r>
    </w:p>
    <w:p w14:paraId="365F8A76" w14:textId="77777777" w:rsidR="000C5D79" w:rsidRPr="000C5D79" w:rsidRDefault="000C5D79" w:rsidP="000C5D79">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Next week’s scheduling to consider the fact that he would be out of office.</w:t>
      </w:r>
    </w:p>
    <w:p w14:paraId="0A4F9B6D" w14:textId="77777777" w:rsidR="000C5D79" w:rsidRPr="000C5D79" w:rsidRDefault="000C5D79" w:rsidP="000C5D79">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 xml:space="preserve">Some walkthroughs to be coordinated with other team members, including Jeff and Joel, for systems such as telephony, </w:t>
      </w:r>
      <w:proofErr w:type="spellStart"/>
      <w:r w:rsidRPr="000C5D79">
        <w:rPr>
          <w:rFonts w:ascii="Times New Roman" w:eastAsia="Times New Roman" w:hAnsi="Times New Roman" w:cs="Times New Roman"/>
          <w:kern w:val="0"/>
          <w14:ligatures w14:val="none"/>
        </w:rPr>
        <w:t>TrueNAS</w:t>
      </w:r>
      <w:proofErr w:type="spellEnd"/>
      <w:r w:rsidRPr="000C5D79">
        <w:rPr>
          <w:rFonts w:ascii="Times New Roman" w:eastAsia="Times New Roman" w:hAnsi="Times New Roman" w:cs="Times New Roman"/>
          <w:kern w:val="0"/>
          <w14:ligatures w14:val="none"/>
        </w:rPr>
        <w:t>, biometric system, hypervisor, and Office 365.</w:t>
      </w:r>
    </w:p>
    <w:p w14:paraId="2B0A4DCF" w14:textId="77777777" w:rsidR="000C5D79" w:rsidRPr="000C5D79" w:rsidRDefault="000C5D79" w:rsidP="000C5D79">
      <w:pPr>
        <w:numPr>
          <w:ilvl w:val="0"/>
          <w:numId w:val="3"/>
        </w:num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 xml:space="preserve">A more structured schedule to be prepared, indicating approximate time needed per system walkthrough. </w:t>
      </w:r>
    </w:p>
    <w:p w14:paraId="4557D44B" w14:textId="77777777" w:rsidR="000C5D79" w:rsidRPr="000C5D79" w:rsidRDefault="000C5D79" w:rsidP="000C5D79">
      <w:p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 xml:space="preserve">Fred agreed to this approach. He noted that once the systems inventory is received, Internal Audit will be able to determine which systems are most significant and prioritize accordingly. He also stated that minutes of the entry meeting would be shared and asked Njenga to alert Jeff and Joel so that coordination for walkthroughs can begin early. </w:t>
      </w:r>
    </w:p>
    <w:p w14:paraId="55780FC5" w14:textId="77777777" w:rsidR="000C5D79" w:rsidRPr="000C5D79" w:rsidRDefault="000C5D79" w:rsidP="000C5D79">
      <w:p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 xml:space="preserve">Njenga confirmed that he would notify the team and ensure they review the minutes and action points. He also committed to adding a status column to the systems inventory to show whether each system is active, decommissioned, or otherwise. </w:t>
      </w:r>
    </w:p>
    <w:p w14:paraId="7A01E030" w14:textId="77777777" w:rsidR="000C5D79" w:rsidRPr="000C5D79" w:rsidRDefault="000C5D79" w:rsidP="000C5D7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0C5D79">
        <w:rPr>
          <w:rFonts w:ascii="Times New Roman" w:eastAsia="Times New Roman" w:hAnsi="Times New Roman" w:cs="Times New Roman"/>
          <w:b/>
          <w:bCs/>
          <w:kern w:val="0"/>
          <w:sz w:val="28"/>
          <w:szCs w:val="28"/>
          <w14:ligatures w14:val="none"/>
        </w:rPr>
        <w:t>7. Closing</w:t>
      </w:r>
    </w:p>
    <w:p w14:paraId="350299A8" w14:textId="77777777" w:rsidR="000C5D79" w:rsidRPr="000C5D79" w:rsidRDefault="000C5D79" w:rsidP="000C5D79">
      <w:pPr>
        <w:spacing w:before="100" w:beforeAutospacing="1" w:after="100" w:afterAutospacing="1" w:line="240" w:lineRule="auto"/>
        <w:jc w:val="both"/>
        <w:rPr>
          <w:rFonts w:ascii="Times New Roman" w:eastAsia="Times New Roman" w:hAnsi="Times New Roman" w:cs="Times New Roman"/>
          <w:kern w:val="0"/>
          <w14:ligatures w14:val="none"/>
        </w:rPr>
      </w:pPr>
      <w:r w:rsidRPr="000C5D79">
        <w:rPr>
          <w:rFonts w:ascii="Times New Roman" w:eastAsia="Times New Roman" w:hAnsi="Times New Roman" w:cs="Times New Roman"/>
          <w:kern w:val="0"/>
          <w14:ligatures w14:val="none"/>
        </w:rPr>
        <w:t xml:space="preserve">Fred confirmed that he would share the list of requirements so the engagement could formally commence. The meeting then ended. </w:t>
      </w:r>
    </w:p>
    <w:p w14:paraId="3FCDA490" w14:textId="77777777" w:rsidR="000C5D79" w:rsidRPr="000C5D79" w:rsidRDefault="000C5D79" w:rsidP="000C5D79">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sidRPr="000C5D79">
        <w:rPr>
          <w:rFonts w:ascii="Times New Roman" w:eastAsia="Times New Roman" w:hAnsi="Times New Roman" w:cs="Times New Roman"/>
          <w:b/>
          <w:bCs/>
          <w:kern w:val="36"/>
          <w:sz w:val="32"/>
          <w:szCs w:val="32"/>
          <w14:ligatures w14:val="none"/>
        </w:rPr>
        <w:t>Action Points</w:t>
      </w:r>
    </w:p>
    <w:tbl>
      <w:tblPr>
        <w:tblStyle w:val="TableGrid"/>
        <w:tblW w:w="0" w:type="auto"/>
        <w:tblLook w:val="04A0" w:firstRow="1" w:lastRow="0" w:firstColumn="1" w:lastColumn="0" w:noHBand="0" w:noVBand="1"/>
      </w:tblPr>
      <w:tblGrid>
        <w:gridCol w:w="621"/>
        <w:gridCol w:w="4090"/>
        <w:gridCol w:w="1953"/>
        <w:gridCol w:w="2686"/>
      </w:tblGrid>
      <w:tr w:rsidR="000C5D79" w:rsidRPr="000C5D79" w14:paraId="3D863373" w14:textId="77777777" w:rsidTr="000C5D79">
        <w:trPr>
          <w:trHeight w:val="290"/>
        </w:trPr>
        <w:tc>
          <w:tcPr>
            <w:tcW w:w="660" w:type="dxa"/>
            <w:hideMark/>
          </w:tcPr>
          <w:p w14:paraId="45E618F0" w14:textId="77777777" w:rsidR="000C5D79" w:rsidRPr="000C5D79" w:rsidRDefault="000C5D79">
            <w:pPr>
              <w:rPr>
                <w:rFonts w:ascii="Times New Roman" w:hAnsi="Times New Roman" w:cs="Times New Roman"/>
                <w:b/>
                <w:bCs/>
              </w:rPr>
            </w:pPr>
            <w:r w:rsidRPr="000C5D79">
              <w:rPr>
                <w:rFonts w:ascii="Times New Roman" w:hAnsi="Times New Roman" w:cs="Times New Roman"/>
                <w:b/>
                <w:bCs/>
              </w:rPr>
              <w:t>No.</w:t>
            </w:r>
          </w:p>
        </w:tc>
        <w:tc>
          <w:tcPr>
            <w:tcW w:w="5240" w:type="dxa"/>
            <w:hideMark/>
          </w:tcPr>
          <w:p w14:paraId="27577D14" w14:textId="77777777" w:rsidR="000C5D79" w:rsidRPr="000C5D79" w:rsidRDefault="000C5D79">
            <w:pPr>
              <w:rPr>
                <w:rFonts w:ascii="Times New Roman" w:hAnsi="Times New Roman" w:cs="Times New Roman"/>
                <w:b/>
                <w:bCs/>
              </w:rPr>
            </w:pPr>
            <w:r w:rsidRPr="000C5D79">
              <w:rPr>
                <w:rFonts w:ascii="Times New Roman" w:hAnsi="Times New Roman" w:cs="Times New Roman"/>
                <w:b/>
                <w:bCs/>
              </w:rPr>
              <w:t>Action Point</w:t>
            </w:r>
          </w:p>
        </w:tc>
        <w:tc>
          <w:tcPr>
            <w:tcW w:w="2340" w:type="dxa"/>
            <w:hideMark/>
          </w:tcPr>
          <w:p w14:paraId="626627CE" w14:textId="77777777" w:rsidR="000C5D79" w:rsidRPr="000C5D79" w:rsidRDefault="000C5D79">
            <w:pPr>
              <w:rPr>
                <w:rFonts w:ascii="Times New Roman" w:hAnsi="Times New Roman" w:cs="Times New Roman"/>
                <w:b/>
                <w:bCs/>
              </w:rPr>
            </w:pPr>
            <w:r w:rsidRPr="000C5D79">
              <w:rPr>
                <w:rFonts w:ascii="Times New Roman" w:hAnsi="Times New Roman" w:cs="Times New Roman"/>
                <w:b/>
                <w:bCs/>
              </w:rPr>
              <w:t>Responsible Person(s)</w:t>
            </w:r>
          </w:p>
        </w:tc>
        <w:tc>
          <w:tcPr>
            <w:tcW w:w="3640" w:type="dxa"/>
            <w:hideMark/>
          </w:tcPr>
          <w:p w14:paraId="0411E4E1" w14:textId="77777777" w:rsidR="000C5D79" w:rsidRPr="000C5D79" w:rsidRDefault="000C5D79">
            <w:pPr>
              <w:rPr>
                <w:rFonts w:ascii="Times New Roman" w:hAnsi="Times New Roman" w:cs="Times New Roman"/>
                <w:b/>
                <w:bCs/>
              </w:rPr>
            </w:pPr>
            <w:r w:rsidRPr="000C5D79">
              <w:rPr>
                <w:rFonts w:ascii="Times New Roman" w:hAnsi="Times New Roman" w:cs="Times New Roman"/>
                <w:b/>
                <w:bCs/>
              </w:rPr>
              <w:t>Timeline</w:t>
            </w:r>
          </w:p>
        </w:tc>
      </w:tr>
      <w:tr w:rsidR="000C5D79" w:rsidRPr="000C5D79" w14:paraId="70BBD69C" w14:textId="77777777" w:rsidTr="000C5D79">
        <w:trPr>
          <w:trHeight w:val="580"/>
        </w:trPr>
        <w:tc>
          <w:tcPr>
            <w:tcW w:w="660" w:type="dxa"/>
            <w:hideMark/>
          </w:tcPr>
          <w:p w14:paraId="6070A6F4" w14:textId="77777777" w:rsidR="000C5D79" w:rsidRPr="000C5D79" w:rsidRDefault="000C5D79" w:rsidP="000C5D79">
            <w:pPr>
              <w:rPr>
                <w:rFonts w:ascii="Times New Roman" w:hAnsi="Times New Roman" w:cs="Times New Roman"/>
              </w:rPr>
            </w:pPr>
            <w:r w:rsidRPr="000C5D79">
              <w:rPr>
                <w:rFonts w:ascii="Times New Roman" w:hAnsi="Times New Roman" w:cs="Times New Roman"/>
              </w:rPr>
              <w:t>1</w:t>
            </w:r>
          </w:p>
        </w:tc>
        <w:tc>
          <w:tcPr>
            <w:tcW w:w="5240" w:type="dxa"/>
            <w:hideMark/>
          </w:tcPr>
          <w:p w14:paraId="5CC1D939" w14:textId="77777777" w:rsidR="000C5D79" w:rsidRPr="000C5D79" w:rsidRDefault="000C5D79">
            <w:pPr>
              <w:rPr>
                <w:rFonts w:ascii="Times New Roman" w:hAnsi="Times New Roman" w:cs="Times New Roman"/>
              </w:rPr>
            </w:pPr>
            <w:r w:rsidRPr="000C5D79">
              <w:rPr>
                <w:rFonts w:ascii="Times New Roman" w:hAnsi="Times New Roman" w:cs="Times New Roman"/>
              </w:rPr>
              <w:t>Share the detailed list of audit requirements/documents needed for the engagement</w:t>
            </w:r>
          </w:p>
        </w:tc>
        <w:tc>
          <w:tcPr>
            <w:tcW w:w="2340" w:type="dxa"/>
            <w:hideMark/>
          </w:tcPr>
          <w:p w14:paraId="13B73FD8" w14:textId="77777777" w:rsidR="000C5D79" w:rsidRPr="000C5D79" w:rsidRDefault="000C5D79">
            <w:pPr>
              <w:rPr>
                <w:rFonts w:ascii="Times New Roman" w:hAnsi="Times New Roman" w:cs="Times New Roman"/>
              </w:rPr>
            </w:pPr>
            <w:r w:rsidRPr="000C5D79">
              <w:rPr>
                <w:rFonts w:ascii="Times New Roman" w:hAnsi="Times New Roman" w:cs="Times New Roman"/>
              </w:rPr>
              <w:t>Fred Omondi Ouma</w:t>
            </w:r>
          </w:p>
        </w:tc>
        <w:tc>
          <w:tcPr>
            <w:tcW w:w="3640" w:type="dxa"/>
            <w:hideMark/>
          </w:tcPr>
          <w:p w14:paraId="7818F6AA" w14:textId="77777777" w:rsidR="000C5D79" w:rsidRPr="000C5D79" w:rsidRDefault="000C5D79">
            <w:pPr>
              <w:rPr>
                <w:rFonts w:ascii="Times New Roman" w:hAnsi="Times New Roman" w:cs="Times New Roman"/>
              </w:rPr>
            </w:pPr>
            <w:r w:rsidRPr="000C5D79">
              <w:rPr>
                <w:rFonts w:ascii="Times New Roman" w:hAnsi="Times New Roman" w:cs="Times New Roman"/>
              </w:rPr>
              <w:t>Immediately after meeting</w:t>
            </w:r>
          </w:p>
        </w:tc>
      </w:tr>
      <w:tr w:rsidR="000C5D79" w:rsidRPr="000C5D79" w14:paraId="4E1268E5" w14:textId="77777777" w:rsidTr="000C5D79">
        <w:trPr>
          <w:trHeight w:val="290"/>
        </w:trPr>
        <w:tc>
          <w:tcPr>
            <w:tcW w:w="660" w:type="dxa"/>
            <w:hideMark/>
          </w:tcPr>
          <w:p w14:paraId="71250C70" w14:textId="77777777" w:rsidR="000C5D79" w:rsidRPr="000C5D79" w:rsidRDefault="000C5D79" w:rsidP="000C5D79">
            <w:pPr>
              <w:rPr>
                <w:rFonts w:ascii="Times New Roman" w:hAnsi="Times New Roman" w:cs="Times New Roman"/>
              </w:rPr>
            </w:pPr>
            <w:r w:rsidRPr="000C5D79">
              <w:rPr>
                <w:rFonts w:ascii="Times New Roman" w:hAnsi="Times New Roman" w:cs="Times New Roman"/>
              </w:rPr>
              <w:t>2</w:t>
            </w:r>
          </w:p>
        </w:tc>
        <w:tc>
          <w:tcPr>
            <w:tcW w:w="5240" w:type="dxa"/>
            <w:hideMark/>
          </w:tcPr>
          <w:p w14:paraId="355B28F0" w14:textId="77777777" w:rsidR="000C5D79" w:rsidRPr="000C5D79" w:rsidRDefault="000C5D79">
            <w:pPr>
              <w:rPr>
                <w:rFonts w:ascii="Times New Roman" w:hAnsi="Times New Roman" w:cs="Times New Roman"/>
              </w:rPr>
            </w:pPr>
            <w:r w:rsidRPr="000C5D79">
              <w:rPr>
                <w:rFonts w:ascii="Times New Roman" w:hAnsi="Times New Roman" w:cs="Times New Roman"/>
              </w:rPr>
              <w:t>Provide the digital transformation strategy document</w:t>
            </w:r>
          </w:p>
        </w:tc>
        <w:tc>
          <w:tcPr>
            <w:tcW w:w="2340" w:type="dxa"/>
            <w:hideMark/>
          </w:tcPr>
          <w:p w14:paraId="053E4998" w14:textId="77777777" w:rsidR="000C5D79" w:rsidRPr="000C5D79" w:rsidRDefault="000C5D79">
            <w:pPr>
              <w:rPr>
                <w:rFonts w:ascii="Times New Roman" w:hAnsi="Times New Roman" w:cs="Times New Roman"/>
              </w:rPr>
            </w:pPr>
            <w:r w:rsidRPr="000C5D79">
              <w:rPr>
                <w:rFonts w:ascii="Times New Roman" w:hAnsi="Times New Roman" w:cs="Times New Roman"/>
              </w:rPr>
              <w:t>Njenga Kelvin / ODTS</w:t>
            </w:r>
          </w:p>
        </w:tc>
        <w:tc>
          <w:tcPr>
            <w:tcW w:w="3640" w:type="dxa"/>
            <w:hideMark/>
          </w:tcPr>
          <w:p w14:paraId="419A0DDB" w14:textId="77777777" w:rsidR="000C5D79" w:rsidRPr="000C5D79" w:rsidRDefault="000C5D79">
            <w:pPr>
              <w:rPr>
                <w:rFonts w:ascii="Times New Roman" w:hAnsi="Times New Roman" w:cs="Times New Roman"/>
              </w:rPr>
            </w:pPr>
            <w:r w:rsidRPr="000C5D79">
              <w:rPr>
                <w:rFonts w:ascii="Times New Roman" w:hAnsi="Times New Roman" w:cs="Times New Roman"/>
              </w:rPr>
              <w:t>Starting 18 March 2026</w:t>
            </w:r>
          </w:p>
        </w:tc>
      </w:tr>
      <w:tr w:rsidR="000C5D79" w:rsidRPr="000C5D79" w14:paraId="41697DD2" w14:textId="77777777" w:rsidTr="000C5D79">
        <w:trPr>
          <w:trHeight w:val="290"/>
        </w:trPr>
        <w:tc>
          <w:tcPr>
            <w:tcW w:w="660" w:type="dxa"/>
            <w:hideMark/>
          </w:tcPr>
          <w:p w14:paraId="334EE6F8" w14:textId="77777777" w:rsidR="000C5D79" w:rsidRPr="000C5D79" w:rsidRDefault="000C5D79" w:rsidP="000C5D79">
            <w:pPr>
              <w:rPr>
                <w:rFonts w:ascii="Times New Roman" w:hAnsi="Times New Roman" w:cs="Times New Roman"/>
              </w:rPr>
            </w:pPr>
            <w:r w:rsidRPr="000C5D79">
              <w:rPr>
                <w:rFonts w:ascii="Times New Roman" w:hAnsi="Times New Roman" w:cs="Times New Roman"/>
              </w:rPr>
              <w:t>3</w:t>
            </w:r>
          </w:p>
        </w:tc>
        <w:tc>
          <w:tcPr>
            <w:tcW w:w="5240" w:type="dxa"/>
            <w:hideMark/>
          </w:tcPr>
          <w:p w14:paraId="74FF8066" w14:textId="77777777" w:rsidR="000C5D79" w:rsidRPr="000C5D79" w:rsidRDefault="000C5D79">
            <w:pPr>
              <w:rPr>
                <w:rFonts w:ascii="Times New Roman" w:hAnsi="Times New Roman" w:cs="Times New Roman"/>
              </w:rPr>
            </w:pPr>
            <w:r w:rsidRPr="000C5D79">
              <w:rPr>
                <w:rFonts w:ascii="Times New Roman" w:hAnsi="Times New Roman" w:cs="Times New Roman"/>
              </w:rPr>
              <w:t>Provide the digital transformation risk register</w:t>
            </w:r>
          </w:p>
        </w:tc>
        <w:tc>
          <w:tcPr>
            <w:tcW w:w="2340" w:type="dxa"/>
            <w:hideMark/>
          </w:tcPr>
          <w:p w14:paraId="08EDADC3" w14:textId="77777777" w:rsidR="000C5D79" w:rsidRPr="000C5D79" w:rsidRDefault="000C5D79">
            <w:pPr>
              <w:rPr>
                <w:rFonts w:ascii="Times New Roman" w:hAnsi="Times New Roman" w:cs="Times New Roman"/>
              </w:rPr>
            </w:pPr>
            <w:r w:rsidRPr="000C5D79">
              <w:rPr>
                <w:rFonts w:ascii="Times New Roman" w:hAnsi="Times New Roman" w:cs="Times New Roman"/>
              </w:rPr>
              <w:t>Njenga Kelvin / ODTS</w:t>
            </w:r>
          </w:p>
        </w:tc>
        <w:tc>
          <w:tcPr>
            <w:tcW w:w="3640" w:type="dxa"/>
            <w:hideMark/>
          </w:tcPr>
          <w:p w14:paraId="212FCA1D" w14:textId="77777777" w:rsidR="000C5D79" w:rsidRPr="000C5D79" w:rsidRDefault="000C5D79">
            <w:pPr>
              <w:rPr>
                <w:rFonts w:ascii="Times New Roman" w:hAnsi="Times New Roman" w:cs="Times New Roman"/>
              </w:rPr>
            </w:pPr>
            <w:r w:rsidRPr="000C5D79">
              <w:rPr>
                <w:rFonts w:ascii="Times New Roman" w:hAnsi="Times New Roman" w:cs="Times New Roman"/>
              </w:rPr>
              <w:t>Starting 18 March 2026</w:t>
            </w:r>
          </w:p>
        </w:tc>
      </w:tr>
      <w:tr w:rsidR="000C5D79" w:rsidRPr="000C5D79" w14:paraId="0E14270B" w14:textId="77777777" w:rsidTr="000C5D79">
        <w:trPr>
          <w:trHeight w:val="580"/>
        </w:trPr>
        <w:tc>
          <w:tcPr>
            <w:tcW w:w="660" w:type="dxa"/>
            <w:hideMark/>
          </w:tcPr>
          <w:p w14:paraId="070CBF7A" w14:textId="77777777" w:rsidR="000C5D79" w:rsidRPr="000C5D79" w:rsidRDefault="000C5D79" w:rsidP="000C5D79">
            <w:pPr>
              <w:rPr>
                <w:rFonts w:ascii="Times New Roman" w:hAnsi="Times New Roman" w:cs="Times New Roman"/>
              </w:rPr>
            </w:pPr>
            <w:r w:rsidRPr="000C5D79">
              <w:rPr>
                <w:rFonts w:ascii="Times New Roman" w:hAnsi="Times New Roman" w:cs="Times New Roman"/>
              </w:rPr>
              <w:t>4</w:t>
            </w:r>
          </w:p>
        </w:tc>
        <w:tc>
          <w:tcPr>
            <w:tcW w:w="5240" w:type="dxa"/>
            <w:hideMark/>
          </w:tcPr>
          <w:p w14:paraId="0F1A6B2A" w14:textId="77777777" w:rsidR="000C5D79" w:rsidRPr="000C5D79" w:rsidRDefault="000C5D79">
            <w:pPr>
              <w:rPr>
                <w:rFonts w:ascii="Times New Roman" w:hAnsi="Times New Roman" w:cs="Times New Roman"/>
              </w:rPr>
            </w:pPr>
            <w:r w:rsidRPr="000C5D79">
              <w:rPr>
                <w:rFonts w:ascii="Times New Roman" w:hAnsi="Times New Roman" w:cs="Times New Roman"/>
              </w:rPr>
              <w:t>Provide the systems inventory/menu covering digital tools in use</w:t>
            </w:r>
          </w:p>
        </w:tc>
        <w:tc>
          <w:tcPr>
            <w:tcW w:w="2340" w:type="dxa"/>
            <w:hideMark/>
          </w:tcPr>
          <w:p w14:paraId="038DD472" w14:textId="77777777" w:rsidR="000C5D79" w:rsidRPr="000C5D79" w:rsidRDefault="000C5D79">
            <w:pPr>
              <w:rPr>
                <w:rFonts w:ascii="Times New Roman" w:hAnsi="Times New Roman" w:cs="Times New Roman"/>
              </w:rPr>
            </w:pPr>
            <w:r w:rsidRPr="000C5D79">
              <w:rPr>
                <w:rFonts w:ascii="Times New Roman" w:hAnsi="Times New Roman" w:cs="Times New Roman"/>
              </w:rPr>
              <w:t>Njenga Kelvin / ODTS</w:t>
            </w:r>
          </w:p>
        </w:tc>
        <w:tc>
          <w:tcPr>
            <w:tcW w:w="3640" w:type="dxa"/>
            <w:hideMark/>
          </w:tcPr>
          <w:p w14:paraId="731BD701" w14:textId="77777777" w:rsidR="000C5D79" w:rsidRPr="000C5D79" w:rsidRDefault="000C5D79">
            <w:pPr>
              <w:rPr>
                <w:rFonts w:ascii="Times New Roman" w:hAnsi="Times New Roman" w:cs="Times New Roman"/>
              </w:rPr>
            </w:pPr>
            <w:r w:rsidRPr="000C5D79">
              <w:rPr>
                <w:rFonts w:ascii="Times New Roman" w:hAnsi="Times New Roman" w:cs="Times New Roman"/>
              </w:rPr>
              <w:t>Starting 18 March 2026</w:t>
            </w:r>
          </w:p>
        </w:tc>
      </w:tr>
      <w:tr w:rsidR="000C5D79" w:rsidRPr="000C5D79" w14:paraId="110976BC" w14:textId="77777777" w:rsidTr="000C5D79">
        <w:trPr>
          <w:trHeight w:val="580"/>
        </w:trPr>
        <w:tc>
          <w:tcPr>
            <w:tcW w:w="660" w:type="dxa"/>
            <w:hideMark/>
          </w:tcPr>
          <w:p w14:paraId="362A9734" w14:textId="77777777" w:rsidR="000C5D79" w:rsidRPr="000C5D79" w:rsidRDefault="000C5D79" w:rsidP="000C5D79">
            <w:pPr>
              <w:rPr>
                <w:rFonts w:ascii="Times New Roman" w:hAnsi="Times New Roman" w:cs="Times New Roman"/>
              </w:rPr>
            </w:pPr>
            <w:r w:rsidRPr="000C5D79">
              <w:rPr>
                <w:rFonts w:ascii="Times New Roman" w:hAnsi="Times New Roman" w:cs="Times New Roman"/>
              </w:rPr>
              <w:t>5</w:t>
            </w:r>
          </w:p>
        </w:tc>
        <w:tc>
          <w:tcPr>
            <w:tcW w:w="5240" w:type="dxa"/>
            <w:hideMark/>
          </w:tcPr>
          <w:p w14:paraId="1AF7874D" w14:textId="77777777" w:rsidR="000C5D79" w:rsidRPr="000C5D79" w:rsidRDefault="000C5D79">
            <w:pPr>
              <w:rPr>
                <w:rFonts w:ascii="Times New Roman" w:hAnsi="Times New Roman" w:cs="Times New Roman"/>
              </w:rPr>
            </w:pPr>
            <w:r w:rsidRPr="000C5D79">
              <w:rPr>
                <w:rFonts w:ascii="Times New Roman" w:hAnsi="Times New Roman" w:cs="Times New Roman"/>
              </w:rPr>
              <w:t>Update the systems inventory to include status of each tool, e.g. active, decommissioned, work in progress</w:t>
            </w:r>
          </w:p>
        </w:tc>
        <w:tc>
          <w:tcPr>
            <w:tcW w:w="2340" w:type="dxa"/>
            <w:hideMark/>
          </w:tcPr>
          <w:p w14:paraId="250E4D8C" w14:textId="77777777" w:rsidR="000C5D79" w:rsidRPr="000C5D79" w:rsidRDefault="000C5D79">
            <w:pPr>
              <w:rPr>
                <w:rFonts w:ascii="Times New Roman" w:hAnsi="Times New Roman" w:cs="Times New Roman"/>
              </w:rPr>
            </w:pPr>
            <w:r w:rsidRPr="000C5D79">
              <w:rPr>
                <w:rFonts w:ascii="Times New Roman" w:hAnsi="Times New Roman" w:cs="Times New Roman"/>
              </w:rPr>
              <w:t>Njenga Kelvin / ODTS</w:t>
            </w:r>
          </w:p>
        </w:tc>
        <w:tc>
          <w:tcPr>
            <w:tcW w:w="3640" w:type="dxa"/>
            <w:hideMark/>
          </w:tcPr>
          <w:p w14:paraId="30C1ACA8" w14:textId="77777777" w:rsidR="000C5D79" w:rsidRPr="000C5D79" w:rsidRDefault="000C5D79">
            <w:pPr>
              <w:rPr>
                <w:rFonts w:ascii="Times New Roman" w:hAnsi="Times New Roman" w:cs="Times New Roman"/>
              </w:rPr>
            </w:pPr>
            <w:r w:rsidRPr="000C5D79">
              <w:rPr>
                <w:rFonts w:ascii="Times New Roman" w:hAnsi="Times New Roman" w:cs="Times New Roman"/>
              </w:rPr>
              <w:t>With document submission</w:t>
            </w:r>
          </w:p>
        </w:tc>
      </w:tr>
      <w:tr w:rsidR="000C5D79" w:rsidRPr="000C5D79" w14:paraId="61274A5A" w14:textId="77777777" w:rsidTr="000C5D79">
        <w:trPr>
          <w:trHeight w:val="580"/>
        </w:trPr>
        <w:tc>
          <w:tcPr>
            <w:tcW w:w="660" w:type="dxa"/>
            <w:hideMark/>
          </w:tcPr>
          <w:p w14:paraId="331CCBA3" w14:textId="77777777" w:rsidR="000C5D79" w:rsidRPr="000C5D79" w:rsidRDefault="000C5D79" w:rsidP="000C5D79">
            <w:pPr>
              <w:rPr>
                <w:rFonts w:ascii="Times New Roman" w:hAnsi="Times New Roman" w:cs="Times New Roman"/>
              </w:rPr>
            </w:pPr>
            <w:r w:rsidRPr="000C5D79">
              <w:rPr>
                <w:rFonts w:ascii="Times New Roman" w:hAnsi="Times New Roman" w:cs="Times New Roman"/>
              </w:rPr>
              <w:t>6</w:t>
            </w:r>
          </w:p>
        </w:tc>
        <w:tc>
          <w:tcPr>
            <w:tcW w:w="5240" w:type="dxa"/>
            <w:hideMark/>
          </w:tcPr>
          <w:p w14:paraId="72BCEEAC" w14:textId="77777777" w:rsidR="000C5D79" w:rsidRPr="000C5D79" w:rsidRDefault="000C5D79">
            <w:pPr>
              <w:rPr>
                <w:rFonts w:ascii="Times New Roman" w:hAnsi="Times New Roman" w:cs="Times New Roman"/>
              </w:rPr>
            </w:pPr>
            <w:r w:rsidRPr="000C5D79">
              <w:rPr>
                <w:rFonts w:ascii="Times New Roman" w:hAnsi="Times New Roman" w:cs="Times New Roman"/>
              </w:rPr>
              <w:t>Coordinate internal team members, including Jeff and Joel, for walkthrough scheduling</w:t>
            </w:r>
          </w:p>
        </w:tc>
        <w:tc>
          <w:tcPr>
            <w:tcW w:w="2340" w:type="dxa"/>
            <w:hideMark/>
          </w:tcPr>
          <w:p w14:paraId="551D411B" w14:textId="77777777" w:rsidR="000C5D79" w:rsidRPr="000C5D79" w:rsidRDefault="000C5D79">
            <w:pPr>
              <w:rPr>
                <w:rFonts w:ascii="Times New Roman" w:hAnsi="Times New Roman" w:cs="Times New Roman"/>
              </w:rPr>
            </w:pPr>
            <w:r w:rsidRPr="000C5D79">
              <w:rPr>
                <w:rFonts w:ascii="Times New Roman" w:hAnsi="Times New Roman" w:cs="Times New Roman"/>
              </w:rPr>
              <w:t>Njenga Kelvin</w:t>
            </w:r>
          </w:p>
        </w:tc>
        <w:tc>
          <w:tcPr>
            <w:tcW w:w="3640" w:type="dxa"/>
            <w:hideMark/>
          </w:tcPr>
          <w:p w14:paraId="5E579621" w14:textId="77777777" w:rsidR="000C5D79" w:rsidRPr="000C5D79" w:rsidRDefault="000C5D79">
            <w:pPr>
              <w:rPr>
                <w:rFonts w:ascii="Times New Roman" w:hAnsi="Times New Roman" w:cs="Times New Roman"/>
              </w:rPr>
            </w:pPr>
            <w:r w:rsidRPr="000C5D79">
              <w:rPr>
                <w:rFonts w:ascii="Times New Roman" w:hAnsi="Times New Roman" w:cs="Times New Roman"/>
              </w:rPr>
              <w:t>During the following week</w:t>
            </w:r>
          </w:p>
        </w:tc>
      </w:tr>
      <w:tr w:rsidR="000C5D79" w:rsidRPr="000C5D79" w14:paraId="25D6D29E" w14:textId="77777777" w:rsidTr="000C5D79">
        <w:trPr>
          <w:trHeight w:val="580"/>
        </w:trPr>
        <w:tc>
          <w:tcPr>
            <w:tcW w:w="660" w:type="dxa"/>
            <w:hideMark/>
          </w:tcPr>
          <w:p w14:paraId="3B5C3AC8" w14:textId="77777777" w:rsidR="000C5D79" w:rsidRPr="000C5D79" w:rsidRDefault="000C5D79" w:rsidP="000C5D79">
            <w:pPr>
              <w:rPr>
                <w:rFonts w:ascii="Times New Roman" w:hAnsi="Times New Roman" w:cs="Times New Roman"/>
              </w:rPr>
            </w:pPr>
            <w:r w:rsidRPr="000C5D79">
              <w:rPr>
                <w:rFonts w:ascii="Times New Roman" w:hAnsi="Times New Roman" w:cs="Times New Roman"/>
              </w:rPr>
              <w:t>7</w:t>
            </w:r>
          </w:p>
        </w:tc>
        <w:tc>
          <w:tcPr>
            <w:tcW w:w="5240" w:type="dxa"/>
            <w:hideMark/>
          </w:tcPr>
          <w:p w14:paraId="5C47ED8F" w14:textId="77777777" w:rsidR="000C5D79" w:rsidRPr="000C5D79" w:rsidRDefault="000C5D79">
            <w:pPr>
              <w:rPr>
                <w:rFonts w:ascii="Times New Roman" w:hAnsi="Times New Roman" w:cs="Times New Roman"/>
              </w:rPr>
            </w:pPr>
            <w:r w:rsidRPr="000C5D79">
              <w:rPr>
                <w:rFonts w:ascii="Times New Roman" w:hAnsi="Times New Roman" w:cs="Times New Roman"/>
              </w:rPr>
              <w:t>Prepare a walkthrough schedule indicating systems to be reviewed and approximate time required for each</w:t>
            </w:r>
          </w:p>
        </w:tc>
        <w:tc>
          <w:tcPr>
            <w:tcW w:w="2340" w:type="dxa"/>
            <w:hideMark/>
          </w:tcPr>
          <w:p w14:paraId="4E717E29" w14:textId="77777777" w:rsidR="000C5D79" w:rsidRPr="000C5D79" w:rsidRDefault="000C5D79">
            <w:pPr>
              <w:rPr>
                <w:rFonts w:ascii="Times New Roman" w:hAnsi="Times New Roman" w:cs="Times New Roman"/>
              </w:rPr>
            </w:pPr>
            <w:r w:rsidRPr="000C5D79">
              <w:rPr>
                <w:rFonts w:ascii="Times New Roman" w:hAnsi="Times New Roman" w:cs="Times New Roman"/>
              </w:rPr>
              <w:t>ODTS team</w:t>
            </w:r>
          </w:p>
        </w:tc>
        <w:tc>
          <w:tcPr>
            <w:tcW w:w="3640" w:type="dxa"/>
            <w:hideMark/>
          </w:tcPr>
          <w:p w14:paraId="7301C45B" w14:textId="77777777" w:rsidR="000C5D79" w:rsidRPr="000C5D79" w:rsidRDefault="000C5D79">
            <w:pPr>
              <w:rPr>
                <w:rFonts w:ascii="Times New Roman" w:hAnsi="Times New Roman" w:cs="Times New Roman"/>
              </w:rPr>
            </w:pPr>
            <w:r w:rsidRPr="000C5D79">
              <w:rPr>
                <w:rFonts w:ascii="Times New Roman" w:hAnsi="Times New Roman" w:cs="Times New Roman"/>
              </w:rPr>
              <w:t>During the following week</w:t>
            </w:r>
          </w:p>
        </w:tc>
      </w:tr>
      <w:tr w:rsidR="000C5D79" w:rsidRPr="000C5D79" w14:paraId="7BBD1533" w14:textId="77777777" w:rsidTr="000C5D79">
        <w:trPr>
          <w:trHeight w:val="580"/>
        </w:trPr>
        <w:tc>
          <w:tcPr>
            <w:tcW w:w="660" w:type="dxa"/>
            <w:hideMark/>
          </w:tcPr>
          <w:p w14:paraId="3D5ABF1B" w14:textId="77777777" w:rsidR="000C5D79" w:rsidRPr="000C5D79" w:rsidRDefault="000C5D79" w:rsidP="000C5D79">
            <w:pPr>
              <w:rPr>
                <w:rFonts w:ascii="Times New Roman" w:hAnsi="Times New Roman" w:cs="Times New Roman"/>
              </w:rPr>
            </w:pPr>
            <w:r w:rsidRPr="000C5D79">
              <w:rPr>
                <w:rFonts w:ascii="Times New Roman" w:hAnsi="Times New Roman" w:cs="Times New Roman"/>
              </w:rPr>
              <w:t>8</w:t>
            </w:r>
          </w:p>
        </w:tc>
        <w:tc>
          <w:tcPr>
            <w:tcW w:w="5240" w:type="dxa"/>
            <w:hideMark/>
          </w:tcPr>
          <w:p w14:paraId="5D624221" w14:textId="77777777" w:rsidR="000C5D79" w:rsidRPr="000C5D79" w:rsidRDefault="000C5D79">
            <w:pPr>
              <w:rPr>
                <w:rFonts w:ascii="Times New Roman" w:hAnsi="Times New Roman" w:cs="Times New Roman"/>
              </w:rPr>
            </w:pPr>
            <w:r w:rsidRPr="000C5D79">
              <w:rPr>
                <w:rFonts w:ascii="Times New Roman" w:hAnsi="Times New Roman" w:cs="Times New Roman"/>
              </w:rPr>
              <w:t>Share entry meeting minutes and action points with relevant team members</w:t>
            </w:r>
          </w:p>
        </w:tc>
        <w:tc>
          <w:tcPr>
            <w:tcW w:w="2340" w:type="dxa"/>
            <w:hideMark/>
          </w:tcPr>
          <w:p w14:paraId="1D8FC53B" w14:textId="77777777" w:rsidR="000C5D79" w:rsidRPr="000C5D79" w:rsidRDefault="000C5D79">
            <w:pPr>
              <w:rPr>
                <w:rFonts w:ascii="Times New Roman" w:hAnsi="Times New Roman" w:cs="Times New Roman"/>
              </w:rPr>
            </w:pPr>
            <w:r w:rsidRPr="000C5D79">
              <w:rPr>
                <w:rFonts w:ascii="Times New Roman" w:hAnsi="Times New Roman" w:cs="Times New Roman"/>
              </w:rPr>
              <w:t>Fred Omondi Ouma</w:t>
            </w:r>
          </w:p>
        </w:tc>
        <w:tc>
          <w:tcPr>
            <w:tcW w:w="3640" w:type="dxa"/>
            <w:hideMark/>
          </w:tcPr>
          <w:p w14:paraId="2F8E28B9" w14:textId="77777777" w:rsidR="000C5D79" w:rsidRPr="000C5D79" w:rsidRDefault="000C5D79">
            <w:pPr>
              <w:rPr>
                <w:rFonts w:ascii="Times New Roman" w:hAnsi="Times New Roman" w:cs="Times New Roman"/>
              </w:rPr>
            </w:pPr>
            <w:r w:rsidRPr="000C5D79">
              <w:rPr>
                <w:rFonts w:ascii="Times New Roman" w:hAnsi="Times New Roman" w:cs="Times New Roman"/>
              </w:rPr>
              <w:t>After meeting</w:t>
            </w:r>
          </w:p>
        </w:tc>
      </w:tr>
      <w:tr w:rsidR="000C5D79" w:rsidRPr="000C5D79" w14:paraId="2A502C28" w14:textId="77777777" w:rsidTr="000C5D79">
        <w:trPr>
          <w:trHeight w:val="580"/>
        </w:trPr>
        <w:tc>
          <w:tcPr>
            <w:tcW w:w="660" w:type="dxa"/>
            <w:hideMark/>
          </w:tcPr>
          <w:p w14:paraId="1FE3371F" w14:textId="77777777" w:rsidR="000C5D79" w:rsidRPr="000C5D79" w:rsidRDefault="000C5D79" w:rsidP="000C5D79">
            <w:pPr>
              <w:rPr>
                <w:rFonts w:ascii="Times New Roman" w:hAnsi="Times New Roman" w:cs="Times New Roman"/>
              </w:rPr>
            </w:pPr>
            <w:r w:rsidRPr="000C5D79">
              <w:rPr>
                <w:rFonts w:ascii="Times New Roman" w:hAnsi="Times New Roman" w:cs="Times New Roman"/>
              </w:rPr>
              <w:t>9</w:t>
            </w:r>
          </w:p>
        </w:tc>
        <w:tc>
          <w:tcPr>
            <w:tcW w:w="5240" w:type="dxa"/>
            <w:hideMark/>
          </w:tcPr>
          <w:p w14:paraId="6AC661D2" w14:textId="77777777" w:rsidR="000C5D79" w:rsidRPr="000C5D79" w:rsidRDefault="000C5D79">
            <w:pPr>
              <w:rPr>
                <w:rFonts w:ascii="Times New Roman" w:hAnsi="Times New Roman" w:cs="Times New Roman"/>
              </w:rPr>
            </w:pPr>
            <w:r w:rsidRPr="000C5D79">
              <w:rPr>
                <w:rFonts w:ascii="Times New Roman" w:hAnsi="Times New Roman" w:cs="Times New Roman"/>
              </w:rPr>
              <w:t>Begin document review and prioritize key systems for walkthroughs based on the submitted inventory</w:t>
            </w:r>
          </w:p>
        </w:tc>
        <w:tc>
          <w:tcPr>
            <w:tcW w:w="2340" w:type="dxa"/>
            <w:hideMark/>
          </w:tcPr>
          <w:p w14:paraId="57A3B305" w14:textId="77777777" w:rsidR="000C5D79" w:rsidRPr="000C5D79" w:rsidRDefault="000C5D79">
            <w:pPr>
              <w:rPr>
                <w:rFonts w:ascii="Times New Roman" w:hAnsi="Times New Roman" w:cs="Times New Roman"/>
              </w:rPr>
            </w:pPr>
            <w:r w:rsidRPr="000C5D79">
              <w:rPr>
                <w:rFonts w:ascii="Times New Roman" w:hAnsi="Times New Roman" w:cs="Times New Roman"/>
              </w:rPr>
              <w:t>Internal Audit</w:t>
            </w:r>
          </w:p>
        </w:tc>
        <w:tc>
          <w:tcPr>
            <w:tcW w:w="3640" w:type="dxa"/>
            <w:hideMark/>
          </w:tcPr>
          <w:p w14:paraId="3E1798DD" w14:textId="77777777" w:rsidR="000C5D79" w:rsidRPr="000C5D79" w:rsidRDefault="000C5D79">
            <w:pPr>
              <w:rPr>
                <w:rFonts w:ascii="Times New Roman" w:hAnsi="Times New Roman" w:cs="Times New Roman"/>
              </w:rPr>
            </w:pPr>
            <w:r w:rsidRPr="000C5D79">
              <w:rPr>
                <w:rFonts w:ascii="Times New Roman" w:hAnsi="Times New Roman" w:cs="Times New Roman"/>
              </w:rPr>
              <w:t>Upon receipt of documents</w:t>
            </w:r>
          </w:p>
        </w:tc>
      </w:tr>
      <w:tr w:rsidR="000C5D79" w:rsidRPr="000C5D79" w14:paraId="45870875" w14:textId="77777777" w:rsidTr="000C5D79">
        <w:trPr>
          <w:trHeight w:val="870"/>
        </w:trPr>
        <w:tc>
          <w:tcPr>
            <w:tcW w:w="660" w:type="dxa"/>
            <w:hideMark/>
          </w:tcPr>
          <w:p w14:paraId="60BAB426" w14:textId="77777777" w:rsidR="000C5D79" w:rsidRPr="000C5D79" w:rsidRDefault="000C5D79" w:rsidP="000C5D79">
            <w:pPr>
              <w:rPr>
                <w:rFonts w:ascii="Times New Roman" w:hAnsi="Times New Roman" w:cs="Times New Roman"/>
              </w:rPr>
            </w:pPr>
            <w:r w:rsidRPr="000C5D79">
              <w:rPr>
                <w:rFonts w:ascii="Times New Roman" w:hAnsi="Times New Roman" w:cs="Times New Roman"/>
              </w:rPr>
              <w:t>10</w:t>
            </w:r>
          </w:p>
        </w:tc>
        <w:tc>
          <w:tcPr>
            <w:tcW w:w="5240" w:type="dxa"/>
            <w:hideMark/>
          </w:tcPr>
          <w:p w14:paraId="759E09CA" w14:textId="77777777" w:rsidR="000C5D79" w:rsidRPr="000C5D79" w:rsidRDefault="000C5D79">
            <w:pPr>
              <w:rPr>
                <w:rFonts w:ascii="Times New Roman" w:hAnsi="Times New Roman" w:cs="Times New Roman"/>
              </w:rPr>
            </w:pPr>
            <w:r w:rsidRPr="000C5D79">
              <w:rPr>
                <w:rFonts w:ascii="Times New Roman" w:hAnsi="Times New Roman" w:cs="Times New Roman"/>
              </w:rPr>
              <w:t xml:space="preserve">Conduct walkthroughs for selected systems, including telephony, </w:t>
            </w:r>
            <w:proofErr w:type="spellStart"/>
            <w:r w:rsidRPr="000C5D79">
              <w:rPr>
                <w:rFonts w:ascii="Times New Roman" w:hAnsi="Times New Roman" w:cs="Times New Roman"/>
              </w:rPr>
              <w:t>TrueNAS</w:t>
            </w:r>
            <w:proofErr w:type="spellEnd"/>
            <w:r w:rsidRPr="000C5D79">
              <w:rPr>
                <w:rFonts w:ascii="Times New Roman" w:hAnsi="Times New Roman" w:cs="Times New Roman"/>
              </w:rPr>
              <w:t>, biometric system, hypervisor, and Office 365, subject to scheduling</w:t>
            </w:r>
          </w:p>
        </w:tc>
        <w:tc>
          <w:tcPr>
            <w:tcW w:w="2340" w:type="dxa"/>
            <w:hideMark/>
          </w:tcPr>
          <w:p w14:paraId="4AEA917A" w14:textId="77777777" w:rsidR="000C5D79" w:rsidRPr="000C5D79" w:rsidRDefault="000C5D79">
            <w:pPr>
              <w:rPr>
                <w:rFonts w:ascii="Times New Roman" w:hAnsi="Times New Roman" w:cs="Times New Roman"/>
              </w:rPr>
            </w:pPr>
            <w:r w:rsidRPr="000C5D79">
              <w:rPr>
                <w:rFonts w:ascii="Times New Roman" w:hAnsi="Times New Roman" w:cs="Times New Roman"/>
              </w:rPr>
              <w:t>Internal Audit and ODTS team</w:t>
            </w:r>
          </w:p>
        </w:tc>
        <w:tc>
          <w:tcPr>
            <w:tcW w:w="3640" w:type="dxa"/>
            <w:hideMark/>
          </w:tcPr>
          <w:p w14:paraId="23DBE258" w14:textId="77777777" w:rsidR="000C5D79" w:rsidRPr="000C5D79" w:rsidRDefault="000C5D79">
            <w:pPr>
              <w:rPr>
                <w:rFonts w:ascii="Times New Roman" w:hAnsi="Times New Roman" w:cs="Times New Roman"/>
              </w:rPr>
            </w:pPr>
            <w:r w:rsidRPr="000C5D79">
              <w:rPr>
                <w:rFonts w:ascii="Times New Roman" w:hAnsi="Times New Roman" w:cs="Times New Roman"/>
              </w:rPr>
              <w:t>From week of 30 March 2026</w:t>
            </w:r>
          </w:p>
        </w:tc>
      </w:tr>
    </w:tbl>
    <w:p w14:paraId="7680CBC4" w14:textId="77777777" w:rsidR="00451EEC" w:rsidRDefault="00451EEC"/>
    <w:sectPr w:rsidR="00451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727CD5"/>
    <w:multiLevelType w:val="multilevel"/>
    <w:tmpl w:val="7CB8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8C0BE3"/>
    <w:multiLevelType w:val="multilevel"/>
    <w:tmpl w:val="7302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397AAE"/>
    <w:multiLevelType w:val="multilevel"/>
    <w:tmpl w:val="787A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690114">
    <w:abstractNumId w:val="2"/>
  </w:num>
  <w:num w:numId="2" w16cid:durableId="1229262155">
    <w:abstractNumId w:val="1"/>
  </w:num>
  <w:num w:numId="3" w16cid:durableId="1432311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D79"/>
    <w:rsid w:val="000C5D79"/>
    <w:rsid w:val="00306F76"/>
    <w:rsid w:val="0035487F"/>
    <w:rsid w:val="003B059A"/>
    <w:rsid w:val="00451EEC"/>
    <w:rsid w:val="00C57074"/>
    <w:rsid w:val="00F650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8DB30"/>
  <w15:chartTrackingRefBased/>
  <w15:docId w15:val="{905A5644-FEE9-4969-9FF7-8BEDF91E8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D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D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D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D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D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D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D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D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D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D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D79"/>
    <w:rPr>
      <w:rFonts w:eastAsiaTheme="majorEastAsia" w:cstheme="majorBidi"/>
      <w:color w:val="272727" w:themeColor="text1" w:themeTint="D8"/>
    </w:rPr>
  </w:style>
  <w:style w:type="paragraph" w:styleId="Title">
    <w:name w:val="Title"/>
    <w:basedOn w:val="Normal"/>
    <w:next w:val="Normal"/>
    <w:link w:val="TitleChar"/>
    <w:uiPriority w:val="10"/>
    <w:qFormat/>
    <w:rsid w:val="000C5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D79"/>
    <w:pPr>
      <w:spacing w:before="160"/>
      <w:jc w:val="center"/>
    </w:pPr>
    <w:rPr>
      <w:i/>
      <w:iCs/>
      <w:color w:val="404040" w:themeColor="text1" w:themeTint="BF"/>
    </w:rPr>
  </w:style>
  <w:style w:type="character" w:customStyle="1" w:styleId="QuoteChar">
    <w:name w:val="Quote Char"/>
    <w:basedOn w:val="DefaultParagraphFont"/>
    <w:link w:val="Quote"/>
    <w:uiPriority w:val="29"/>
    <w:rsid w:val="000C5D79"/>
    <w:rPr>
      <w:i/>
      <w:iCs/>
      <w:color w:val="404040" w:themeColor="text1" w:themeTint="BF"/>
    </w:rPr>
  </w:style>
  <w:style w:type="paragraph" w:styleId="ListParagraph">
    <w:name w:val="List Paragraph"/>
    <w:basedOn w:val="Normal"/>
    <w:uiPriority w:val="34"/>
    <w:qFormat/>
    <w:rsid w:val="000C5D79"/>
    <w:pPr>
      <w:ind w:left="720"/>
      <w:contextualSpacing/>
    </w:pPr>
  </w:style>
  <w:style w:type="character" w:styleId="IntenseEmphasis">
    <w:name w:val="Intense Emphasis"/>
    <w:basedOn w:val="DefaultParagraphFont"/>
    <w:uiPriority w:val="21"/>
    <w:qFormat/>
    <w:rsid w:val="000C5D79"/>
    <w:rPr>
      <w:i/>
      <w:iCs/>
      <w:color w:val="2F5496" w:themeColor="accent1" w:themeShade="BF"/>
    </w:rPr>
  </w:style>
  <w:style w:type="paragraph" w:styleId="IntenseQuote">
    <w:name w:val="Intense Quote"/>
    <w:basedOn w:val="Normal"/>
    <w:next w:val="Normal"/>
    <w:link w:val="IntenseQuoteChar"/>
    <w:uiPriority w:val="30"/>
    <w:qFormat/>
    <w:rsid w:val="000C5D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D79"/>
    <w:rPr>
      <w:i/>
      <w:iCs/>
      <w:color w:val="2F5496" w:themeColor="accent1" w:themeShade="BF"/>
    </w:rPr>
  </w:style>
  <w:style w:type="character" w:styleId="IntenseReference">
    <w:name w:val="Intense Reference"/>
    <w:basedOn w:val="DefaultParagraphFont"/>
    <w:uiPriority w:val="32"/>
    <w:qFormat/>
    <w:rsid w:val="000C5D79"/>
    <w:rPr>
      <w:b/>
      <w:bCs/>
      <w:smallCaps/>
      <w:color w:val="2F5496" w:themeColor="accent1" w:themeShade="BF"/>
      <w:spacing w:val="5"/>
    </w:rPr>
  </w:style>
  <w:style w:type="table" w:styleId="TableGrid">
    <w:name w:val="Table Grid"/>
    <w:basedOn w:val="TableNormal"/>
    <w:uiPriority w:val="39"/>
    <w:rsid w:val="000C5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1121</Words>
  <Characters>6395</Characters>
  <Application>Microsoft Office Word</Application>
  <DocSecurity>0</DocSecurity>
  <Lines>53</Lines>
  <Paragraphs>15</Paragraphs>
  <ScaleCrop>false</ScaleCrop>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Omondi Ouma</dc:creator>
  <cp:keywords/>
  <dc:description/>
  <cp:lastModifiedBy>Fred Omondi Ouma</cp:lastModifiedBy>
  <cp:revision>1</cp:revision>
  <dcterms:created xsi:type="dcterms:W3CDTF">2026-03-17T05:46:00Z</dcterms:created>
  <dcterms:modified xsi:type="dcterms:W3CDTF">2026-03-17T05:54:00Z</dcterms:modified>
</cp:coreProperties>
</file>