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5210" w14:textId="53E4F735" w:rsidR="00EB3BF4" w:rsidRPr="00EB3BF4" w:rsidRDefault="00EB3BF4" w:rsidP="00EB3BF4">
      <w:pPr>
        <w:rPr>
          <w:rFonts w:ascii="Arial" w:hAnsi="Arial" w:cs="Arial"/>
          <w:b/>
          <w:bCs/>
          <w:sz w:val="28"/>
          <w:szCs w:val="28"/>
        </w:rPr>
      </w:pPr>
      <w:r w:rsidRPr="00EB3BF4">
        <w:rPr>
          <w:rFonts w:ascii="Arial" w:hAnsi="Arial" w:cs="Arial"/>
          <w:b/>
          <w:bCs/>
          <w:sz w:val="28"/>
          <w:szCs w:val="28"/>
        </w:rPr>
        <w:t>Protocol IIII: CNPG3 assay</w:t>
      </w:r>
    </w:p>
    <w:p w14:paraId="66DC2B38" w14:textId="4DCD9BCB" w:rsidR="00EB3BF4" w:rsidRPr="00EB3BF4" w:rsidRDefault="00EB3BF4" w:rsidP="00EB3BF4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EB3BF4">
        <w:rPr>
          <w:rFonts w:ascii="Arial" w:hAnsi="Arial" w:cs="Arial"/>
          <w:b/>
          <w:bCs/>
          <w:sz w:val="22"/>
          <w:szCs w:val="22"/>
        </w:rPr>
        <w:t>Leverancier</w:t>
      </w:r>
      <w:proofErr w:type="spellEnd"/>
      <w:r w:rsidRPr="00EB3BF4">
        <w:rPr>
          <w:rFonts w:ascii="Arial" w:hAnsi="Arial" w:cs="Arial"/>
          <w:b/>
          <w:bCs/>
          <w:sz w:val="22"/>
          <w:szCs w:val="22"/>
        </w:rPr>
        <w:t xml:space="preserve">: </w:t>
      </w:r>
      <w:hyperlink r:id="rId5" w:history="1">
        <w:r w:rsidRPr="00EB3BF4">
          <w:rPr>
            <w:rStyle w:val="Hyperlink"/>
            <w:rFonts w:ascii="Arial" w:hAnsi="Arial" w:cs="Arial"/>
            <w:b/>
            <w:bCs/>
            <w:sz w:val="22"/>
            <w:szCs w:val="22"/>
          </w:rPr>
          <w:t>BIOLABO</w:t>
        </w:r>
      </w:hyperlink>
    </w:p>
    <w:p w14:paraId="16618A7B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b/>
          <w:bCs/>
          <w:color w:val="000000" w:themeColor="text1"/>
          <w:sz w:val="22"/>
          <w:szCs w:val="22"/>
          <w:lang w:val="nl-NL"/>
        </w:rPr>
        <w:t>Doel:</w:t>
      </w: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 Het doel van dit protocol is om de alfa-amylase activiteit in de speeksel monsters te bepalen met behulp van spectrofotometische bepaling op basis van het CNPG3 substraat. </w:t>
      </w:r>
    </w:p>
    <w:p w14:paraId="370A4A61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>De absorptie wordt gemeten bij 405 nm in (</w:t>
      </w:r>
      <m:oMath>
        <m:r>
          <m:rPr>
            <m:sty m:val="p"/>
          </m:rPr>
          <w:rPr>
            <w:rFonts w:ascii="Cambria Math" w:hAnsi="Cambria Math" w:cs="Arial"/>
            <w:color w:val="000000" w:themeColor="text1"/>
            <w:sz w:val="22"/>
            <w:szCs w:val="22"/>
            <w:lang w:val="nl-NL"/>
          </w:rPr>
          <m:t>∆Abs./min</m:t>
        </m:r>
      </m:oMath>
      <w:r w:rsidRPr="00A57886">
        <w:rPr>
          <w:rFonts w:ascii="Arial" w:eastAsiaTheme="minorEastAsia" w:hAnsi="Arial" w:cs="Arial"/>
          <w:color w:val="000000" w:themeColor="text1"/>
          <w:sz w:val="22"/>
          <w:szCs w:val="22"/>
          <w:lang w:val="nl-NL"/>
        </w:rPr>
        <w:t>) en omgerekend naar Units/liter voor de enzymactiviteit.</w:t>
      </w:r>
    </w:p>
    <w:p w14:paraId="20D43FD6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</w:p>
    <w:p w14:paraId="09A1AAFE" w14:textId="77777777" w:rsidR="00FC4D76" w:rsidRPr="00A57886" w:rsidRDefault="00FC4D76" w:rsidP="00FC4D76">
      <w:pPr>
        <w:rPr>
          <w:rFonts w:ascii="Arial" w:hAnsi="Arial" w:cs="Arial"/>
          <w:sz w:val="22"/>
          <w:szCs w:val="22"/>
          <w:lang w:val="nl-NL"/>
        </w:rPr>
      </w:pPr>
      <w:r w:rsidRPr="06FC17FE">
        <w:rPr>
          <w:rFonts w:ascii="Arial" w:hAnsi="Arial" w:cs="Arial"/>
          <w:b/>
          <w:bCs/>
          <w:color w:val="000000" w:themeColor="text1"/>
          <w:sz w:val="22"/>
          <w:szCs w:val="22"/>
          <w:lang w:val="nl-NL"/>
        </w:rPr>
        <w:t xml:space="preserve">Hypothese: </w:t>
      </w:r>
      <w:r w:rsidRPr="06FC17FE">
        <w:rPr>
          <w:rFonts w:ascii="Arial" w:hAnsi="Arial" w:cs="Arial"/>
          <w:sz w:val="22"/>
          <w:szCs w:val="22"/>
          <w:lang w:val="nl-NL"/>
        </w:rPr>
        <w:t>De verwachting is dat in humaan speeksel wordt alfa-amylase afgebroken door proteasen die aanwezig zijn in het speeksel, waardoor de enzymactiviteit verlaagd wordt.</w:t>
      </w:r>
    </w:p>
    <w:p w14:paraId="1A29993C" w14:textId="77777777" w:rsidR="00FC4D76" w:rsidRPr="00A57886" w:rsidRDefault="00FC4D76" w:rsidP="00FC4D76">
      <w:pPr>
        <w:rPr>
          <w:rFonts w:ascii="Arial" w:hAnsi="Arial" w:cs="Arial"/>
          <w:b/>
          <w:bCs/>
          <w:color w:val="000000" w:themeColor="text1"/>
          <w:sz w:val="22"/>
          <w:szCs w:val="22"/>
          <w:lang w:val="nl-NL"/>
        </w:rPr>
      </w:pPr>
    </w:p>
    <w:p w14:paraId="48E846CC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b/>
          <w:bCs/>
          <w:color w:val="000000" w:themeColor="text1"/>
          <w:sz w:val="22"/>
          <w:szCs w:val="22"/>
          <w:lang w:val="nl-NL"/>
        </w:rPr>
        <w:t>Principe:</w:t>
      </w: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 Alfa-amylase hydrolyseert 2-chloor-p-nitrofenyl-a-D-maltotrioside (CNPG3) om 2-chloor-nitrofenol vrij te maken en vormt 2-chloor-pnitrofenyl-a-D-maltoside (CNPG2), maltotriose (G3) en glucose (G) (</w:t>
      </w:r>
      <w:r w:rsidRPr="00A57886">
        <w:rPr>
          <w:rFonts w:ascii="Arial" w:hAnsi="Arial" w:cs="Arial"/>
          <w:i/>
          <w:iCs/>
          <w:color w:val="000000" w:themeColor="text1"/>
          <w:sz w:val="22"/>
          <w:szCs w:val="22"/>
          <w:lang w:val="nl-NL"/>
        </w:rPr>
        <w:t>zie figuur 1</w:t>
      </w: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>). De absorptie van de toenemende snelheid wordt gemeten bij 405 nm en is evenredig met de hoeveelheid alfa-amylase activiteit in het monster.</w:t>
      </w:r>
    </w:p>
    <w:p w14:paraId="11F0DC33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noProof/>
          <w:color w:val="000000" w:themeColor="text1"/>
          <w:sz w:val="22"/>
          <w:szCs w:val="22"/>
          <w:lang w:val="nl-NL"/>
        </w:rPr>
        <w:drawing>
          <wp:inline distT="0" distB="0" distL="0" distR="0" wp14:anchorId="6FCD2CB0" wp14:editId="2D384D01">
            <wp:extent cx="3777343" cy="538604"/>
            <wp:effectExtent l="0" t="0" r="0" b="0"/>
            <wp:docPr id="882330615" name="Picture 1" descr="A black text with a black arrow pointing to the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30615" name="Picture 1" descr="A black text with a black arrow pointing to the cen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187" cy="56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4D11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  <w:lang w:val="nl-NL"/>
        </w:rPr>
        <w:t>Figuur 1:</w:t>
      </w: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 Reactievergelijking van de hydrolyse van CNPG3 substraat door alfa-amylase.</w:t>
      </w:r>
    </w:p>
    <w:p w14:paraId="04657C64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</w:p>
    <w:p w14:paraId="4461BB6E" w14:textId="77777777" w:rsidR="00FC4D76" w:rsidRPr="00A57886" w:rsidRDefault="00FC4D76" w:rsidP="00FC4D76">
      <w:pPr>
        <w:rPr>
          <w:rFonts w:ascii="Arial" w:hAnsi="Arial" w:cs="Arial"/>
          <w:b/>
          <w:bCs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b/>
          <w:bCs/>
          <w:color w:val="000000" w:themeColor="text1"/>
          <w:sz w:val="22"/>
          <w:szCs w:val="22"/>
          <w:lang w:val="nl-NL"/>
        </w:rPr>
        <w:t>Materiaal &amp; Methode</w:t>
      </w:r>
    </w:p>
    <w:p w14:paraId="74604027" w14:textId="77777777" w:rsidR="00FC4D76" w:rsidRPr="00A57886" w:rsidRDefault="00FC4D76" w:rsidP="00FC4D76">
      <w:pPr>
        <w:rPr>
          <w:rFonts w:ascii="Arial" w:hAnsi="Arial" w:cs="Arial"/>
          <w:sz w:val="22"/>
          <w:szCs w:val="22"/>
          <w:lang w:val="nl-NL"/>
        </w:rPr>
      </w:pPr>
      <w:r w:rsidRPr="00A57886">
        <w:rPr>
          <w:rFonts w:ascii="Arial" w:hAnsi="Arial" w:cs="Arial"/>
          <w:sz w:val="22"/>
          <w:szCs w:val="22"/>
          <w:lang w:val="nl-NL"/>
        </w:rPr>
        <w:t xml:space="preserve">De CNPG3-assay wordt uitgevoerd met behulp van onderstaande bronnen. </w:t>
      </w:r>
    </w:p>
    <w:p w14:paraId="2B8A062A" w14:textId="77777777" w:rsidR="00FC4D76" w:rsidRPr="008A6C4F" w:rsidRDefault="00FC4D76" w:rsidP="00FC4D76">
      <w:pPr>
        <w:rPr>
          <w:rFonts w:ascii="Arial" w:hAnsi="Arial" w:cs="Arial"/>
          <w:i/>
          <w:iCs/>
          <w:color w:val="000000" w:themeColor="text1"/>
          <w:sz w:val="22"/>
          <w:szCs w:val="22"/>
        </w:rPr>
      </w:pPr>
      <w:proofErr w:type="spellStart"/>
      <w:r w:rsidRPr="008A6C4F">
        <w:rPr>
          <w:rFonts w:ascii="Arial" w:hAnsi="Arial" w:cs="Arial"/>
          <w:i/>
          <w:iCs/>
          <w:color w:val="000000" w:themeColor="text1"/>
          <w:sz w:val="22"/>
          <w:szCs w:val="22"/>
        </w:rPr>
        <w:t>Biolabo</w:t>
      </w:r>
      <w:proofErr w:type="spellEnd"/>
      <w:r w:rsidRPr="008A6C4F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: </w:t>
      </w:r>
      <w:hyperlink r:id="rId7" w:history="1">
        <w:r w:rsidRPr="008A6C4F">
          <w:rPr>
            <w:rStyle w:val="Hyperlink"/>
            <w:rFonts w:ascii="Arial" w:hAnsi="Arial" w:cs="Arial"/>
            <w:i/>
            <w:iCs/>
            <w:sz w:val="22"/>
            <w:szCs w:val="22"/>
          </w:rPr>
          <w:t>https://www.biolabo.fr/pdfs/noticesE/biochimieE/AT-99523.pdf</w:t>
        </w:r>
      </w:hyperlink>
    </w:p>
    <w:p w14:paraId="691B459C" w14:textId="77777777" w:rsidR="00FC4D76" w:rsidRPr="008A6C4F" w:rsidRDefault="00FC4D76" w:rsidP="00FC4D76">
      <w:pPr>
        <w:rPr>
          <w:rFonts w:ascii="Arial" w:hAnsi="Arial" w:cs="Arial"/>
          <w:i/>
          <w:iCs/>
          <w:sz w:val="22"/>
          <w:szCs w:val="22"/>
        </w:rPr>
      </w:pPr>
      <w:r w:rsidRPr="008A6C4F">
        <w:rPr>
          <w:rFonts w:ascii="Arial" w:hAnsi="Arial" w:cs="Arial"/>
          <w:i/>
          <w:iCs/>
          <w:sz w:val="22"/>
          <w:szCs w:val="22"/>
        </w:rPr>
        <w:t>PointeScientific:</w:t>
      </w:r>
      <w:hyperlink r:id="rId8" w:history="1">
        <w:r w:rsidRPr="008A6C4F">
          <w:rPr>
            <w:rStyle w:val="Hyperlink"/>
            <w:rFonts w:ascii="Arial" w:hAnsi="Arial" w:cs="Arial"/>
            <w:i/>
            <w:iCs/>
            <w:sz w:val="22"/>
            <w:szCs w:val="22"/>
          </w:rPr>
          <w:t>https://www.corelabsupplies.com/assets/pdf/package%20inserts/Open%20Channel/A7564%20Amylase.pdf</w:t>
        </w:r>
      </w:hyperlink>
    </w:p>
    <w:p w14:paraId="564A4F08" w14:textId="77777777" w:rsidR="00FC4D76" w:rsidRPr="008A6C4F" w:rsidRDefault="00FC4D76" w:rsidP="00FC4D76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BC6CC2E" w14:textId="77777777" w:rsidR="00FC4D76" w:rsidRPr="00A57886" w:rsidRDefault="00FC4D76" w:rsidP="00FC4D76">
      <w:pPr>
        <w:rPr>
          <w:rFonts w:ascii="Arial" w:hAnsi="Arial" w:cs="Arial"/>
          <w:b/>
          <w:bCs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b/>
          <w:bCs/>
          <w:color w:val="000000" w:themeColor="text1"/>
          <w:sz w:val="22"/>
          <w:szCs w:val="22"/>
          <w:lang w:val="nl-NL"/>
        </w:rPr>
        <w:t>Materialen</w:t>
      </w:r>
    </w:p>
    <w:p w14:paraId="1493FE98" w14:textId="77777777" w:rsidR="00FC4D76" w:rsidRPr="00A57886" w:rsidRDefault="00FC4D76" w:rsidP="00FC4D76">
      <w:pPr>
        <w:pStyle w:val="ListParagraph"/>
        <w:numPr>
          <w:ilvl w:val="0"/>
          <w:numId w:val="36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CNPG3-kit </w:t>
      </w:r>
    </w:p>
    <w:p w14:paraId="0C9AC6B1" w14:textId="77777777" w:rsidR="00FC4D76" w:rsidRPr="00A57886" w:rsidRDefault="00FC4D76" w:rsidP="00FC4D76">
      <w:pPr>
        <w:pStyle w:val="ListParagraph"/>
        <w:numPr>
          <w:ilvl w:val="0"/>
          <w:numId w:val="36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>R1 buffer oplossing:</w:t>
      </w:r>
    </w:p>
    <w:p w14:paraId="28C533FE" w14:textId="77777777" w:rsidR="00FC4D76" w:rsidRPr="00A57886" w:rsidRDefault="00FC4D76" w:rsidP="00FC4D76">
      <w:pPr>
        <w:pStyle w:val="ListParagraph"/>
        <w:numPr>
          <w:ilvl w:val="0"/>
          <w:numId w:val="38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>Calciumacetaat 6 mmol/L</w:t>
      </w:r>
    </w:p>
    <w:p w14:paraId="306859E3" w14:textId="77777777" w:rsidR="00FC4D76" w:rsidRPr="008A6C4F" w:rsidRDefault="00FC4D76" w:rsidP="00FC4D76">
      <w:pPr>
        <w:pStyle w:val="ListParagraph"/>
        <w:numPr>
          <w:ilvl w:val="0"/>
          <w:numId w:val="38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</w:rPr>
      </w:pPr>
      <w:r w:rsidRPr="008A6C4F">
        <w:rPr>
          <w:rFonts w:ascii="Arial" w:hAnsi="Arial" w:cs="Arial"/>
          <w:color w:val="000000" w:themeColor="text1"/>
          <w:sz w:val="22"/>
          <w:szCs w:val="22"/>
        </w:rPr>
        <w:t>MES buffer 100 mol/L (pH 6.0)</w:t>
      </w:r>
    </w:p>
    <w:p w14:paraId="2E4D1F4D" w14:textId="77777777" w:rsidR="00FC4D76" w:rsidRPr="00A57886" w:rsidRDefault="00FC4D76" w:rsidP="00FC4D76">
      <w:pPr>
        <w:pStyle w:val="ListParagraph"/>
        <w:numPr>
          <w:ilvl w:val="0"/>
          <w:numId w:val="36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>R2 substraat oplossing:</w:t>
      </w:r>
    </w:p>
    <w:p w14:paraId="5FB68B89" w14:textId="77777777" w:rsidR="00FC4D76" w:rsidRPr="00A57886" w:rsidRDefault="00FC4D76" w:rsidP="00FC4D76">
      <w:pPr>
        <w:pStyle w:val="ListParagraph"/>
        <w:numPr>
          <w:ilvl w:val="0"/>
          <w:numId w:val="38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>CNPG3 2.25 mmol/L</w:t>
      </w:r>
    </w:p>
    <w:p w14:paraId="7913FA4E" w14:textId="77777777" w:rsidR="00FC4D76" w:rsidRPr="00A57886" w:rsidRDefault="00FC4D76" w:rsidP="00FC4D76">
      <w:pPr>
        <w:pStyle w:val="ListParagraph"/>
        <w:numPr>
          <w:ilvl w:val="0"/>
          <w:numId w:val="38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>Caliumthiocyanaat 900 mmol/L</w:t>
      </w:r>
    </w:p>
    <w:p w14:paraId="0E7685FD" w14:textId="77777777" w:rsidR="00FC4D76" w:rsidRPr="00A57886" w:rsidRDefault="00FC4D76" w:rsidP="00FC4D76">
      <w:pPr>
        <w:pStyle w:val="ListParagraph"/>
        <w:numPr>
          <w:ilvl w:val="0"/>
          <w:numId w:val="38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>NaCl 350 mmol/L</w:t>
      </w:r>
    </w:p>
    <w:p w14:paraId="73FEF3EE" w14:textId="77777777" w:rsidR="00FC4D76" w:rsidRPr="00A57886" w:rsidRDefault="00FC4D76" w:rsidP="00FC4D76">
      <w:pPr>
        <w:pStyle w:val="ListParagraph"/>
        <w:numPr>
          <w:ilvl w:val="0"/>
          <w:numId w:val="36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>PBS buffer</w:t>
      </w:r>
    </w:p>
    <w:p w14:paraId="16E0D412" w14:textId="77777777" w:rsidR="00FC4D76" w:rsidRPr="00A57886" w:rsidRDefault="00FC4D76" w:rsidP="00FC4D76">
      <w:pPr>
        <w:pStyle w:val="ListParagraph"/>
        <w:numPr>
          <w:ilvl w:val="0"/>
          <w:numId w:val="36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Gezuiverd alfa-amylase </w:t>
      </w:r>
    </w:p>
    <w:p w14:paraId="4A346B83" w14:textId="77777777" w:rsidR="00FC4D76" w:rsidRPr="00A57886" w:rsidRDefault="00FC4D76" w:rsidP="00FC4D76">
      <w:pPr>
        <w:pStyle w:val="ListParagraph"/>
        <w:numPr>
          <w:ilvl w:val="0"/>
          <w:numId w:val="36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Trypsine protease </w:t>
      </w:r>
    </w:p>
    <w:p w14:paraId="580D6A8A" w14:textId="77777777" w:rsidR="00FC4D76" w:rsidRPr="00A57886" w:rsidRDefault="00FC4D76" w:rsidP="00FC4D76">
      <w:pPr>
        <w:pStyle w:val="ListParagraph"/>
        <w:numPr>
          <w:ilvl w:val="0"/>
          <w:numId w:val="36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>Speeksel monsters</w:t>
      </w:r>
    </w:p>
    <w:p w14:paraId="15BD03D5" w14:textId="77777777" w:rsidR="00FC4D76" w:rsidRPr="00A57886" w:rsidRDefault="00FC4D76" w:rsidP="00FC4D76">
      <w:pPr>
        <w:pStyle w:val="ListParagraph"/>
        <w:numPr>
          <w:ilvl w:val="0"/>
          <w:numId w:val="36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lastRenderedPageBreak/>
        <w:t xml:space="preserve">Pipetten </w:t>
      </w:r>
    </w:p>
    <w:p w14:paraId="0F48B1BD" w14:textId="77777777" w:rsidR="00FC4D76" w:rsidRPr="00A57886" w:rsidRDefault="00FC4D76" w:rsidP="00FC4D76">
      <w:pPr>
        <w:pStyle w:val="ListParagraph"/>
        <w:numPr>
          <w:ilvl w:val="0"/>
          <w:numId w:val="36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Reageerbuis + reageerbuis rek </w:t>
      </w:r>
    </w:p>
    <w:p w14:paraId="72D74B57" w14:textId="77777777" w:rsidR="00FC4D76" w:rsidRPr="00A57886" w:rsidRDefault="00FC4D76" w:rsidP="00FC4D76">
      <w:pPr>
        <w:pStyle w:val="ListParagraph"/>
        <w:numPr>
          <w:ilvl w:val="0"/>
          <w:numId w:val="36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Timer </w:t>
      </w:r>
    </w:p>
    <w:p w14:paraId="487244D6" w14:textId="77777777" w:rsidR="00FC4D76" w:rsidRPr="00A57886" w:rsidRDefault="00FC4D76" w:rsidP="00FC4D76">
      <w:pPr>
        <w:pStyle w:val="ListParagraph"/>
        <w:numPr>
          <w:ilvl w:val="0"/>
          <w:numId w:val="36"/>
        </w:numPr>
        <w:spacing w:after="0" w:line="240" w:lineRule="auto"/>
        <w:rPr>
          <w:rFonts w:ascii="Arial" w:hAnsi="Arial" w:cs="Arial"/>
          <w:color w:val="000000" w:themeColor="text1"/>
          <w:lang w:val="nl-NL"/>
        </w:rPr>
      </w:pPr>
      <w:r w:rsidRPr="09D78FDB">
        <w:rPr>
          <w:rFonts w:ascii="Arial" w:hAnsi="Arial" w:cs="Arial"/>
          <w:color w:val="000000" w:themeColor="text1"/>
          <w:sz w:val="22"/>
          <w:szCs w:val="22"/>
          <w:lang w:val="nl-NL"/>
        </w:rPr>
        <w:t>Warmteblok bij 37</w:t>
      </w:r>
      <w:r w:rsidRPr="09D78FDB">
        <w:rPr>
          <w:rFonts w:ascii="Arial" w:eastAsia="Arial" w:hAnsi="Arial" w:cs="Arial"/>
          <w:sz w:val="22"/>
          <w:szCs w:val="22"/>
          <w:lang w:val="nl-NL"/>
        </w:rPr>
        <w:t>°C</w:t>
      </w:r>
      <w:r w:rsidRPr="09D78FDB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 </w:t>
      </w:r>
    </w:p>
    <w:p w14:paraId="62C7A5E0" w14:textId="77777777" w:rsidR="00FC4D76" w:rsidRPr="00A57886" w:rsidRDefault="00FC4D76" w:rsidP="00FC4D76">
      <w:pPr>
        <w:pStyle w:val="ListParagraph"/>
        <w:numPr>
          <w:ilvl w:val="0"/>
          <w:numId w:val="36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7A26E9E8">
        <w:rPr>
          <w:rFonts w:ascii="Arial" w:hAnsi="Arial" w:cs="Arial"/>
          <w:color w:val="000000" w:themeColor="text1"/>
          <w:sz w:val="22"/>
          <w:szCs w:val="22"/>
          <w:lang w:val="nl-NL"/>
        </w:rPr>
        <w:t>Spectrofotometer; 405 nm</w:t>
      </w:r>
    </w:p>
    <w:p w14:paraId="20335DF1" w14:textId="77777777" w:rsidR="00FC4D76" w:rsidRDefault="00FC4D76" w:rsidP="00FC4D76">
      <w:pPr>
        <w:pStyle w:val="ListParagraph"/>
        <w:numPr>
          <w:ilvl w:val="0"/>
          <w:numId w:val="35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9D78FDB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Speekselmonsters </w:t>
      </w:r>
    </w:p>
    <w:p w14:paraId="6DA798AD" w14:textId="77777777" w:rsidR="00FC4D76" w:rsidRDefault="00FC4D76" w:rsidP="00FC4D76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  <w:color w:val="000000" w:themeColor="text1"/>
          <w:lang w:val="nl-NL"/>
        </w:rPr>
      </w:pPr>
      <w:r w:rsidRPr="06FC17FE">
        <w:rPr>
          <w:rFonts w:ascii="Arial" w:hAnsi="Arial" w:cs="Arial"/>
          <w:color w:val="000000" w:themeColor="text1"/>
          <w:sz w:val="22"/>
          <w:szCs w:val="22"/>
          <w:lang w:val="nl-NL"/>
        </w:rPr>
        <w:t>Experimentiele conditie: Speeksel</w:t>
      </w:r>
    </w:p>
    <w:p w14:paraId="5199128B" w14:textId="77777777" w:rsidR="00FC4D76" w:rsidRDefault="00FC4D76" w:rsidP="00FC4D76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6FC17FE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Positieve controle: </w:t>
      </w:r>
      <w:r w:rsidRPr="002275DD">
        <w:rPr>
          <w:lang w:val="nl-NL"/>
        </w:rPr>
        <w:br/>
      </w:r>
      <w:r w:rsidRPr="06FC17FE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Gezuiverd alfa-amylase </w:t>
      </w:r>
      <w:r w:rsidRPr="002275DD">
        <w:rPr>
          <w:lang w:val="nl-NL"/>
        </w:rPr>
        <w:br/>
      </w:r>
      <w:r w:rsidRPr="06FC17FE">
        <w:rPr>
          <w:rFonts w:ascii="Arial" w:hAnsi="Arial" w:cs="Arial"/>
          <w:color w:val="000000" w:themeColor="text1"/>
          <w:sz w:val="22"/>
          <w:szCs w:val="22"/>
          <w:lang w:val="nl-NL"/>
        </w:rPr>
        <w:t>Speeksel + trypsine</w:t>
      </w:r>
    </w:p>
    <w:p w14:paraId="78693556" w14:textId="77777777" w:rsidR="00FC4D76" w:rsidRDefault="00FC4D76" w:rsidP="00FC4D76">
      <w:pPr>
        <w:pStyle w:val="ListParagraph"/>
        <w:numPr>
          <w:ilvl w:val="0"/>
          <w:numId w:val="34"/>
        </w:numPr>
        <w:spacing w:after="0" w:line="240" w:lineRule="auto"/>
        <w:rPr>
          <w:rFonts w:ascii="Arial" w:hAnsi="Arial" w:cs="Arial"/>
          <w:color w:val="000000" w:themeColor="text1"/>
          <w:lang w:val="nl-NL"/>
        </w:rPr>
      </w:pPr>
      <w:r w:rsidRPr="7A26E9E8">
        <w:rPr>
          <w:rFonts w:ascii="Arial" w:hAnsi="Arial" w:cs="Arial"/>
          <w:color w:val="000000" w:themeColor="text1"/>
          <w:sz w:val="22"/>
          <w:szCs w:val="22"/>
          <w:lang w:val="nl-NL"/>
        </w:rPr>
        <w:t>Negatieve controle:</w:t>
      </w:r>
    </w:p>
    <w:p w14:paraId="77301216" w14:textId="77777777" w:rsidR="00FC4D76" w:rsidRDefault="00FC4D76" w:rsidP="00FC4D76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>
        <w:rPr>
          <w:rFonts w:ascii="Arial" w:hAnsi="Arial" w:cs="Arial"/>
          <w:color w:val="000000" w:themeColor="text1"/>
          <w:sz w:val="22"/>
          <w:szCs w:val="22"/>
          <w:lang w:val="nl-NL"/>
        </w:rPr>
        <w:t>Ongeïncubeerd s</w:t>
      </w:r>
      <w:r w:rsidRPr="26AFE456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peeksel alleen </w:t>
      </w:r>
    </w:p>
    <w:p w14:paraId="0A32BAED" w14:textId="77777777" w:rsidR="00FC4D76" w:rsidRDefault="00FC4D76" w:rsidP="00FC4D76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26AFE456">
        <w:rPr>
          <w:rFonts w:ascii="Arial" w:hAnsi="Arial" w:cs="Arial"/>
          <w:color w:val="000000" w:themeColor="text1"/>
          <w:sz w:val="22"/>
          <w:szCs w:val="22"/>
          <w:lang w:val="nl-NL"/>
        </w:rPr>
        <w:t>Speeksel + PMSF</w:t>
      </w:r>
    </w:p>
    <w:p w14:paraId="5739BCFC" w14:textId="77777777" w:rsidR="00FC4D76" w:rsidRDefault="00FC4D76" w:rsidP="00FC4D76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2529AE91">
        <w:rPr>
          <w:rFonts w:ascii="Arial" w:hAnsi="Arial" w:cs="Arial"/>
          <w:color w:val="000000" w:themeColor="text1"/>
          <w:sz w:val="22"/>
          <w:szCs w:val="22"/>
        </w:rPr>
        <w:t>Speeksel</w:t>
      </w:r>
      <w:proofErr w:type="spellEnd"/>
      <w:r w:rsidRPr="2529AE91">
        <w:rPr>
          <w:rFonts w:ascii="Arial" w:hAnsi="Arial" w:cs="Arial"/>
          <w:color w:val="000000" w:themeColor="text1"/>
          <w:sz w:val="22"/>
          <w:szCs w:val="22"/>
        </w:rPr>
        <w:t xml:space="preserve"> + </w:t>
      </w:r>
      <w:proofErr w:type="spellStart"/>
      <w:r w:rsidRPr="2529AE91">
        <w:rPr>
          <w:rFonts w:ascii="Arial" w:hAnsi="Arial" w:cs="Arial"/>
          <w:color w:val="000000" w:themeColor="text1"/>
          <w:sz w:val="22"/>
          <w:szCs w:val="22"/>
        </w:rPr>
        <w:t>trypsine</w:t>
      </w:r>
      <w:proofErr w:type="spellEnd"/>
      <w:r w:rsidRPr="2529AE91">
        <w:rPr>
          <w:rFonts w:ascii="Arial" w:hAnsi="Arial" w:cs="Arial"/>
          <w:color w:val="000000" w:themeColor="text1"/>
          <w:sz w:val="22"/>
          <w:szCs w:val="22"/>
        </w:rPr>
        <w:t xml:space="preserve"> + </w:t>
      </w:r>
      <w:proofErr w:type="spellStart"/>
      <w:r w:rsidRPr="2529AE91">
        <w:rPr>
          <w:rFonts w:ascii="Arial" w:hAnsi="Arial" w:cs="Arial"/>
          <w:color w:val="000000" w:themeColor="text1"/>
          <w:sz w:val="22"/>
          <w:szCs w:val="22"/>
        </w:rPr>
        <w:t>trypsine</w:t>
      </w:r>
      <w:proofErr w:type="spellEnd"/>
      <w:r w:rsidRPr="2529AE91">
        <w:rPr>
          <w:rFonts w:ascii="Arial" w:hAnsi="Arial" w:cs="Arial"/>
          <w:color w:val="000000" w:themeColor="text1"/>
          <w:sz w:val="22"/>
          <w:szCs w:val="22"/>
        </w:rPr>
        <w:t xml:space="preserve"> soybean inhibitor </w:t>
      </w:r>
    </w:p>
    <w:p w14:paraId="5D13F3CD" w14:textId="77777777" w:rsidR="00FC4D76" w:rsidRPr="00A906E9" w:rsidRDefault="00FC4D76" w:rsidP="00FC4D76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7A26E9E8">
        <w:rPr>
          <w:rFonts w:ascii="Arial" w:hAnsi="Arial" w:cs="Arial"/>
          <w:color w:val="000000" w:themeColor="text1"/>
          <w:sz w:val="22"/>
          <w:szCs w:val="22"/>
          <w:lang w:val="nl-NL"/>
        </w:rPr>
        <w:t>Buffer + reagentia</w:t>
      </w:r>
    </w:p>
    <w:p w14:paraId="617CDAA9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b/>
          <w:bCs/>
          <w:color w:val="000000" w:themeColor="text1"/>
          <w:sz w:val="22"/>
          <w:szCs w:val="22"/>
          <w:lang w:val="nl-NL"/>
        </w:rPr>
        <w:t>Methode</w:t>
      </w:r>
    </w:p>
    <w:p w14:paraId="0DDD6169" w14:textId="77777777" w:rsidR="00FC4D76" w:rsidRPr="00A57886" w:rsidRDefault="00FC4D76" w:rsidP="00FC4D76">
      <w:pPr>
        <w:spacing w:line="276" w:lineRule="auto"/>
        <w:rPr>
          <w:rFonts w:ascii="Arial" w:hAnsi="Arial" w:cs="Arial"/>
          <w:sz w:val="22"/>
          <w:szCs w:val="22"/>
          <w:u w:val="single"/>
          <w:lang w:val="nl-NL"/>
        </w:rPr>
      </w:pPr>
      <w:r w:rsidRPr="00A57886">
        <w:rPr>
          <w:rFonts w:ascii="Arial" w:eastAsia="Arial" w:hAnsi="Arial" w:cs="Arial"/>
          <w:b/>
          <w:bCs/>
          <w:sz w:val="22"/>
          <w:szCs w:val="22"/>
          <w:u w:val="single"/>
          <w:lang w:val="nl-NL"/>
        </w:rPr>
        <w:t>Voorbereiding van het reagens</w:t>
      </w:r>
    </w:p>
    <w:p w14:paraId="00EEAEB9" w14:textId="77777777" w:rsidR="00FC4D76" w:rsidRPr="002275DD" w:rsidRDefault="00FC4D76" w:rsidP="00FC4D76">
      <w:pPr>
        <w:pStyle w:val="NoSpacing"/>
        <w:numPr>
          <w:ilvl w:val="0"/>
          <w:numId w:val="40"/>
        </w:numPr>
        <w:spacing w:line="259" w:lineRule="auto"/>
        <w:rPr>
          <w:rFonts w:ascii="Arial" w:hAnsi="Arial" w:cs="Arial"/>
          <w:sz w:val="22"/>
          <w:szCs w:val="22"/>
          <w:lang w:val="nl-NL"/>
        </w:rPr>
      </w:pPr>
      <w:r w:rsidRPr="00A906E9">
        <w:rPr>
          <w:rFonts w:ascii="Arial" w:hAnsi="Arial" w:cs="Arial"/>
          <w:sz w:val="22"/>
          <w:szCs w:val="22"/>
          <w:lang w:val="nl-NL"/>
        </w:rPr>
        <w:t>Bereid R1 buffer en R2 substraat.</w:t>
      </w:r>
      <w:r w:rsidRPr="002275DD">
        <w:rPr>
          <w:lang w:val="nl-NL"/>
        </w:rPr>
        <w:br/>
      </w:r>
      <w:r w:rsidRPr="00A906E9">
        <w:rPr>
          <w:rFonts w:ascii="Arial" w:hAnsi="Arial" w:cs="Arial"/>
          <w:b/>
          <w:bCs/>
          <w:sz w:val="22"/>
          <w:szCs w:val="22"/>
          <w:lang w:val="nl-NL"/>
        </w:rPr>
        <w:t xml:space="preserve">LET OP: </w:t>
      </w:r>
      <w:r w:rsidRPr="00A906E9">
        <w:rPr>
          <w:rFonts w:ascii="Arial" w:hAnsi="Arial" w:cs="Arial"/>
          <w:sz w:val="22"/>
          <w:szCs w:val="22"/>
          <w:lang w:val="nl-NL"/>
        </w:rPr>
        <w:t>Gebruik eventueel aluminiumfolie om het R2 reagent te bedekken.</w:t>
      </w:r>
      <w:r w:rsidRPr="002275DD">
        <w:rPr>
          <w:lang w:val="nl-NL"/>
        </w:rPr>
        <w:br/>
      </w:r>
      <w:r w:rsidRPr="002275DD">
        <w:rPr>
          <w:lang w:val="nl-NL"/>
        </w:rPr>
        <w:br/>
      </w:r>
      <w:r w:rsidRPr="002275DD">
        <w:rPr>
          <w:rFonts w:ascii="Arial" w:hAnsi="Arial" w:cs="Arial"/>
          <w:i/>
          <w:iCs/>
          <w:sz w:val="22"/>
          <w:szCs w:val="22"/>
          <w:lang w:val="nl-NL"/>
        </w:rPr>
        <w:t xml:space="preserve">R1: </w:t>
      </w:r>
      <w:r w:rsidRPr="002275DD">
        <w:rPr>
          <w:i/>
          <w:iCs/>
          <w:lang w:val="nl-NL"/>
        </w:rPr>
        <w:br/>
      </w:r>
      <w:r w:rsidRPr="002275DD">
        <w:rPr>
          <w:rFonts w:ascii="Arial" w:hAnsi="Arial" w:cs="Arial"/>
          <w:i/>
          <w:iCs/>
          <w:sz w:val="22"/>
          <w:szCs w:val="22"/>
          <w:lang w:val="nl-NL"/>
        </w:rPr>
        <w:t xml:space="preserve">NaCl </w:t>
      </w:r>
      <w:r w:rsidRPr="002275DD">
        <w:rPr>
          <w:i/>
          <w:iCs/>
          <w:lang w:val="nl-NL"/>
        </w:rPr>
        <w:tab/>
      </w:r>
      <w:r w:rsidRPr="002275DD">
        <w:rPr>
          <w:i/>
          <w:iCs/>
          <w:lang w:val="nl-NL"/>
        </w:rPr>
        <w:tab/>
      </w:r>
      <w:r w:rsidRPr="002275DD">
        <w:rPr>
          <w:i/>
          <w:iCs/>
          <w:lang w:val="nl-NL"/>
        </w:rPr>
        <w:tab/>
      </w:r>
      <w:r w:rsidRPr="002275DD">
        <w:rPr>
          <w:i/>
          <w:iCs/>
          <w:lang w:val="nl-NL"/>
        </w:rPr>
        <w:tab/>
      </w:r>
      <w:r w:rsidRPr="002275DD">
        <w:rPr>
          <w:i/>
          <w:iCs/>
          <w:lang w:val="nl-NL"/>
        </w:rPr>
        <w:tab/>
      </w:r>
      <w:r w:rsidRPr="002275DD">
        <w:rPr>
          <w:i/>
          <w:iCs/>
          <w:lang w:val="nl-NL"/>
        </w:rPr>
        <w:tab/>
      </w:r>
      <w:r w:rsidRPr="002275DD">
        <w:rPr>
          <w:i/>
          <w:iCs/>
          <w:lang w:val="nl-NL"/>
        </w:rPr>
        <w:tab/>
      </w:r>
      <w:r w:rsidRPr="002275DD">
        <w:rPr>
          <w:rFonts w:ascii="Arial" w:hAnsi="Arial" w:cs="Arial"/>
          <w:i/>
          <w:iCs/>
          <w:sz w:val="22"/>
          <w:szCs w:val="22"/>
          <w:lang w:val="nl-NL"/>
        </w:rPr>
        <w:t xml:space="preserve">350 mmol/l </w:t>
      </w:r>
      <w:r w:rsidRPr="002275DD">
        <w:rPr>
          <w:i/>
          <w:iCs/>
          <w:lang w:val="nl-NL"/>
        </w:rPr>
        <w:br/>
      </w:r>
      <w:r w:rsidRPr="002275DD">
        <w:rPr>
          <w:rFonts w:ascii="Arial" w:hAnsi="Arial" w:cs="Arial"/>
          <w:i/>
          <w:iCs/>
          <w:sz w:val="22"/>
          <w:szCs w:val="22"/>
          <w:lang w:val="nl-NL"/>
        </w:rPr>
        <w:t>Calcium acetate</w:t>
      </w:r>
      <w:r w:rsidRPr="002275DD">
        <w:rPr>
          <w:i/>
          <w:iCs/>
          <w:lang w:val="nl-NL"/>
        </w:rPr>
        <w:tab/>
      </w:r>
      <w:r w:rsidRPr="002275DD">
        <w:rPr>
          <w:i/>
          <w:iCs/>
          <w:lang w:val="nl-NL"/>
        </w:rPr>
        <w:tab/>
      </w:r>
      <w:r w:rsidRPr="002275DD">
        <w:rPr>
          <w:i/>
          <w:iCs/>
          <w:lang w:val="nl-NL"/>
        </w:rPr>
        <w:tab/>
      </w:r>
      <w:r w:rsidRPr="002275DD">
        <w:rPr>
          <w:i/>
          <w:iCs/>
          <w:lang w:val="nl-NL"/>
        </w:rPr>
        <w:tab/>
      </w:r>
      <w:r w:rsidRPr="002275DD">
        <w:rPr>
          <w:i/>
          <w:iCs/>
          <w:lang w:val="nl-NL"/>
        </w:rPr>
        <w:tab/>
      </w:r>
      <w:r w:rsidRPr="002275DD">
        <w:rPr>
          <w:rFonts w:ascii="Arial" w:hAnsi="Arial" w:cs="Arial"/>
          <w:i/>
          <w:iCs/>
          <w:sz w:val="22"/>
          <w:szCs w:val="22"/>
          <w:lang w:val="nl-NL"/>
        </w:rPr>
        <w:t xml:space="preserve">6.0 mmol/l </w:t>
      </w:r>
      <w:r w:rsidRPr="002275DD">
        <w:rPr>
          <w:i/>
          <w:iCs/>
          <w:lang w:val="nl-NL"/>
        </w:rPr>
        <w:br/>
      </w:r>
      <w:r w:rsidRPr="002275DD">
        <w:rPr>
          <w:rFonts w:ascii="Arial" w:hAnsi="Arial" w:cs="Arial"/>
          <w:i/>
          <w:iCs/>
          <w:sz w:val="22"/>
          <w:szCs w:val="22"/>
          <w:lang w:val="nl-NL"/>
        </w:rPr>
        <w:t>Potassium thiocyanate</w:t>
      </w:r>
      <w:r w:rsidRPr="002275DD">
        <w:rPr>
          <w:i/>
          <w:iCs/>
          <w:lang w:val="nl-NL"/>
        </w:rPr>
        <w:tab/>
      </w:r>
      <w:r w:rsidRPr="002275DD">
        <w:rPr>
          <w:i/>
          <w:iCs/>
          <w:lang w:val="nl-NL"/>
        </w:rPr>
        <w:tab/>
      </w:r>
      <w:r w:rsidRPr="002275DD">
        <w:rPr>
          <w:i/>
          <w:iCs/>
          <w:lang w:val="nl-NL"/>
        </w:rPr>
        <w:tab/>
      </w:r>
      <w:r w:rsidRPr="002275DD">
        <w:rPr>
          <w:i/>
          <w:iCs/>
          <w:lang w:val="nl-NL"/>
        </w:rPr>
        <w:tab/>
      </w:r>
      <w:r w:rsidRPr="002275DD">
        <w:rPr>
          <w:rFonts w:ascii="Arial" w:hAnsi="Arial" w:cs="Arial"/>
          <w:i/>
          <w:iCs/>
          <w:sz w:val="22"/>
          <w:szCs w:val="22"/>
          <w:lang w:val="nl-NL"/>
        </w:rPr>
        <w:t xml:space="preserve">900 mmol/l </w:t>
      </w:r>
      <w:r w:rsidRPr="002275DD">
        <w:rPr>
          <w:i/>
          <w:iCs/>
          <w:lang w:val="nl-NL"/>
        </w:rPr>
        <w:br/>
      </w:r>
      <w:r w:rsidRPr="002275DD">
        <w:rPr>
          <w:i/>
          <w:iCs/>
          <w:lang w:val="nl-NL"/>
        </w:rPr>
        <w:br/>
      </w:r>
      <w:r w:rsidRPr="002275DD">
        <w:rPr>
          <w:rFonts w:ascii="Arial" w:hAnsi="Arial" w:cs="Arial"/>
          <w:i/>
          <w:iCs/>
          <w:sz w:val="22"/>
          <w:szCs w:val="22"/>
          <w:lang w:val="nl-NL"/>
        </w:rPr>
        <w:t xml:space="preserve">R2:  </w:t>
      </w:r>
      <w:r w:rsidRPr="002275DD">
        <w:rPr>
          <w:i/>
          <w:iCs/>
          <w:lang w:val="nl-NL"/>
        </w:rPr>
        <w:br/>
      </w:r>
      <w:r w:rsidRPr="002275DD">
        <w:rPr>
          <w:rFonts w:ascii="Arial" w:hAnsi="Arial" w:cs="Arial"/>
          <w:i/>
          <w:iCs/>
          <w:sz w:val="22"/>
          <w:szCs w:val="22"/>
          <w:lang w:val="nl-NL"/>
        </w:rPr>
        <w:t>2-chloro-4-nitrophenyl-</w:t>
      </w:r>
      <w:r w:rsidRPr="00A906E9">
        <w:rPr>
          <w:rFonts w:ascii="Arial" w:hAnsi="Arial" w:cs="Arial"/>
          <w:i/>
          <w:iCs/>
          <w:sz w:val="22"/>
          <w:szCs w:val="22"/>
        </w:rPr>
        <w:t>α</w:t>
      </w:r>
      <w:r w:rsidRPr="002275DD">
        <w:rPr>
          <w:rFonts w:ascii="Arial" w:hAnsi="Arial" w:cs="Arial"/>
          <w:i/>
          <w:iCs/>
          <w:sz w:val="22"/>
          <w:szCs w:val="22"/>
          <w:lang w:val="nl-NL"/>
        </w:rPr>
        <w:t xml:space="preserve">–Dmaltotrioside (CNPG3 ) </w:t>
      </w:r>
      <w:r w:rsidRPr="002275DD">
        <w:rPr>
          <w:i/>
          <w:iCs/>
          <w:lang w:val="nl-NL"/>
        </w:rPr>
        <w:tab/>
      </w:r>
      <w:r w:rsidRPr="002275DD">
        <w:rPr>
          <w:rFonts w:ascii="Arial" w:hAnsi="Arial" w:cs="Arial"/>
          <w:i/>
          <w:iCs/>
          <w:sz w:val="22"/>
          <w:szCs w:val="22"/>
          <w:lang w:val="nl-NL"/>
        </w:rPr>
        <w:t xml:space="preserve">2.25 mmol/l  </w:t>
      </w:r>
      <w:r w:rsidRPr="002275DD">
        <w:rPr>
          <w:rFonts w:ascii="Arial" w:hAnsi="Arial" w:cs="Arial"/>
          <w:b/>
          <w:bCs/>
          <w:i/>
          <w:iCs/>
          <w:sz w:val="22"/>
          <w:szCs w:val="22"/>
          <w:lang w:val="nl-NL"/>
        </w:rPr>
        <w:t>(licht gevoelig)</w:t>
      </w:r>
      <w:r w:rsidRPr="002275DD">
        <w:rPr>
          <w:i/>
          <w:iCs/>
          <w:lang w:val="nl-NL"/>
        </w:rPr>
        <w:br/>
      </w:r>
      <w:r w:rsidRPr="002275DD">
        <w:rPr>
          <w:rFonts w:ascii="Arial" w:hAnsi="Arial" w:cs="Arial"/>
          <w:i/>
          <w:iCs/>
          <w:sz w:val="22"/>
          <w:szCs w:val="22"/>
          <w:lang w:val="nl-NL"/>
        </w:rPr>
        <w:t xml:space="preserve">Buffer MES </w:t>
      </w:r>
      <w:r w:rsidRPr="002275DD">
        <w:rPr>
          <w:i/>
          <w:iCs/>
          <w:lang w:val="nl-NL"/>
        </w:rPr>
        <w:tab/>
      </w:r>
      <w:r w:rsidRPr="002275DD">
        <w:rPr>
          <w:i/>
          <w:iCs/>
          <w:lang w:val="nl-NL"/>
        </w:rPr>
        <w:tab/>
      </w:r>
      <w:r w:rsidRPr="002275DD">
        <w:rPr>
          <w:rFonts w:ascii="Arial" w:hAnsi="Arial" w:cs="Arial"/>
          <w:i/>
          <w:iCs/>
          <w:sz w:val="22"/>
          <w:szCs w:val="22"/>
          <w:lang w:val="nl-NL"/>
        </w:rPr>
        <w:t>pH = 6</w:t>
      </w:r>
      <w:r w:rsidRPr="002275DD">
        <w:rPr>
          <w:i/>
          <w:iCs/>
          <w:lang w:val="nl-NL"/>
        </w:rPr>
        <w:tab/>
      </w:r>
      <w:r w:rsidRPr="002275DD">
        <w:rPr>
          <w:rFonts w:ascii="Arial" w:hAnsi="Arial" w:cs="Arial"/>
          <w:i/>
          <w:iCs/>
          <w:sz w:val="22"/>
          <w:szCs w:val="22"/>
          <w:lang w:val="nl-NL"/>
        </w:rPr>
        <w:t xml:space="preserve">at 25 °C </w:t>
      </w:r>
      <w:r w:rsidRPr="002275DD">
        <w:rPr>
          <w:i/>
          <w:iCs/>
          <w:lang w:val="nl-NL"/>
        </w:rPr>
        <w:tab/>
      </w:r>
      <w:r w:rsidRPr="002275DD">
        <w:rPr>
          <w:i/>
          <w:iCs/>
          <w:lang w:val="nl-NL"/>
        </w:rPr>
        <w:tab/>
      </w:r>
      <w:r w:rsidRPr="002275DD">
        <w:rPr>
          <w:rFonts w:ascii="Arial" w:hAnsi="Arial" w:cs="Arial"/>
          <w:i/>
          <w:iCs/>
          <w:sz w:val="22"/>
          <w:szCs w:val="22"/>
          <w:lang w:val="nl-NL"/>
        </w:rPr>
        <w:t>100 mmol/l</w:t>
      </w:r>
      <w:r w:rsidRPr="002275DD">
        <w:rPr>
          <w:i/>
          <w:iCs/>
          <w:lang w:val="nl-NL"/>
        </w:rPr>
        <w:br/>
      </w:r>
    </w:p>
    <w:p w14:paraId="5FB19DD0" w14:textId="77777777" w:rsidR="00FC4D76" w:rsidRPr="002275DD" w:rsidRDefault="00FC4D76" w:rsidP="00FC4D76">
      <w:pPr>
        <w:pStyle w:val="NoSpacing"/>
        <w:spacing w:line="259" w:lineRule="auto"/>
        <w:ind w:left="720"/>
        <w:rPr>
          <w:rFonts w:ascii="Arial" w:hAnsi="Arial" w:cs="Arial"/>
          <w:sz w:val="22"/>
          <w:szCs w:val="22"/>
          <w:lang w:val="nl-NL"/>
        </w:rPr>
      </w:pPr>
    </w:p>
    <w:p w14:paraId="3C000DA7" w14:textId="77777777" w:rsidR="00FC4D76" w:rsidRPr="00A57886" w:rsidRDefault="00FC4D76" w:rsidP="00FC4D76">
      <w:pPr>
        <w:pStyle w:val="NoSpacing"/>
        <w:numPr>
          <w:ilvl w:val="0"/>
          <w:numId w:val="40"/>
        </w:numPr>
        <w:rPr>
          <w:rFonts w:ascii="Arial" w:hAnsi="Arial" w:cs="Arial"/>
          <w:sz w:val="22"/>
          <w:szCs w:val="22"/>
          <w:lang w:val="nl-NL"/>
        </w:rPr>
      </w:pPr>
      <w:r w:rsidRPr="06FC17FE">
        <w:rPr>
          <w:rFonts w:ascii="Arial" w:hAnsi="Arial" w:cs="Arial"/>
          <w:sz w:val="22"/>
          <w:szCs w:val="22"/>
          <w:lang w:val="nl-NL"/>
        </w:rPr>
        <w:t xml:space="preserve">Meng R1 buffer en R2 substraat samen. </w:t>
      </w:r>
    </w:p>
    <w:p w14:paraId="6918A3D8" w14:textId="77777777" w:rsidR="00FC4D76" w:rsidRDefault="00FC4D76" w:rsidP="00FC4D76">
      <w:pPr>
        <w:pStyle w:val="NoSpacing"/>
        <w:numPr>
          <w:ilvl w:val="0"/>
          <w:numId w:val="40"/>
        </w:numPr>
        <w:rPr>
          <w:rFonts w:ascii="Arial" w:hAnsi="Arial" w:cs="Arial"/>
          <w:sz w:val="22"/>
          <w:szCs w:val="22"/>
          <w:lang w:val="nl-NL"/>
        </w:rPr>
      </w:pPr>
      <w:r w:rsidRPr="06FC17FE">
        <w:rPr>
          <w:rFonts w:ascii="Arial" w:hAnsi="Arial" w:cs="Arial"/>
          <w:sz w:val="22"/>
          <w:szCs w:val="22"/>
          <w:lang w:val="nl-NL"/>
        </w:rPr>
        <w:t xml:space="preserve">Wacht tot het substraat is volledig opgelost. </w:t>
      </w:r>
    </w:p>
    <w:p w14:paraId="7152900C" w14:textId="77777777" w:rsidR="00FC4D76" w:rsidRPr="00A57886" w:rsidRDefault="00FC4D76" w:rsidP="00FC4D76">
      <w:pPr>
        <w:pStyle w:val="NoSpacing"/>
        <w:numPr>
          <w:ilvl w:val="0"/>
          <w:numId w:val="40"/>
        </w:numPr>
        <w:rPr>
          <w:rFonts w:ascii="Arial" w:hAnsi="Arial" w:cs="Arial"/>
          <w:sz w:val="22"/>
          <w:szCs w:val="22"/>
          <w:lang w:val="nl-NL"/>
        </w:rPr>
      </w:pPr>
      <w:r w:rsidRPr="06FC17FE">
        <w:rPr>
          <w:rFonts w:ascii="Arial" w:hAnsi="Arial" w:cs="Arial"/>
          <w:sz w:val="22"/>
          <w:szCs w:val="22"/>
          <w:lang w:val="nl-NL"/>
        </w:rPr>
        <w:t>Zet op ijs voor gebruikt.</w:t>
      </w:r>
    </w:p>
    <w:p w14:paraId="076D22DC" w14:textId="77777777" w:rsidR="00FC4D76" w:rsidRDefault="00FC4D76" w:rsidP="00FC4D76">
      <w:pPr>
        <w:pStyle w:val="NoSpacing"/>
        <w:rPr>
          <w:rFonts w:ascii="Arial" w:hAnsi="Arial" w:cs="Arial"/>
          <w:b/>
          <w:bCs/>
          <w:sz w:val="22"/>
          <w:szCs w:val="22"/>
          <w:u w:val="single"/>
          <w:lang w:val="nl-NL"/>
        </w:rPr>
      </w:pPr>
    </w:p>
    <w:p w14:paraId="00DF0733" w14:textId="77777777" w:rsidR="00FC4D76" w:rsidRDefault="00FC4D76" w:rsidP="00FC4D76">
      <w:pPr>
        <w:pStyle w:val="NoSpacing"/>
        <w:rPr>
          <w:rFonts w:ascii="Arial" w:hAnsi="Arial" w:cs="Arial"/>
          <w:b/>
          <w:bCs/>
          <w:sz w:val="22"/>
          <w:szCs w:val="22"/>
          <w:u w:val="single"/>
          <w:lang w:val="nl-NL"/>
        </w:rPr>
      </w:pPr>
      <w:r w:rsidRPr="09D78FDB">
        <w:rPr>
          <w:rFonts w:ascii="Arial" w:hAnsi="Arial" w:cs="Arial"/>
          <w:b/>
          <w:bCs/>
          <w:sz w:val="22"/>
          <w:szCs w:val="22"/>
          <w:u w:val="single"/>
          <w:lang w:val="nl-NL"/>
        </w:rPr>
        <w:t>Voorbereiding van speekselmonsters</w:t>
      </w:r>
    </w:p>
    <w:p w14:paraId="0723E8A0" w14:textId="77777777" w:rsidR="00FC4D76" w:rsidRPr="00A57886" w:rsidRDefault="00FC4D76" w:rsidP="00FC4D76">
      <w:pPr>
        <w:pStyle w:val="ListParagraph"/>
        <w:numPr>
          <w:ilvl w:val="0"/>
          <w:numId w:val="32"/>
        </w:numPr>
        <w:spacing w:after="0" w:line="240" w:lineRule="auto"/>
        <w:rPr>
          <w:rFonts w:ascii="Arial" w:eastAsia="Arial" w:hAnsi="Arial" w:cs="Arial"/>
          <w:color w:val="000000" w:themeColor="text1"/>
          <w:sz w:val="22"/>
          <w:szCs w:val="22"/>
          <w:lang w:val="nl-NL"/>
        </w:rPr>
      </w:pPr>
      <w:r w:rsidRPr="06FC17FE">
        <w:rPr>
          <w:rFonts w:ascii="Arial" w:eastAsia="Arial" w:hAnsi="Arial" w:cs="Arial"/>
          <w:color w:val="000000" w:themeColor="text1"/>
          <w:sz w:val="22"/>
          <w:szCs w:val="22"/>
          <w:lang w:val="nl-NL"/>
        </w:rPr>
        <w:t xml:space="preserve">Speeksel monster totale eiwitconcentratie is bekend. Verdun dit zodat de totale eiwitconcentratie in de well gelijk is aan </w:t>
      </w:r>
      <w:r w:rsidRPr="00A906E9">
        <w:rPr>
          <w:rFonts w:ascii="Arial" w:eastAsia="Arial" w:hAnsi="Arial" w:cs="Arial"/>
          <w:i/>
          <w:iCs/>
          <w:color w:val="000000" w:themeColor="text1"/>
          <w:sz w:val="22"/>
          <w:szCs w:val="22"/>
          <w:lang w:val="nl-NL"/>
        </w:rPr>
        <w:t>X µg/mL</w:t>
      </w:r>
      <w:r w:rsidRPr="06FC17FE">
        <w:rPr>
          <w:rFonts w:ascii="Arial" w:eastAsia="Arial" w:hAnsi="Arial" w:cs="Arial"/>
          <w:color w:val="000000" w:themeColor="text1"/>
          <w:sz w:val="22"/>
          <w:szCs w:val="22"/>
          <w:lang w:val="nl-NL"/>
        </w:rPr>
        <w:t>.</w:t>
      </w:r>
    </w:p>
    <w:p w14:paraId="07A00557" w14:textId="77777777" w:rsidR="00FC4D76" w:rsidRPr="002275DD" w:rsidRDefault="00FC4D76" w:rsidP="00FC4D76">
      <w:pPr>
        <w:pStyle w:val="ListParagraph"/>
        <w:numPr>
          <w:ilvl w:val="0"/>
          <w:numId w:val="32"/>
        </w:numPr>
        <w:spacing w:after="0" w:line="240" w:lineRule="auto"/>
        <w:rPr>
          <w:lang w:val="nl-NL"/>
        </w:rPr>
      </w:pPr>
      <w:r w:rsidRPr="20C0BCE5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Meng </w:t>
      </w:r>
      <w:r w:rsidRPr="20C0BCE5">
        <w:rPr>
          <w:rFonts w:ascii="Arial" w:hAnsi="Arial" w:cs="Arial"/>
          <w:sz w:val="22"/>
          <w:szCs w:val="22"/>
          <w:lang w:val="nl-NL"/>
        </w:rPr>
        <w:t>door op en neer te pipeteren (niet schudden).</w:t>
      </w:r>
    </w:p>
    <w:p w14:paraId="20F996F6" w14:textId="77777777" w:rsidR="00FC4D76" w:rsidRPr="00A57886" w:rsidRDefault="00FC4D76" w:rsidP="00FC4D76">
      <w:pPr>
        <w:rPr>
          <w:b/>
          <w:bCs/>
          <w:lang w:val="en-GB"/>
        </w:rPr>
      </w:pPr>
      <w:r w:rsidRPr="002275DD">
        <w:rPr>
          <w:lang w:val="nl-NL"/>
        </w:rPr>
        <w:br/>
      </w:r>
      <w:proofErr w:type="spellStart"/>
      <w:r w:rsidRPr="26AFE456">
        <w:rPr>
          <w:b/>
          <w:bCs/>
          <w:u w:val="single"/>
          <w:lang w:val="en-GB"/>
        </w:rPr>
        <w:t>Activiteit</w:t>
      </w:r>
      <w:proofErr w:type="spellEnd"/>
      <w:r w:rsidRPr="26AFE456">
        <w:rPr>
          <w:b/>
          <w:bCs/>
          <w:u w:val="single"/>
          <w:lang w:val="en-GB"/>
        </w:rPr>
        <w:t xml:space="preserve"> </w:t>
      </w:r>
      <w:proofErr w:type="spellStart"/>
      <w:r w:rsidRPr="26AFE456">
        <w:rPr>
          <w:b/>
          <w:bCs/>
          <w:u w:val="single"/>
          <w:lang w:val="en-GB"/>
        </w:rPr>
        <w:t>meten</w:t>
      </w:r>
      <w:proofErr w:type="spellEnd"/>
    </w:p>
    <w:p w14:paraId="22212DFA" w14:textId="77777777" w:rsidR="00FC4D76" w:rsidRDefault="00FC4D76" w:rsidP="00FC4D76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6FC17FE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Verwarm </w:t>
      </w:r>
      <w:r w:rsidRPr="00A906E9">
        <w:rPr>
          <w:rFonts w:ascii="Arial" w:hAnsi="Arial" w:cs="Arial"/>
          <w:i/>
          <w:iCs/>
          <w:color w:val="000000" w:themeColor="text1"/>
          <w:sz w:val="22"/>
          <w:szCs w:val="22"/>
          <w:lang w:val="nl-NL"/>
        </w:rPr>
        <w:t>X mL</w:t>
      </w:r>
      <w:r w:rsidRPr="06FC17FE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 CNPG3 reagens bij 37 °C voor 5 minuten.</w:t>
      </w:r>
    </w:p>
    <w:p w14:paraId="6DEDA067" w14:textId="77777777" w:rsidR="00FC4D76" w:rsidRPr="00A57886" w:rsidRDefault="00FC4D76" w:rsidP="00FC4D76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6FC17FE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Pipetteer 4 </w:t>
      </w:r>
      <w:r w:rsidRPr="06FC17FE">
        <w:rPr>
          <w:rFonts w:ascii="Arial" w:eastAsia="Arial" w:hAnsi="Arial" w:cs="Arial"/>
          <w:color w:val="000000" w:themeColor="text1"/>
          <w:sz w:val="22"/>
          <w:szCs w:val="22"/>
          <w:lang w:val="nl-NL"/>
        </w:rPr>
        <w:t xml:space="preserve">µL </w:t>
      </w:r>
      <w:r w:rsidRPr="06FC17FE">
        <w:rPr>
          <w:rFonts w:ascii="Arial" w:hAnsi="Arial" w:cs="Arial"/>
          <w:color w:val="000000" w:themeColor="text1"/>
          <w:sz w:val="22"/>
          <w:szCs w:val="22"/>
          <w:lang w:val="nl-NL"/>
        </w:rPr>
        <w:t>speekselmonster en controles toe.</w:t>
      </w:r>
    </w:p>
    <w:p w14:paraId="502F8A0A" w14:textId="77777777" w:rsidR="00FC4D76" w:rsidRPr="00A57886" w:rsidRDefault="00FC4D76" w:rsidP="00FC4D76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26AFE456">
        <w:rPr>
          <w:rFonts w:ascii="Arial" w:hAnsi="Arial" w:cs="Arial"/>
          <w:color w:val="000000" w:themeColor="text1"/>
          <w:sz w:val="22"/>
          <w:szCs w:val="22"/>
          <w:lang w:val="nl-NL"/>
        </w:rPr>
        <w:t>Pipetteer in elke well 196 µL CNPG3 reagens toe, gebruik de multi</w:t>
      </w:r>
      <w:r>
        <w:rPr>
          <w:rFonts w:ascii="Arial" w:hAnsi="Arial" w:cs="Arial"/>
          <w:color w:val="000000" w:themeColor="text1"/>
          <w:sz w:val="22"/>
          <w:szCs w:val="22"/>
          <w:lang w:val="nl-NL"/>
        </w:rPr>
        <w:t>-</w:t>
      </w:r>
      <w:r w:rsidRPr="26AFE456">
        <w:rPr>
          <w:rFonts w:ascii="Arial" w:hAnsi="Arial" w:cs="Arial"/>
          <w:color w:val="000000" w:themeColor="text1"/>
          <w:sz w:val="22"/>
          <w:szCs w:val="22"/>
          <w:lang w:val="nl-NL"/>
        </w:rPr>
        <w:t>channel.</w:t>
      </w:r>
      <w:r w:rsidRPr="002275DD">
        <w:rPr>
          <w:lang w:val="nl-NL"/>
        </w:rPr>
        <w:br/>
      </w:r>
      <w:r w:rsidRPr="26AFE456">
        <w:rPr>
          <w:rFonts w:ascii="Arial" w:hAnsi="Arial" w:cs="Arial"/>
          <w:i/>
          <w:iCs/>
          <w:color w:val="000000" w:themeColor="text1"/>
          <w:sz w:val="22"/>
          <w:szCs w:val="22"/>
          <w:lang w:val="nl-NL"/>
        </w:rPr>
        <w:t>Bij toevoeging van het verwarmde reagens zal het speeksel ook meteen op temperatuur komen (de verhouding is immers klein).</w:t>
      </w:r>
      <w:r w:rsidRPr="26AFE456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 </w:t>
      </w:r>
    </w:p>
    <w:p w14:paraId="4ACF722E" w14:textId="77777777" w:rsidR="00FC4D76" w:rsidRPr="00A57886" w:rsidRDefault="00FC4D76" w:rsidP="00FC4D76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6FC17FE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Start de kinetische CNPG3 assay in de ClarioStar bij 37 °C om de minuut. </w:t>
      </w:r>
    </w:p>
    <w:p w14:paraId="135C32AB" w14:textId="77777777" w:rsidR="00FC4D76" w:rsidRPr="00A57886" w:rsidRDefault="00FC4D76" w:rsidP="00FC4D76">
      <w:pPr>
        <w:pStyle w:val="ListParagraph"/>
        <w:numPr>
          <w:ilvl w:val="0"/>
          <w:numId w:val="39"/>
        </w:numPr>
        <w:spacing w:after="0" w:line="240" w:lineRule="auto"/>
        <w:rPr>
          <w:rFonts w:ascii="Arial" w:eastAsiaTheme="minorEastAsia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>Herhaal de meting om de 1 minuut weer gedurende 20 minuten voor een betrouwbare kinetiek meting in (</w:t>
      </w:r>
      <m:oMath>
        <m:r>
          <m:rPr>
            <m:sty m:val="p"/>
          </m:rPr>
          <w:rPr>
            <w:rFonts w:ascii="Cambria Math" w:hAnsi="Cambria Math" w:cs="Arial"/>
            <w:color w:val="000000" w:themeColor="text1"/>
            <w:sz w:val="22"/>
            <w:szCs w:val="22"/>
            <w:lang w:val="nl-NL"/>
          </w:rPr>
          <m:t>∆Abs./min</m:t>
        </m:r>
      </m:oMath>
      <w:r w:rsidRPr="09D78FDB">
        <w:rPr>
          <w:rFonts w:ascii="Arial" w:hAnsi="Arial" w:cs="Arial"/>
          <w:color w:val="000000" w:themeColor="text1"/>
          <w:sz w:val="22"/>
          <w:szCs w:val="22"/>
          <w:lang w:val="nl-NL"/>
        </w:rPr>
        <w:t>)</w:t>
      </w:r>
    </w:p>
    <w:p w14:paraId="5310896F" w14:textId="77777777" w:rsidR="00FC4D76" w:rsidRPr="00A57886" w:rsidRDefault="00FC4D76" w:rsidP="00FC4D76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2529AE91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Vermenigvuldig het antwoord met 3178 om in Units/Liter (U/L) om te zetten. </w:t>
      </w:r>
    </w:p>
    <w:p w14:paraId="3C7553D2" w14:textId="77777777" w:rsidR="00FC4D76" w:rsidRDefault="00FC4D76" w:rsidP="00FC4D76">
      <w:pPr>
        <w:pStyle w:val="ListParagraph"/>
        <w:rPr>
          <w:rFonts w:ascii="Arial" w:hAnsi="Arial" w:cs="Arial"/>
          <w:i/>
          <w:iCs/>
          <w:color w:val="000000" w:themeColor="text1"/>
          <w:sz w:val="22"/>
          <w:szCs w:val="22"/>
          <w:lang w:val="nl-NL"/>
        </w:rPr>
      </w:pPr>
      <w:r w:rsidRPr="2529AE91">
        <w:rPr>
          <w:rFonts w:ascii="Arial" w:hAnsi="Arial" w:cs="Arial"/>
          <w:i/>
          <w:iCs/>
          <w:color w:val="000000" w:themeColor="text1"/>
          <w:sz w:val="22"/>
          <w:szCs w:val="22"/>
          <w:lang w:val="nl-NL"/>
        </w:rPr>
        <w:t>Formule: U/L = Abs./min x 3178</w:t>
      </w:r>
    </w:p>
    <w:p w14:paraId="7C1D79B9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</w:p>
    <w:p w14:paraId="11D3B7A1" w14:textId="77777777" w:rsidR="00FC4D76" w:rsidRPr="00A57886" w:rsidRDefault="00FC4D76" w:rsidP="00FC4D76">
      <w:pPr>
        <w:rPr>
          <w:rFonts w:ascii="Arial" w:hAnsi="Arial" w:cs="Arial"/>
          <w:i/>
          <w:iCs/>
          <w:color w:val="000000" w:themeColor="text1"/>
          <w:sz w:val="22"/>
          <w:szCs w:val="22"/>
          <w:u w:val="single"/>
          <w:lang w:val="nl-NL"/>
        </w:rPr>
      </w:pPr>
      <w:r w:rsidRPr="06FC17FE">
        <w:rPr>
          <w:rFonts w:ascii="Arial" w:hAnsi="Arial" w:cs="Arial"/>
          <w:b/>
          <w:bCs/>
          <w:color w:val="000000" w:themeColor="text1"/>
          <w:sz w:val="22"/>
          <w:szCs w:val="22"/>
          <w:u w:val="single"/>
          <w:lang w:val="nl-NL"/>
        </w:rPr>
        <w:t>Data-analyse:</w:t>
      </w:r>
      <w:r w:rsidRPr="002275DD">
        <w:rPr>
          <w:lang w:val="nl-NL"/>
        </w:rPr>
        <w:br/>
      </w:r>
      <w:r w:rsidRPr="06FC17FE">
        <w:rPr>
          <w:rFonts w:ascii="Arial" w:hAnsi="Arial" w:cs="Arial"/>
          <w:i/>
          <w:iCs/>
          <w:color w:val="000000" w:themeColor="text1"/>
          <w:sz w:val="22"/>
          <w:szCs w:val="22"/>
          <w:lang w:val="nl-NL"/>
        </w:rPr>
        <w:t>Ook voor de CNPG3 kan eventueel een automatische data-analyse worden opgezet.</w:t>
      </w:r>
    </w:p>
    <w:p w14:paraId="02385410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2529AE91">
        <w:rPr>
          <w:rFonts w:ascii="Arial" w:hAnsi="Arial" w:cs="Arial"/>
          <w:color w:val="000000" w:themeColor="text1"/>
          <w:sz w:val="22"/>
          <w:szCs w:val="22"/>
          <w:lang w:val="nl-NL"/>
        </w:rPr>
        <w:t>De Abs./min wordt berekenen met behulp van onderstaande formule en alle metingen worden gecorrigeerd door de blanco af te trekken.</w:t>
      </w:r>
    </w:p>
    <w:p w14:paraId="45FDA29C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9D78FDB">
        <w:rPr>
          <w:rFonts w:ascii="Arial" w:hAnsi="Arial" w:cs="Arial"/>
          <w:color w:val="000000" w:themeColor="text1"/>
          <w:sz w:val="22"/>
          <w:szCs w:val="22"/>
          <w:lang w:val="nl-NL"/>
        </w:rPr>
        <w:t>Abs./min = absorptieverschil per minuut</w:t>
      </w:r>
    </w:p>
    <w:p w14:paraId="2E540860" w14:textId="77777777" w:rsidR="00FC4D76" w:rsidRPr="002275DD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2275DD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TV = totale assay volume in mL </w:t>
      </w:r>
    </w:p>
    <w:p w14:paraId="68D22337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>SV = sample volume in m</w:t>
      </w:r>
      <w:r>
        <w:rPr>
          <w:rFonts w:ascii="Arial" w:hAnsi="Arial" w:cs="Arial"/>
          <w:color w:val="000000" w:themeColor="text1"/>
          <w:sz w:val="22"/>
          <w:szCs w:val="22"/>
          <w:lang w:val="nl-NL"/>
        </w:rPr>
        <w:t>L</w:t>
      </w: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 </w:t>
      </w:r>
    </w:p>
    <w:p w14:paraId="609DD4BD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6FC17FE">
        <w:rPr>
          <w:rFonts w:ascii="Arial" w:hAnsi="Arial" w:cs="Arial"/>
          <w:color w:val="000000" w:themeColor="text1"/>
          <w:sz w:val="22"/>
          <w:szCs w:val="22"/>
          <w:lang w:val="nl-NL"/>
        </w:rPr>
        <w:t>MMA = millimolaire absorptie van 2-chloro-p-nitrofenol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3EEFCF2" wp14:editId="626ACB18">
            <wp:simplePos x="0" y="0"/>
            <wp:positionH relativeFrom="column">
              <wp:posOffset>4457700</wp:posOffset>
            </wp:positionH>
            <wp:positionV relativeFrom="paragraph">
              <wp:posOffset>-361950</wp:posOffset>
            </wp:positionV>
            <wp:extent cx="1990953" cy="1440607"/>
            <wp:effectExtent l="0" t="0" r="0" b="0"/>
            <wp:wrapNone/>
            <wp:docPr id="197955965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8909" name="Picture 1" descr="A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0953" cy="1440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F735BF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0A57886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LP = licht golflengte (1 cm) </w:t>
      </w:r>
    </w:p>
    <w:p w14:paraId="23D5A71F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2529AE91">
        <w:rPr>
          <w:rFonts w:ascii="Arial" w:hAnsi="Arial" w:cs="Arial"/>
          <w:color w:val="000000" w:themeColor="text1"/>
          <w:sz w:val="22"/>
          <w:szCs w:val="22"/>
          <w:lang w:val="nl-NL"/>
        </w:rPr>
        <w:t>Omrekenen van Units/m</w:t>
      </w:r>
      <w:r>
        <w:rPr>
          <w:rFonts w:ascii="Arial" w:hAnsi="Arial" w:cs="Arial"/>
          <w:color w:val="000000" w:themeColor="text1"/>
          <w:sz w:val="22"/>
          <w:szCs w:val="22"/>
          <w:lang w:val="nl-NL"/>
        </w:rPr>
        <w:t>L</w:t>
      </w:r>
      <w:r w:rsidRPr="2529AE91">
        <w:rPr>
          <w:rFonts w:ascii="Arial" w:hAnsi="Arial" w:cs="Arial"/>
          <w:color w:val="000000" w:themeColor="text1"/>
          <w:sz w:val="22"/>
          <w:szCs w:val="22"/>
          <w:lang w:val="nl-NL"/>
        </w:rPr>
        <w:t xml:space="preserve"> naar Units/liter = vermenigvuldigen met 1000</w:t>
      </w:r>
    </w:p>
    <w:p w14:paraId="567915B8" w14:textId="77777777" w:rsidR="00FC4D76" w:rsidRDefault="00FC4D76" w:rsidP="00FC4D76">
      <w:pPr>
        <w:rPr>
          <w:rFonts w:ascii="Arial" w:eastAsiaTheme="minorEastAsia" w:hAnsi="Arial" w:cs="Arial"/>
          <w:color w:val="000000" w:themeColor="text1"/>
          <w:sz w:val="22"/>
          <w:szCs w:val="22"/>
          <w:lang w:val="nl-NL"/>
        </w:rPr>
      </w:pPr>
    </w:p>
    <w:p w14:paraId="7E431C4A" w14:textId="77777777" w:rsidR="00FC4D76" w:rsidRPr="00A57886" w:rsidRDefault="00FC4D76" w:rsidP="00FC4D76">
      <w:pPr>
        <w:rPr>
          <w:rFonts w:ascii="Arial" w:eastAsiaTheme="minorEastAsia" w:hAnsi="Arial" w:cs="Arial"/>
          <w:color w:val="000000" w:themeColor="text1"/>
          <w:sz w:val="22"/>
          <w:szCs w:val="22"/>
          <w:lang w:val="nl-NL"/>
        </w:rPr>
      </w:pPr>
      <w:r w:rsidRPr="2529AE91">
        <w:rPr>
          <w:rFonts w:ascii="Arial" w:eastAsiaTheme="minorEastAsia" w:hAnsi="Arial" w:cs="Arial"/>
          <w:color w:val="000000" w:themeColor="text1"/>
          <w:sz w:val="22"/>
          <w:szCs w:val="22"/>
          <w:lang w:val="nl-NL"/>
        </w:rPr>
        <w:t xml:space="preserve">Formule voor het berekenen van </w:t>
      </w:r>
      <m:oMath>
        <m:r>
          <w:rPr>
            <w:rFonts w:ascii="Cambria Math" w:eastAsiaTheme="minorEastAsia" w:hAnsi="Cambria Math" w:cs="Arial"/>
            <w:color w:val="000000" w:themeColor="text1"/>
            <w:sz w:val="22"/>
            <w:szCs w:val="22"/>
            <w:lang w:val="nl-NL"/>
          </w:rPr>
          <m:t>α</m:t>
        </m:r>
      </m:oMath>
      <w:r w:rsidRPr="2529AE91">
        <w:rPr>
          <w:rFonts w:ascii="Arial" w:eastAsiaTheme="minorEastAsia" w:hAnsi="Arial" w:cs="Arial"/>
          <w:color w:val="000000" w:themeColor="text1"/>
          <w:sz w:val="22"/>
          <w:szCs w:val="22"/>
          <w:lang w:val="nl-NL"/>
        </w:rPr>
        <w:t>-amylase in sample:</w:t>
      </w:r>
    </w:p>
    <w:p w14:paraId="6FA14B06" w14:textId="77777777" w:rsidR="00FC4D76" w:rsidRPr="00A57886" w:rsidRDefault="00FC4D76" w:rsidP="00FC4D76">
      <m:oMathPara>
        <m:oMathParaPr>
          <m:jc m:val="left"/>
        </m:oMathParaPr>
        <m:oMath>
          <m:r>
            <w:rPr>
              <w:rFonts w:ascii="Cambria Math" w:hAnsi="Cambria Math" w:cs="Arial"/>
              <w:color w:val="000000" w:themeColor="text1"/>
              <w:sz w:val="22"/>
              <w:szCs w:val="22"/>
              <w:lang w:val="nl-NL"/>
            </w:rPr>
            <m:t>U/L α-amylase</m:t>
          </m:r>
          <m:func>
            <m:funcPr>
              <m:ctrlPr>
                <w:rPr>
                  <w:rFonts w:ascii="Cambria Math" w:hAnsi="Cambria Math" w:cs="Arial"/>
                  <w:i/>
                  <w:color w:val="000000" w:themeColor="text1"/>
                  <w:sz w:val="22"/>
                  <w:szCs w:val="22"/>
                  <w:lang w:val="nl-N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2"/>
                  <w:szCs w:val="22"/>
                  <w:lang w:val="nl-NL"/>
                </w:rPr>
                <m:t>in sample</m:t>
              </m:r>
            </m:fName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2"/>
                  <w:szCs w:val="22"/>
                  <w:lang w:val="nl-NL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  <w:lang w:val="nl-N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  <w:lang w:val="nl-NL"/>
                    </w:rPr>
                    <m:t>∆Abs./</m:t>
                  </m:r>
                  <m:func>
                    <m:funcPr>
                      <m:ctrlPr>
                        <w:rPr>
                          <w:rFonts w:ascii="Cambria Math" w:hAnsi="Cambria Math" w:cs="Arial"/>
                          <w:color w:val="000000" w:themeColor="text1"/>
                          <w:sz w:val="22"/>
                          <w:szCs w:val="22"/>
                          <w:lang w:val="nl-NL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000000" w:themeColor="text1"/>
                          <w:sz w:val="22"/>
                          <w:szCs w:val="22"/>
                          <w:lang w:val="nl-NL"/>
                        </w:rPr>
                        <m:t>min</m:t>
                      </m:r>
                    </m:fName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  <w:sz w:val="22"/>
                          <w:szCs w:val="22"/>
                          <w:lang w:val="nl-NL"/>
                        </w:rPr>
                        <m:t xml:space="preserve"> × TV × 1000</m:t>
                      </m: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  <w:lang w:val="nl-NL"/>
                    </w:rPr>
                    <m:t>MMA × SV × LP</m:t>
                  </m:r>
                </m:den>
              </m:f>
            </m:e>
          </m:func>
        </m:oMath>
      </m:oMathPara>
    </w:p>
    <w:p w14:paraId="19C82708" w14:textId="77777777" w:rsidR="00FC4D76" w:rsidRPr="00A57886" w:rsidRDefault="00FC4D76" w:rsidP="00FC4D76">
      <w:pPr>
        <w:rPr>
          <w:rFonts w:ascii="Arial" w:hAnsi="Arial" w:cs="Arial"/>
          <w:color w:val="000000" w:themeColor="text1"/>
          <w:sz w:val="22"/>
          <w:szCs w:val="22"/>
          <w:lang w:val="nl-NL"/>
        </w:rPr>
      </w:pPr>
    </w:p>
    <w:p w14:paraId="2E8E2F81" w14:textId="77777777" w:rsidR="00FC4D76" w:rsidRPr="00A57886" w:rsidRDefault="00FC4D76" w:rsidP="00FC4D76">
      <w:pPr>
        <w:spacing w:line="276" w:lineRule="auto"/>
        <w:rPr>
          <w:i/>
          <w:iCs/>
          <w:lang w:val="nl-NL"/>
        </w:rPr>
      </w:pPr>
      <w:r w:rsidRPr="06FC17FE">
        <w:rPr>
          <w:rFonts w:ascii="Arial" w:hAnsi="Arial" w:cs="Arial"/>
          <w:b/>
          <w:bCs/>
          <w:color w:val="000000" w:themeColor="text1"/>
          <w:sz w:val="22"/>
          <w:szCs w:val="22"/>
          <w:lang w:val="nl-NL"/>
        </w:rPr>
        <w:t xml:space="preserve">Veiligheid: </w:t>
      </w:r>
      <w:r w:rsidRPr="06FC17FE">
        <w:rPr>
          <w:lang w:val="nl-NL"/>
        </w:rPr>
        <w:t>De veiligheid worden toegepast volgens de veiligheidsregels van de laboratoria van het ILC zoals beschreven is op Canvas. (</w:t>
      </w:r>
      <w:r w:rsidRPr="06FC17FE">
        <w:rPr>
          <w:i/>
          <w:iCs/>
          <w:lang w:val="nl-NL"/>
        </w:rPr>
        <w:t>zie:</w:t>
      </w:r>
      <w:hyperlink r:id="rId10">
        <w:r w:rsidRPr="06FC17FE">
          <w:rPr>
            <w:rStyle w:val="Hyperlink"/>
            <w:i/>
            <w:iCs/>
            <w:lang w:val="nl-NL"/>
          </w:rPr>
          <w:t>https://canvas.hu.nl/courses/49813/discussion_topics/310136</w:t>
        </w:r>
      </w:hyperlink>
      <w:r w:rsidRPr="06FC17FE">
        <w:rPr>
          <w:i/>
          <w:iCs/>
          <w:lang w:val="nl-NL"/>
        </w:rPr>
        <w:t>)</w:t>
      </w:r>
    </w:p>
    <w:p w14:paraId="1FC13A49" w14:textId="77777777" w:rsidR="00FC4D76" w:rsidRPr="00A57886" w:rsidRDefault="00FC4D76" w:rsidP="00FC4D76">
      <w:pPr>
        <w:rPr>
          <w:rFonts w:ascii="Arial" w:hAnsi="Arial" w:cs="Arial"/>
          <w:b/>
          <w:bCs/>
          <w:color w:val="000000" w:themeColor="text1"/>
          <w:sz w:val="22"/>
          <w:szCs w:val="22"/>
          <w:lang w:val="nl-NL"/>
        </w:rPr>
      </w:pPr>
    </w:p>
    <w:p w14:paraId="52E5D4DD" w14:textId="77777777" w:rsidR="00FC4D76" w:rsidRDefault="00FC4D76" w:rsidP="00FC4D76">
      <w:pPr>
        <w:pStyle w:val="NoSpacing"/>
        <w:rPr>
          <w:rFonts w:ascii="Arial" w:hAnsi="Arial" w:cs="Arial"/>
          <w:b/>
          <w:bCs/>
          <w:color w:val="000000" w:themeColor="text1"/>
          <w:sz w:val="22"/>
          <w:szCs w:val="22"/>
          <w:lang w:val="nl-NL"/>
        </w:rPr>
      </w:pPr>
      <w:r w:rsidRPr="06FC17FE">
        <w:rPr>
          <w:rFonts w:ascii="Arial" w:hAnsi="Arial" w:cs="Arial"/>
          <w:b/>
          <w:bCs/>
          <w:color w:val="000000" w:themeColor="text1"/>
          <w:sz w:val="22"/>
          <w:szCs w:val="22"/>
          <w:lang w:val="nl-NL"/>
        </w:rPr>
        <w:t>Veiligheid:</w:t>
      </w:r>
    </w:p>
    <w:p w14:paraId="56241406" w14:textId="77777777" w:rsidR="00FC4D76" w:rsidRDefault="00FC4D76" w:rsidP="00FC4D76">
      <w:pPr>
        <w:pStyle w:val="NoSpacing"/>
        <w:numPr>
          <w:ilvl w:val="0"/>
          <w:numId w:val="37"/>
        </w:numPr>
        <w:spacing w:line="259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06FC17FE">
        <w:rPr>
          <w:rFonts w:ascii="Arial" w:hAnsi="Arial" w:cs="Arial"/>
          <w:color w:val="000000" w:themeColor="text1"/>
          <w:sz w:val="22"/>
          <w:szCs w:val="22"/>
          <w:lang w:val="nl-NL"/>
        </w:rPr>
        <w:t>Potassium thiosyanate</w:t>
      </w:r>
    </w:p>
    <w:p w14:paraId="4121200B" w14:textId="77777777" w:rsidR="00FC4D76" w:rsidRDefault="00FC4D76" w:rsidP="00FC4D76">
      <w:pPr>
        <w:spacing w:line="276" w:lineRule="auto"/>
      </w:pPr>
      <w:r>
        <w:rPr>
          <w:noProof/>
        </w:rPr>
        <w:drawing>
          <wp:inline distT="0" distB="0" distL="0" distR="0" wp14:anchorId="35FE493C" wp14:editId="774C63C0">
            <wp:extent cx="1178606" cy="647791"/>
            <wp:effectExtent l="0" t="0" r="0" b="0"/>
            <wp:docPr id="18374126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126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8606" cy="6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151F" w14:textId="77777777" w:rsidR="00FC4D76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H302 + H312 + H332 Schadelijk bij inslikken, bij contact met de huid en bij inademing. 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H318 Veroorzaakt ernstig oogletsel. 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H412 Schadelijk voor in het water levende organismen, met langdurige gevolgen. </w:t>
      </w:r>
      <w:r w:rsidRPr="002275DD">
        <w:rPr>
          <w:lang w:val="nl-NL"/>
        </w:rPr>
        <w:br/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P273 Voorkom lozing in het milieu. 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P280 Draag beschermende handschoenen/ beschermende kleding/ oogbescherming/ gelaatsbescherming. 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P301 + P312 NA </w:t>
      </w:r>
      <w:r w:rsidRPr="06FC17FE">
        <w:rPr>
          <w:rFonts w:ascii="Arial" w:eastAsia="Arial" w:hAnsi="Arial" w:cs="Arial"/>
          <w:b/>
          <w:bCs/>
          <w:sz w:val="22"/>
          <w:szCs w:val="22"/>
          <w:lang w:val="nl"/>
        </w:rPr>
        <w:t>INSLIKKEN</w:t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: bij onwel voelen een ANTIGIFCENTRUM/ arts raadplegen. 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P302 + P352 + P312 BIJ CONTACT MET DE </w:t>
      </w:r>
      <w:r w:rsidRPr="06FC17FE">
        <w:rPr>
          <w:rFonts w:ascii="Arial" w:eastAsia="Arial" w:hAnsi="Arial" w:cs="Arial"/>
          <w:b/>
          <w:bCs/>
          <w:sz w:val="22"/>
          <w:szCs w:val="22"/>
          <w:lang w:val="nl"/>
        </w:rPr>
        <w:t>HUID</w:t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: met veel water wassen. Bij onwel voelen een ANTIGIFCENTRUM/ arts raadplegen. 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P304 + P340 + P312 NA </w:t>
      </w:r>
      <w:r w:rsidRPr="06FC17FE">
        <w:rPr>
          <w:rFonts w:ascii="Arial" w:eastAsia="Arial" w:hAnsi="Arial" w:cs="Arial"/>
          <w:b/>
          <w:bCs/>
          <w:sz w:val="22"/>
          <w:szCs w:val="22"/>
          <w:lang w:val="nl"/>
        </w:rPr>
        <w:t>INADEMING</w:t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: de persoon in de frisse lucht brengen en ervoor zorgen dat deze gemakkelijk kan ademen. Bij onwel voelen een ANTIGIFCENTRUM/ arts raadplegen. </w:t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lastRenderedPageBreak/>
        <w:t xml:space="preserve">P305 + P351 + P338 BIJ CONTACT MET DE </w:t>
      </w:r>
      <w:r w:rsidRPr="06FC17FE">
        <w:rPr>
          <w:rFonts w:ascii="Arial" w:eastAsia="Arial" w:hAnsi="Arial" w:cs="Arial"/>
          <w:b/>
          <w:bCs/>
          <w:sz w:val="22"/>
          <w:szCs w:val="22"/>
          <w:lang w:val="nl"/>
        </w:rPr>
        <w:t>OGEN</w:t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: voorzichtig afspoelen met water gedurende een aantal minuten; contactlenzen verwijderen, indien mogelijk; blijven spoelen. </w:t>
      </w:r>
      <w:r w:rsidRPr="002275DD">
        <w:rPr>
          <w:lang w:val="nl-NL"/>
        </w:rPr>
        <w:br/>
      </w:r>
      <w:r w:rsidRPr="002275DD">
        <w:rPr>
          <w:lang w:val="nl-NL"/>
        </w:rPr>
        <w:br/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Additionele gevareninformatie (EU) EUH032 Vormt </w:t>
      </w:r>
      <w:r w:rsidRPr="06FC17FE">
        <w:rPr>
          <w:rFonts w:ascii="Arial" w:eastAsia="Arial" w:hAnsi="Arial" w:cs="Arial"/>
          <w:b/>
          <w:bCs/>
          <w:sz w:val="22"/>
          <w:szCs w:val="22"/>
          <w:lang w:val="nl"/>
        </w:rPr>
        <w:t>zeer giftig gas in contact met zuren</w:t>
      </w:r>
      <w:r w:rsidRPr="06FC17FE">
        <w:rPr>
          <w:rFonts w:ascii="Arial" w:eastAsia="Arial" w:hAnsi="Arial" w:cs="Arial"/>
          <w:sz w:val="22"/>
          <w:szCs w:val="22"/>
          <w:lang w:val="nl"/>
        </w:rPr>
        <w:t>.</w:t>
      </w:r>
      <w:r w:rsidRPr="002275DD">
        <w:rPr>
          <w:lang w:val="nl-NL"/>
        </w:rPr>
        <w:br/>
      </w:r>
    </w:p>
    <w:p w14:paraId="0C5218E9" w14:textId="77777777" w:rsidR="00FC4D76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06FC17FE">
        <w:rPr>
          <w:rFonts w:ascii="Arial" w:eastAsia="Arial" w:hAnsi="Arial" w:cs="Arial"/>
          <w:b/>
          <w:bCs/>
          <w:i/>
          <w:iCs/>
          <w:sz w:val="22"/>
          <w:szCs w:val="22"/>
          <w:lang w:val="nl"/>
        </w:rPr>
        <w:t xml:space="preserve">Afvalverwerking: </w:t>
      </w:r>
      <w:r w:rsidRPr="06FC17FE">
        <w:rPr>
          <w:rFonts w:ascii="Arial" w:eastAsia="Arial" w:hAnsi="Arial" w:cs="Arial"/>
          <w:sz w:val="22"/>
          <w:szCs w:val="22"/>
          <w:lang w:val="nl"/>
        </w:rPr>
        <w:t>Hoort bij anorganisch basisch afval. Wordt gemixt met CNPG3 reagens.</w:t>
      </w:r>
    </w:p>
    <w:p w14:paraId="44926388" w14:textId="77777777" w:rsidR="00FC4D76" w:rsidRDefault="00FC4D76" w:rsidP="00FC4D76">
      <w:p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6FC17FE">
        <w:rPr>
          <w:rFonts w:ascii="Arial" w:eastAsia="Arial" w:hAnsi="Arial" w:cs="Arial"/>
          <w:b/>
          <w:bCs/>
          <w:i/>
          <w:iCs/>
          <w:sz w:val="22"/>
          <w:szCs w:val="22"/>
          <w:lang w:val="nl"/>
        </w:rPr>
        <w:t>Maatregelen:</w:t>
      </w:r>
      <w:r w:rsidRPr="06FC17FE">
        <w:rPr>
          <w:rFonts w:ascii="Arial" w:eastAsia="Arial" w:hAnsi="Arial" w:cs="Arial"/>
          <w:sz w:val="22"/>
          <w:szCs w:val="22"/>
          <w:lang w:val="nl"/>
        </w:rPr>
        <w:t xml:space="preserve"> Hanteren met handschoenen</w:t>
      </w:r>
    </w:p>
    <w:p w14:paraId="3F013DC9" w14:textId="77777777" w:rsidR="00FC4D76" w:rsidRDefault="00FC4D76" w:rsidP="00FC4D76">
      <w:pPr>
        <w:spacing w:line="276" w:lineRule="auto"/>
        <w:rPr>
          <w:i/>
          <w:iCs/>
        </w:rPr>
      </w:pPr>
    </w:p>
    <w:p w14:paraId="2DAC18A5" w14:textId="77777777" w:rsidR="00FC4D76" w:rsidRDefault="00FC4D76" w:rsidP="00FC4D76">
      <w:pPr>
        <w:pStyle w:val="NoSpacing"/>
        <w:numPr>
          <w:ilvl w:val="0"/>
          <w:numId w:val="37"/>
        </w:numPr>
        <w:spacing w:line="259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26AFE456">
        <w:rPr>
          <w:rFonts w:ascii="Arial" w:hAnsi="Arial" w:cs="Arial"/>
          <w:color w:val="000000" w:themeColor="text1"/>
          <w:sz w:val="22"/>
          <w:szCs w:val="22"/>
          <w:lang w:val="nl-NL"/>
        </w:rPr>
        <w:t>Trypsine</w:t>
      </w:r>
    </w:p>
    <w:p w14:paraId="3E3A3680" w14:textId="77777777" w:rsidR="00FC4D76" w:rsidRDefault="00FC4D76" w:rsidP="00FC4D76">
      <w:pPr>
        <w:spacing w:line="276" w:lineRule="auto"/>
      </w:pPr>
      <w:r>
        <w:rPr>
          <w:noProof/>
        </w:rPr>
        <w:drawing>
          <wp:inline distT="0" distB="0" distL="0" distR="0" wp14:anchorId="489BBE9A" wp14:editId="19EBEB8B">
            <wp:extent cx="1012031" cy="480715"/>
            <wp:effectExtent l="0" t="0" r="0" b="0"/>
            <wp:docPr id="19397608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5755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031" cy="4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AE0E" w14:textId="77777777" w:rsidR="00FC4D76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26AFE456">
        <w:rPr>
          <w:rFonts w:ascii="Arial" w:eastAsia="Arial" w:hAnsi="Arial" w:cs="Arial"/>
          <w:sz w:val="22"/>
          <w:szCs w:val="22"/>
          <w:lang w:val="nl"/>
        </w:rPr>
        <w:t xml:space="preserve">H315 Veroorzaakt huidirritatie. </w:t>
      </w:r>
    </w:p>
    <w:p w14:paraId="57A73BF5" w14:textId="77777777" w:rsidR="00FC4D76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26AFE456">
        <w:rPr>
          <w:rFonts w:ascii="Arial" w:eastAsia="Arial" w:hAnsi="Arial" w:cs="Arial"/>
          <w:sz w:val="22"/>
          <w:szCs w:val="22"/>
          <w:lang w:val="nl"/>
        </w:rPr>
        <w:t xml:space="preserve">H319 Veroorzaakt ernstige oogirritatie. </w:t>
      </w:r>
    </w:p>
    <w:p w14:paraId="45B3FCEC" w14:textId="77777777" w:rsidR="00FC4D76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26AFE456">
        <w:rPr>
          <w:rFonts w:ascii="Arial" w:eastAsia="Arial" w:hAnsi="Arial" w:cs="Arial"/>
          <w:sz w:val="22"/>
          <w:szCs w:val="22"/>
          <w:lang w:val="nl"/>
        </w:rPr>
        <w:t xml:space="preserve">H334 Kan bij inademing allergie- of astmasymptomen of ademhalingsmoeilijkheden veroorzaken. </w:t>
      </w:r>
    </w:p>
    <w:p w14:paraId="24FAB830" w14:textId="77777777" w:rsidR="00FC4D76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26AFE456">
        <w:rPr>
          <w:rFonts w:ascii="Arial" w:eastAsia="Arial" w:hAnsi="Arial" w:cs="Arial"/>
          <w:sz w:val="22"/>
          <w:szCs w:val="22"/>
          <w:lang w:val="nl"/>
        </w:rPr>
        <w:t xml:space="preserve">H335 Kan irritatie van de luchtwegen veroorzaken. </w:t>
      </w:r>
    </w:p>
    <w:p w14:paraId="4178C3BB" w14:textId="77777777" w:rsidR="00FC4D76" w:rsidRPr="002275DD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</w:p>
    <w:p w14:paraId="50F9C2E9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P261 Inademing van stof vermijden. </w:t>
      </w:r>
    </w:p>
    <w:p w14:paraId="18B746A7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P264 Na het werken met dit product de huid grondig wassen. </w:t>
      </w:r>
    </w:p>
    <w:p w14:paraId="4A1E3E9F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P271 Alleen buiten of in een goed geventileerde ruimte gebruiken. </w:t>
      </w:r>
    </w:p>
    <w:p w14:paraId="05553E52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P280 Draag beschermende handschoenen/ oogbescherming/ gelaatsbescherming. </w:t>
      </w:r>
    </w:p>
    <w:p w14:paraId="32447A20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P302 + P352 BIJ CONTACT MET DE </w:t>
      </w:r>
      <w:r w:rsidRPr="00A906E9">
        <w:rPr>
          <w:rFonts w:ascii="Arial" w:eastAsia="Arial" w:hAnsi="Arial" w:cs="Arial"/>
          <w:b/>
          <w:bCs/>
          <w:sz w:val="22"/>
          <w:szCs w:val="22"/>
          <w:lang w:val="nl-NL"/>
        </w:rPr>
        <w:t>HUID</w:t>
      </w: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: met veel water wassen. </w:t>
      </w:r>
    </w:p>
    <w:p w14:paraId="080DE928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P305 + P351 + P338 BIJ CONTACT MET DE </w:t>
      </w:r>
      <w:r w:rsidRPr="00A906E9">
        <w:rPr>
          <w:rFonts w:ascii="Arial" w:eastAsia="Arial" w:hAnsi="Arial" w:cs="Arial"/>
          <w:b/>
          <w:bCs/>
          <w:sz w:val="22"/>
          <w:szCs w:val="22"/>
          <w:lang w:val="nl-NL"/>
        </w:rPr>
        <w:t>OGEN</w:t>
      </w:r>
      <w:r w:rsidRPr="00A906E9">
        <w:rPr>
          <w:rFonts w:ascii="Arial" w:eastAsia="Arial" w:hAnsi="Arial" w:cs="Arial"/>
          <w:sz w:val="22"/>
          <w:szCs w:val="22"/>
          <w:lang w:val="nl-NL"/>
        </w:rPr>
        <w:t>: voorzichtig afspoelen met water gedurende een aantal minuten; contactlenzen verwijderen, indien mogelijk; blijven spoelen.</w:t>
      </w:r>
      <w:r w:rsidRPr="002275DD">
        <w:rPr>
          <w:lang w:val="nl-NL"/>
        </w:rPr>
        <w:br/>
      </w:r>
    </w:p>
    <w:p w14:paraId="18B65A9B" w14:textId="77777777" w:rsidR="00FC4D76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26AFE456">
        <w:rPr>
          <w:rFonts w:ascii="Arial" w:eastAsia="Arial" w:hAnsi="Arial" w:cs="Arial"/>
          <w:b/>
          <w:bCs/>
          <w:i/>
          <w:iCs/>
          <w:sz w:val="22"/>
          <w:szCs w:val="22"/>
          <w:lang w:val="nl"/>
        </w:rPr>
        <w:t xml:space="preserve">Afvalverwerking: </w:t>
      </w:r>
      <w:r w:rsidRPr="26AFE456">
        <w:rPr>
          <w:rFonts w:ascii="Arial" w:eastAsia="Arial" w:hAnsi="Arial" w:cs="Arial"/>
          <w:sz w:val="22"/>
          <w:szCs w:val="22"/>
          <w:lang w:val="nl"/>
        </w:rPr>
        <w:t xml:space="preserve">Hoort bij organisch halogeenarm afval. </w:t>
      </w:r>
    </w:p>
    <w:p w14:paraId="26BEB331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b/>
          <w:bCs/>
          <w:i/>
          <w:iCs/>
          <w:sz w:val="22"/>
          <w:szCs w:val="22"/>
          <w:lang w:val="nl-NL"/>
        </w:rPr>
        <w:t>Maatregelen:</w:t>
      </w: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 Hanteren met handschoenen en in zuurkast</w:t>
      </w:r>
    </w:p>
    <w:p w14:paraId="7CED3231" w14:textId="77777777" w:rsidR="00FC4D76" w:rsidRPr="00A906E9" w:rsidRDefault="00FC4D76" w:rsidP="00FC4D76">
      <w:pPr>
        <w:spacing w:line="276" w:lineRule="auto"/>
        <w:rPr>
          <w:i/>
          <w:iCs/>
          <w:lang w:val="nl-NL"/>
        </w:rPr>
      </w:pPr>
    </w:p>
    <w:p w14:paraId="32AB8860" w14:textId="77777777" w:rsidR="00FC4D76" w:rsidRDefault="00FC4D76" w:rsidP="00FC4D76">
      <w:pPr>
        <w:pStyle w:val="NoSpacing"/>
        <w:numPr>
          <w:ilvl w:val="0"/>
          <w:numId w:val="37"/>
        </w:numPr>
        <w:spacing w:line="259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26AFE456">
        <w:rPr>
          <w:rFonts w:ascii="Arial" w:hAnsi="Arial" w:cs="Arial"/>
          <w:color w:val="000000" w:themeColor="text1"/>
          <w:sz w:val="22"/>
          <w:szCs w:val="22"/>
          <w:lang w:val="nl-NL"/>
        </w:rPr>
        <w:t>Trypsin soybean inhibitor</w:t>
      </w:r>
    </w:p>
    <w:p w14:paraId="799B870A" w14:textId="77777777" w:rsidR="00FC4D76" w:rsidRDefault="00FC4D76" w:rsidP="00FC4D76">
      <w:pPr>
        <w:spacing w:line="276" w:lineRule="auto"/>
      </w:pPr>
      <w:r>
        <w:rPr>
          <w:noProof/>
        </w:rPr>
        <w:drawing>
          <wp:inline distT="0" distB="0" distL="0" distR="0" wp14:anchorId="0AB805EC" wp14:editId="50C7DAB7">
            <wp:extent cx="534097" cy="497681"/>
            <wp:effectExtent l="0" t="0" r="0" b="0"/>
            <wp:docPr id="15663363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1637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97" cy="49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855D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H317 Kan een allergische huidreactie veroorzaken. </w:t>
      </w:r>
    </w:p>
    <w:p w14:paraId="1C412F02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>H334 Kan bij inademing allergie- of astmasymptomen of ademhalingsmoeilijkheden veroorzaken.</w:t>
      </w:r>
    </w:p>
    <w:p w14:paraId="0BB51AA0" w14:textId="77777777" w:rsidR="00FC4D76" w:rsidRPr="002275DD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</w:p>
    <w:p w14:paraId="3DCB16C2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P261 Inademing van stof vermijden. </w:t>
      </w:r>
    </w:p>
    <w:p w14:paraId="3334F7E1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P272 Verontreinigde werkkleding mag de werkruimte niet verlaten. </w:t>
      </w:r>
    </w:p>
    <w:p w14:paraId="12163FB1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P280 Draag beschermende handschoenen. </w:t>
      </w:r>
    </w:p>
    <w:p w14:paraId="7A9631AE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P284 Adembescherming dragen. </w:t>
      </w:r>
    </w:p>
    <w:p w14:paraId="6EFCCBE1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P302 + P352 BIJ CONTACT MET DE </w:t>
      </w:r>
      <w:r w:rsidRPr="00A906E9">
        <w:rPr>
          <w:rFonts w:ascii="Arial" w:eastAsia="Arial" w:hAnsi="Arial" w:cs="Arial"/>
          <w:b/>
          <w:bCs/>
          <w:sz w:val="22"/>
          <w:szCs w:val="22"/>
          <w:lang w:val="nl-NL"/>
        </w:rPr>
        <w:t>HUID</w:t>
      </w: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: met veel water wassen. </w:t>
      </w:r>
    </w:p>
    <w:p w14:paraId="732677B0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>P333 + P313 Bij huidirritatie of uitslag: een arts raadplegen.</w:t>
      </w:r>
    </w:p>
    <w:p w14:paraId="25CA8C02" w14:textId="77777777" w:rsidR="00FC4D76" w:rsidRPr="002275DD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</w:p>
    <w:p w14:paraId="6669DFF2" w14:textId="77777777" w:rsidR="00FC4D76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26AFE456">
        <w:rPr>
          <w:rFonts w:ascii="Arial" w:eastAsia="Arial" w:hAnsi="Arial" w:cs="Arial"/>
          <w:b/>
          <w:bCs/>
          <w:i/>
          <w:iCs/>
          <w:sz w:val="22"/>
          <w:szCs w:val="22"/>
          <w:lang w:val="nl"/>
        </w:rPr>
        <w:t xml:space="preserve">Afvalverwerking: </w:t>
      </w:r>
      <w:r w:rsidRPr="26AFE456">
        <w:rPr>
          <w:rFonts w:ascii="Arial" w:eastAsia="Arial" w:hAnsi="Arial" w:cs="Arial"/>
          <w:sz w:val="22"/>
          <w:szCs w:val="22"/>
          <w:lang w:val="nl"/>
        </w:rPr>
        <w:t xml:space="preserve">Hoort bij organisch halogeenarm afval. </w:t>
      </w:r>
    </w:p>
    <w:p w14:paraId="06C1421A" w14:textId="77777777" w:rsidR="00FC4D76" w:rsidRPr="00A906E9" w:rsidRDefault="00FC4D76" w:rsidP="00FC4D76">
      <w:pPr>
        <w:spacing w:line="276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26AFE456">
        <w:rPr>
          <w:rFonts w:ascii="Arial" w:eastAsia="Arial" w:hAnsi="Arial" w:cs="Arial"/>
          <w:b/>
          <w:bCs/>
          <w:i/>
          <w:iCs/>
          <w:sz w:val="22"/>
          <w:szCs w:val="22"/>
          <w:lang w:val="nl"/>
        </w:rPr>
        <w:t>Maatregelen:</w:t>
      </w:r>
      <w:r w:rsidRPr="26AFE456">
        <w:rPr>
          <w:rFonts w:ascii="Arial" w:eastAsia="Arial" w:hAnsi="Arial" w:cs="Arial"/>
          <w:sz w:val="22"/>
          <w:szCs w:val="22"/>
          <w:lang w:val="nl"/>
        </w:rPr>
        <w:t xml:space="preserve"> Hanteren met handschoenen en in zuurkast.</w:t>
      </w:r>
    </w:p>
    <w:p w14:paraId="3F11843C" w14:textId="77777777" w:rsidR="00FC4D76" w:rsidRPr="00A906E9" w:rsidRDefault="00FC4D76" w:rsidP="00FC4D76">
      <w:pPr>
        <w:spacing w:line="276" w:lineRule="auto"/>
        <w:rPr>
          <w:i/>
          <w:iCs/>
          <w:lang w:val="nl-NL"/>
        </w:rPr>
      </w:pPr>
    </w:p>
    <w:p w14:paraId="1E0AD2C2" w14:textId="77777777" w:rsidR="00FC4D76" w:rsidRDefault="00FC4D76" w:rsidP="00FC4D76">
      <w:pPr>
        <w:pStyle w:val="NoSpacing"/>
        <w:numPr>
          <w:ilvl w:val="0"/>
          <w:numId w:val="37"/>
        </w:numPr>
        <w:spacing w:line="259" w:lineRule="auto"/>
        <w:rPr>
          <w:rFonts w:ascii="Arial" w:hAnsi="Arial" w:cs="Arial"/>
          <w:color w:val="000000" w:themeColor="text1"/>
          <w:sz w:val="22"/>
          <w:szCs w:val="22"/>
          <w:lang w:val="nl-NL"/>
        </w:rPr>
      </w:pPr>
      <w:r w:rsidRPr="26AFE456">
        <w:rPr>
          <w:rFonts w:ascii="Arial" w:hAnsi="Arial" w:cs="Arial"/>
          <w:color w:val="000000" w:themeColor="text1"/>
          <w:sz w:val="22"/>
          <w:szCs w:val="22"/>
          <w:lang w:val="nl-NL"/>
        </w:rPr>
        <w:t>PMSF</w:t>
      </w:r>
    </w:p>
    <w:p w14:paraId="2044119A" w14:textId="77777777" w:rsidR="00FC4D76" w:rsidRDefault="00FC4D76" w:rsidP="00FC4D76">
      <w:pPr>
        <w:spacing w:line="276" w:lineRule="auto"/>
      </w:pPr>
      <w:r>
        <w:rPr>
          <w:noProof/>
        </w:rPr>
        <w:drawing>
          <wp:inline distT="0" distB="0" distL="0" distR="0" wp14:anchorId="1E1E9039" wp14:editId="1FED521A">
            <wp:extent cx="1438476" cy="676369"/>
            <wp:effectExtent l="0" t="0" r="0" b="0"/>
            <wp:docPr id="250100195" name="drawing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00195" name="drawing" descr="A close-up of a sig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1277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H301 Giftig bij inslikken. </w:t>
      </w:r>
    </w:p>
    <w:p w14:paraId="1025510D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>H314 Veroorzaakt ernstige brandwonden en oogletsel.</w:t>
      </w:r>
    </w:p>
    <w:p w14:paraId="02A30FE8" w14:textId="77777777" w:rsidR="00FC4D76" w:rsidRPr="002275DD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</w:p>
    <w:p w14:paraId="44A5E2E4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P260 Stof niet inademen. </w:t>
      </w:r>
    </w:p>
    <w:p w14:paraId="2AFE13BB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>P280 Draag beschermende handschoenen/ beschermende kleding/ oogbescherming/ gelaatsbescherming/ gehoorbescherming.</w:t>
      </w:r>
    </w:p>
    <w:p w14:paraId="7047C1AD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P301 + P310 + P330 NA </w:t>
      </w:r>
      <w:r w:rsidRPr="00A906E9">
        <w:rPr>
          <w:rFonts w:ascii="Arial" w:eastAsia="Arial" w:hAnsi="Arial" w:cs="Arial"/>
          <w:b/>
          <w:bCs/>
          <w:sz w:val="22"/>
          <w:szCs w:val="22"/>
          <w:lang w:val="nl-NL"/>
        </w:rPr>
        <w:t>INSLIKKEN</w:t>
      </w: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: Onmiddellijk een ANTIGIFCENTRUM/ arts raadplegen. De mond spoelen. </w:t>
      </w:r>
    </w:p>
    <w:p w14:paraId="0BDDF466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P303 + P361 + P353 BIJ CONTACT MET DE </w:t>
      </w:r>
      <w:r w:rsidRPr="00A906E9">
        <w:rPr>
          <w:rFonts w:ascii="Arial" w:eastAsia="Arial" w:hAnsi="Arial" w:cs="Arial"/>
          <w:b/>
          <w:bCs/>
          <w:sz w:val="22"/>
          <w:szCs w:val="22"/>
          <w:lang w:val="nl-NL"/>
        </w:rPr>
        <w:t xml:space="preserve">HUID </w:t>
      </w: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(of het haar): verontreinigde kleding onmiddellijk uittrekken. Huid met water afspoelen. </w:t>
      </w:r>
    </w:p>
    <w:p w14:paraId="5CF5ABEB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P304 + P340 + P310 NA </w:t>
      </w:r>
      <w:r w:rsidRPr="00A906E9">
        <w:rPr>
          <w:rFonts w:ascii="Arial" w:eastAsia="Arial" w:hAnsi="Arial" w:cs="Arial"/>
          <w:b/>
          <w:bCs/>
          <w:sz w:val="22"/>
          <w:szCs w:val="22"/>
          <w:lang w:val="nl-NL"/>
        </w:rPr>
        <w:t>INADEMING</w:t>
      </w: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: de persoon in de frisse lucht brengen en ervoor zorgen dat deze gemakkelijk kan ademen. Onmiddellijk een ANTIGIFCENTRUM/ arts raadplegen. </w:t>
      </w:r>
    </w:p>
    <w:p w14:paraId="57D13F6B" w14:textId="77777777" w:rsidR="00FC4D76" w:rsidRPr="00A906E9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  <w:r w:rsidRPr="00A906E9">
        <w:rPr>
          <w:rFonts w:ascii="Arial" w:eastAsia="Arial" w:hAnsi="Arial" w:cs="Arial"/>
          <w:sz w:val="22"/>
          <w:szCs w:val="22"/>
          <w:lang w:val="nl-NL"/>
        </w:rPr>
        <w:t xml:space="preserve">P305 + P351 + P338 + P310 BIJ CONTACT MET DE </w:t>
      </w:r>
      <w:r w:rsidRPr="00A906E9">
        <w:rPr>
          <w:rFonts w:ascii="Arial" w:eastAsia="Arial" w:hAnsi="Arial" w:cs="Arial"/>
          <w:b/>
          <w:bCs/>
          <w:sz w:val="22"/>
          <w:szCs w:val="22"/>
          <w:lang w:val="nl-NL"/>
        </w:rPr>
        <w:t>OGEN</w:t>
      </w:r>
      <w:r w:rsidRPr="00A906E9">
        <w:rPr>
          <w:rFonts w:ascii="Arial" w:eastAsia="Arial" w:hAnsi="Arial" w:cs="Arial"/>
          <w:sz w:val="22"/>
          <w:szCs w:val="22"/>
          <w:lang w:val="nl-NL"/>
        </w:rPr>
        <w:t>: voorzichtig afspoelen met water gedurende een aantal minuten; contactlenzen verwijderen, indien mogelijk; blijven spoelen. Onmiddellijk een ANTIGIFCENTRUM/ arts raadplegen.</w:t>
      </w:r>
    </w:p>
    <w:p w14:paraId="117ADF0A" w14:textId="77777777" w:rsidR="00FC4D76" w:rsidRPr="002275DD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-NL"/>
        </w:rPr>
      </w:pPr>
    </w:p>
    <w:p w14:paraId="31CB3D14" w14:textId="77777777" w:rsidR="00FC4D76" w:rsidRDefault="00FC4D76" w:rsidP="00FC4D76">
      <w:pPr>
        <w:spacing w:line="276" w:lineRule="auto"/>
        <w:rPr>
          <w:rFonts w:ascii="Arial" w:eastAsia="Arial" w:hAnsi="Arial" w:cs="Arial"/>
          <w:sz w:val="22"/>
          <w:szCs w:val="22"/>
          <w:lang w:val="nl"/>
        </w:rPr>
      </w:pPr>
      <w:r w:rsidRPr="26AFE456">
        <w:rPr>
          <w:rFonts w:ascii="Arial" w:eastAsia="Arial" w:hAnsi="Arial" w:cs="Arial"/>
          <w:b/>
          <w:bCs/>
          <w:i/>
          <w:iCs/>
          <w:sz w:val="22"/>
          <w:szCs w:val="22"/>
          <w:lang w:val="nl"/>
        </w:rPr>
        <w:t xml:space="preserve">Afvalverwerking: </w:t>
      </w:r>
      <w:r w:rsidRPr="26AFE456">
        <w:rPr>
          <w:rFonts w:ascii="Arial" w:eastAsia="Arial" w:hAnsi="Arial" w:cs="Arial"/>
          <w:sz w:val="22"/>
          <w:szCs w:val="22"/>
          <w:lang w:val="nl"/>
        </w:rPr>
        <w:t xml:space="preserve">Hoort bij anorganisch basisch afval. </w:t>
      </w:r>
      <w:r w:rsidRPr="26AFE456">
        <w:rPr>
          <w:rFonts w:ascii="Arial" w:eastAsia="Arial" w:hAnsi="Arial" w:cs="Arial"/>
          <w:b/>
          <w:bCs/>
          <w:sz w:val="22"/>
          <w:szCs w:val="22"/>
          <w:lang w:val="nl"/>
        </w:rPr>
        <w:t>NIET</w:t>
      </w:r>
      <w:r w:rsidRPr="26AFE456">
        <w:rPr>
          <w:rFonts w:ascii="Arial" w:eastAsia="Arial" w:hAnsi="Arial" w:cs="Arial"/>
          <w:sz w:val="22"/>
          <w:szCs w:val="22"/>
          <w:lang w:val="nl"/>
        </w:rPr>
        <w:t xml:space="preserve"> mengen met zuren.</w:t>
      </w:r>
    </w:p>
    <w:p w14:paraId="6B7F2EB0" w14:textId="5CF2F5D1" w:rsidR="00A23437" w:rsidRPr="00EB3BF4" w:rsidRDefault="00FC4D76" w:rsidP="00FC4D76">
      <w:pPr>
        <w:rPr>
          <w:lang w:val="nl-NL"/>
        </w:rPr>
      </w:pPr>
      <w:r w:rsidRPr="26AFE456">
        <w:rPr>
          <w:rFonts w:ascii="Arial" w:eastAsia="Arial" w:hAnsi="Arial" w:cs="Arial"/>
          <w:b/>
          <w:bCs/>
          <w:i/>
          <w:iCs/>
          <w:sz w:val="22"/>
          <w:szCs w:val="22"/>
          <w:lang w:val="nl"/>
        </w:rPr>
        <w:t>Maatregelen:</w:t>
      </w:r>
      <w:r w:rsidRPr="26AFE456">
        <w:rPr>
          <w:rFonts w:ascii="Arial" w:eastAsia="Arial" w:hAnsi="Arial" w:cs="Arial"/>
          <w:sz w:val="22"/>
          <w:szCs w:val="22"/>
          <w:lang w:val="nl"/>
        </w:rPr>
        <w:t xml:space="preserve"> Hanteren met handschoenen en in zuurkast.</w:t>
      </w:r>
    </w:p>
    <w:sectPr w:rsidR="00A23437" w:rsidRPr="00EB3BF4" w:rsidSect="00D01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F2BD"/>
    <w:multiLevelType w:val="hybridMultilevel"/>
    <w:tmpl w:val="10CCCE6E"/>
    <w:lvl w:ilvl="0" w:tplc="07046BC6">
      <w:start w:val="1"/>
      <w:numFmt w:val="decimal"/>
      <w:lvlText w:val="%1."/>
      <w:lvlJc w:val="left"/>
      <w:pPr>
        <w:ind w:left="720" w:hanging="360"/>
      </w:pPr>
    </w:lvl>
    <w:lvl w:ilvl="1" w:tplc="FE84CB24">
      <w:start w:val="1"/>
      <w:numFmt w:val="lowerLetter"/>
      <w:lvlText w:val="%2."/>
      <w:lvlJc w:val="left"/>
      <w:pPr>
        <w:ind w:left="1440" w:hanging="360"/>
      </w:pPr>
    </w:lvl>
    <w:lvl w:ilvl="2" w:tplc="DFB855F0">
      <w:start w:val="1"/>
      <w:numFmt w:val="lowerRoman"/>
      <w:lvlText w:val="%3."/>
      <w:lvlJc w:val="right"/>
      <w:pPr>
        <w:ind w:left="2160" w:hanging="180"/>
      </w:pPr>
    </w:lvl>
    <w:lvl w:ilvl="3" w:tplc="3A1220D2">
      <w:start w:val="1"/>
      <w:numFmt w:val="decimal"/>
      <w:lvlText w:val="%4."/>
      <w:lvlJc w:val="left"/>
      <w:pPr>
        <w:ind w:left="2880" w:hanging="360"/>
      </w:pPr>
    </w:lvl>
    <w:lvl w:ilvl="4" w:tplc="76C257B8">
      <w:start w:val="1"/>
      <w:numFmt w:val="lowerLetter"/>
      <w:lvlText w:val="%5."/>
      <w:lvlJc w:val="left"/>
      <w:pPr>
        <w:ind w:left="3600" w:hanging="360"/>
      </w:pPr>
    </w:lvl>
    <w:lvl w:ilvl="5" w:tplc="C6DEDBF8">
      <w:start w:val="1"/>
      <w:numFmt w:val="lowerRoman"/>
      <w:lvlText w:val="%6."/>
      <w:lvlJc w:val="right"/>
      <w:pPr>
        <w:ind w:left="4320" w:hanging="180"/>
      </w:pPr>
    </w:lvl>
    <w:lvl w:ilvl="6" w:tplc="4CA6F7F4">
      <w:start w:val="1"/>
      <w:numFmt w:val="decimal"/>
      <w:lvlText w:val="%7."/>
      <w:lvlJc w:val="left"/>
      <w:pPr>
        <w:ind w:left="5040" w:hanging="360"/>
      </w:pPr>
    </w:lvl>
    <w:lvl w:ilvl="7" w:tplc="DD3AB600">
      <w:start w:val="1"/>
      <w:numFmt w:val="lowerLetter"/>
      <w:lvlText w:val="%8."/>
      <w:lvlJc w:val="left"/>
      <w:pPr>
        <w:ind w:left="5760" w:hanging="360"/>
      </w:pPr>
    </w:lvl>
    <w:lvl w:ilvl="8" w:tplc="932C668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E5014"/>
    <w:multiLevelType w:val="hybridMultilevel"/>
    <w:tmpl w:val="04D0EE1E"/>
    <w:lvl w:ilvl="0" w:tplc="B2C005A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C45CA7"/>
    <w:multiLevelType w:val="multilevel"/>
    <w:tmpl w:val="7880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BB2418"/>
    <w:multiLevelType w:val="hybridMultilevel"/>
    <w:tmpl w:val="8EE21548"/>
    <w:lvl w:ilvl="0" w:tplc="AF8AC7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B06225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69A521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34CA01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CE66A7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5060CC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75018B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446C6B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7C4FB6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175149"/>
    <w:multiLevelType w:val="hybridMultilevel"/>
    <w:tmpl w:val="4CCE0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1D5C01"/>
    <w:multiLevelType w:val="hybridMultilevel"/>
    <w:tmpl w:val="462A2D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D6D57"/>
    <w:multiLevelType w:val="multilevel"/>
    <w:tmpl w:val="FF7A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C52B2D"/>
    <w:multiLevelType w:val="multilevel"/>
    <w:tmpl w:val="1942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627DAE"/>
    <w:multiLevelType w:val="multilevel"/>
    <w:tmpl w:val="7DEE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6C150D"/>
    <w:multiLevelType w:val="multilevel"/>
    <w:tmpl w:val="78F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AF8A6B"/>
    <w:multiLevelType w:val="hybridMultilevel"/>
    <w:tmpl w:val="5DB42C84"/>
    <w:lvl w:ilvl="0" w:tplc="078CDB2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97E3E6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A2CF3E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38E00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A0BEF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6CEBF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E92F9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B8216F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B1EAFD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A04455"/>
    <w:multiLevelType w:val="hybridMultilevel"/>
    <w:tmpl w:val="5664D110"/>
    <w:lvl w:ilvl="0" w:tplc="EE5C04F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7AF69EA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E0BC48D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EEC0C57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2F4A715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4A04EA6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96407ED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0884F2B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D9A297F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12" w15:restartNumberingAfterBreak="0">
    <w:nsid w:val="37114481"/>
    <w:multiLevelType w:val="multilevel"/>
    <w:tmpl w:val="732E0A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F6107B"/>
    <w:multiLevelType w:val="hybridMultilevel"/>
    <w:tmpl w:val="F1C226A0"/>
    <w:lvl w:ilvl="0" w:tplc="158C00F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8FEE00E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0E507AE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2DF0E02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4670AF1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64382B7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EF4C006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2DFC8A2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C64867E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14" w15:restartNumberingAfterBreak="0">
    <w:nsid w:val="3BAF735C"/>
    <w:multiLevelType w:val="hybridMultilevel"/>
    <w:tmpl w:val="B0704040"/>
    <w:lvl w:ilvl="0" w:tplc="47366DB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C9D8E22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88A45DE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3B4C59B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D9EE05E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4D762E9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4AFE59C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EF6811B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DC4008D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15" w15:restartNumberingAfterBreak="0">
    <w:nsid w:val="3D5D615D"/>
    <w:multiLevelType w:val="multilevel"/>
    <w:tmpl w:val="0978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7A4A9E"/>
    <w:multiLevelType w:val="hybridMultilevel"/>
    <w:tmpl w:val="C1C65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950EE8"/>
    <w:multiLevelType w:val="multilevel"/>
    <w:tmpl w:val="3406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2B0CFD"/>
    <w:multiLevelType w:val="hybridMultilevel"/>
    <w:tmpl w:val="EC344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B81735"/>
    <w:multiLevelType w:val="multilevel"/>
    <w:tmpl w:val="010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A72768"/>
    <w:multiLevelType w:val="multilevel"/>
    <w:tmpl w:val="FF8E70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C07045"/>
    <w:multiLevelType w:val="multilevel"/>
    <w:tmpl w:val="B2DC13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C66EF9"/>
    <w:multiLevelType w:val="hybridMultilevel"/>
    <w:tmpl w:val="EAD0CF48"/>
    <w:lvl w:ilvl="0" w:tplc="7B10AD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6263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5059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2EF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F41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DA7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2AC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888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406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E1FED"/>
    <w:multiLevelType w:val="multilevel"/>
    <w:tmpl w:val="1C6A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A93DC2"/>
    <w:multiLevelType w:val="multilevel"/>
    <w:tmpl w:val="16AA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B2FAE"/>
    <w:multiLevelType w:val="multilevel"/>
    <w:tmpl w:val="E30A80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389E51"/>
    <w:multiLevelType w:val="hybridMultilevel"/>
    <w:tmpl w:val="87F08268"/>
    <w:lvl w:ilvl="0" w:tplc="5E46FE7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C6FEB5F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56EB0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5BA9BD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F72A1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DE0077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370E9D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CCCBA2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D9E1B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8730BD"/>
    <w:multiLevelType w:val="hybridMultilevel"/>
    <w:tmpl w:val="FB023454"/>
    <w:lvl w:ilvl="0" w:tplc="F7AC16A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91C2438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1618FCC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01209A7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6EF4E28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A4C82CF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4B8E0EE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FDB6D09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A9FEF03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28" w15:restartNumberingAfterBreak="0">
    <w:nsid w:val="5B5925CD"/>
    <w:multiLevelType w:val="multilevel"/>
    <w:tmpl w:val="A96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C032F8"/>
    <w:multiLevelType w:val="hybridMultilevel"/>
    <w:tmpl w:val="1D3E4298"/>
    <w:lvl w:ilvl="0" w:tplc="31B4204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2244FC8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BB7C33B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DD34BAE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372E5F8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6D82A19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2DD4A71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D700CAD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24A652B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30" w15:restartNumberingAfterBreak="0">
    <w:nsid w:val="5F7D02F4"/>
    <w:multiLevelType w:val="multilevel"/>
    <w:tmpl w:val="09AC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FE81E7B"/>
    <w:multiLevelType w:val="multilevel"/>
    <w:tmpl w:val="138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843FDA"/>
    <w:multiLevelType w:val="hybridMultilevel"/>
    <w:tmpl w:val="85C42BAE"/>
    <w:lvl w:ilvl="0" w:tplc="32B8343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EFC298C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A6F47E5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571E9B5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56A8BCF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F078C01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297E27A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8616991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DF9020B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33" w15:restartNumberingAfterBreak="0">
    <w:nsid w:val="6CFF313B"/>
    <w:multiLevelType w:val="multilevel"/>
    <w:tmpl w:val="CE6A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2C70040"/>
    <w:multiLevelType w:val="hybridMultilevel"/>
    <w:tmpl w:val="9EC0CFB4"/>
    <w:lvl w:ilvl="0" w:tplc="ED3A5C7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68E69D5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E1DC3F5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28D4BF7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2FEA7B4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8C18071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4608F9B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F362A4F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CB866D4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35" w15:restartNumberingAfterBreak="0">
    <w:nsid w:val="7C215535"/>
    <w:multiLevelType w:val="hybridMultilevel"/>
    <w:tmpl w:val="2B26A72E"/>
    <w:lvl w:ilvl="0" w:tplc="40A4277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F0DCB99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E3049D5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8166953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D2FE18E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2A602BC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B2B8B62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AD6CAD7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100AB1E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36" w15:restartNumberingAfterBreak="0">
    <w:nsid w:val="7CB57747"/>
    <w:multiLevelType w:val="multilevel"/>
    <w:tmpl w:val="52F844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257FD6"/>
    <w:multiLevelType w:val="multilevel"/>
    <w:tmpl w:val="F5B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F80342C"/>
    <w:multiLevelType w:val="multilevel"/>
    <w:tmpl w:val="97E8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F8B5C4C"/>
    <w:multiLevelType w:val="multilevel"/>
    <w:tmpl w:val="2A183A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251279">
    <w:abstractNumId w:val="24"/>
  </w:num>
  <w:num w:numId="2" w16cid:durableId="716927300">
    <w:abstractNumId w:val="4"/>
  </w:num>
  <w:num w:numId="3" w16cid:durableId="31197099">
    <w:abstractNumId w:val="33"/>
  </w:num>
  <w:num w:numId="4" w16cid:durableId="1142187960">
    <w:abstractNumId w:val="17"/>
  </w:num>
  <w:num w:numId="5" w16cid:durableId="1757094445">
    <w:abstractNumId w:val="28"/>
  </w:num>
  <w:num w:numId="6" w16cid:durableId="1684897471">
    <w:abstractNumId w:val="30"/>
  </w:num>
  <w:num w:numId="7" w16cid:durableId="82603706">
    <w:abstractNumId w:val="8"/>
  </w:num>
  <w:num w:numId="8" w16cid:durableId="1374693586">
    <w:abstractNumId w:val="7"/>
  </w:num>
  <w:num w:numId="9" w16cid:durableId="1533152166">
    <w:abstractNumId w:val="9"/>
  </w:num>
  <w:num w:numId="10" w16cid:durableId="1156149650">
    <w:abstractNumId w:val="38"/>
  </w:num>
  <w:num w:numId="11" w16cid:durableId="870993098">
    <w:abstractNumId w:val="19"/>
  </w:num>
  <w:num w:numId="12" w16cid:durableId="1225027792">
    <w:abstractNumId w:val="6"/>
  </w:num>
  <w:num w:numId="13" w16cid:durableId="380205446">
    <w:abstractNumId w:val="15"/>
  </w:num>
  <w:num w:numId="14" w16cid:durableId="1590848685">
    <w:abstractNumId w:val="31"/>
  </w:num>
  <w:num w:numId="15" w16cid:durableId="16200218">
    <w:abstractNumId w:val="37"/>
  </w:num>
  <w:num w:numId="16" w16cid:durableId="453445794">
    <w:abstractNumId w:val="23"/>
  </w:num>
  <w:num w:numId="17" w16cid:durableId="1648315378">
    <w:abstractNumId w:val="21"/>
  </w:num>
  <w:num w:numId="18" w16cid:durableId="1843428005">
    <w:abstractNumId w:val="25"/>
  </w:num>
  <w:num w:numId="19" w16cid:durableId="463086210">
    <w:abstractNumId w:val="20"/>
  </w:num>
  <w:num w:numId="20" w16cid:durableId="847670857">
    <w:abstractNumId w:val="39"/>
  </w:num>
  <w:num w:numId="21" w16cid:durableId="673191339">
    <w:abstractNumId w:val="12"/>
  </w:num>
  <w:num w:numId="22" w16cid:durableId="220021889">
    <w:abstractNumId w:val="36"/>
  </w:num>
  <w:num w:numId="23" w16cid:durableId="407386357">
    <w:abstractNumId w:val="11"/>
  </w:num>
  <w:num w:numId="24" w16cid:durableId="1256597079">
    <w:abstractNumId w:val="29"/>
  </w:num>
  <w:num w:numId="25" w16cid:durableId="734551320">
    <w:abstractNumId w:val="35"/>
  </w:num>
  <w:num w:numId="26" w16cid:durableId="662899170">
    <w:abstractNumId w:val="13"/>
  </w:num>
  <w:num w:numId="27" w16cid:durableId="2145542381">
    <w:abstractNumId w:val="14"/>
  </w:num>
  <w:num w:numId="28" w16cid:durableId="1586181352">
    <w:abstractNumId w:val="27"/>
  </w:num>
  <w:num w:numId="29" w16cid:durableId="1596936341">
    <w:abstractNumId w:val="32"/>
  </w:num>
  <w:num w:numId="30" w16cid:durableId="1385058442">
    <w:abstractNumId w:val="34"/>
  </w:num>
  <w:num w:numId="31" w16cid:durableId="1735201175">
    <w:abstractNumId w:val="26"/>
  </w:num>
  <w:num w:numId="32" w16cid:durableId="1660957068">
    <w:abstractNumId w:val="0"/>
  </w:num>
  <w:num w:numId="33" w16cid:durableId="1234464565">
    <w:abstractNumId w:val="3"/>
  </w:num>
  <w:num w:numId="34" w16cid:durableId="627006762">
    <w:abstractNumId w:val="10"/>
  </w:num>
  <w:num w:numId="35" w16cid:durableId="2117022268">
    <w:abstractNumId w:val="22"/>
  </w:num>
  <w:num w:numId="36" w16cid:durableId="1228569593">
    <w:abstractNumId w:val="2"/>
  </w:num>
  <w:num w:numId="37" w16cid:durableId="2026856601">
    <w:abstractNumId w:val="16"/>
  </w:num>
  <w:num w:numId="38" w16cid:durableId="1921327283">
    <w:abstractNumId w:val="1"/>
  </w:num>
  <w:num w:numId="39" w16cid:durableId="821389347">
    <w:abstractNumId w:val="5"/>
  </w:num>
  <w:num w:numId="40" w16cid:durableId="2788066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F4"/>
    <w:rsid w:val="000D2793"/>
    <w:rsid w:val="00193C2A"/>
    <w:rsid w:val="0077333C"/>
    <w:rsid w:val="00A23437"/>
    <w:rsid w:val="00B1580F"/>
    <w:rsid w:val="00B2487E"/>
    <w:rsid w:val="00C376C7"/>
    <w:rsid w:val="00D018F5"/>
    <w:rsid w:val="00E978B8"/>
    <w:rsid w:val="00EB3BF4"/>
    <w:rsid w:val="00EF005B"/>
    <w:rsid w:val="00FC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47B60"/>
  <w15:chartTrackingRefBased/>
  <w15:docId w15:val="{DC2F5845-D4D6-428F-B742-DAD44F0D0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BF4"/>
  </w:style>
  <w:style w:type="paragraph" w:styleId="Heading1">
    <w:name w:val="heading 1"/>
    <w:basedOn w:val="Normal"/>
    <w:next w:val="Normal"/>
    <w:link w:val="Heading1Char"/>
    <w:uiPriority w:val="9"/>
    <w:qFormat/>
    <w:rsid w:val="00EB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BF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B3B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3B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3BF4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3BF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3BF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BF4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00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005B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FC4D7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4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relabsupplies.com/assets/pdf/package%20inserts/Open%20Channel/A7564%20Amylase.pdf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www.biolabo.fr/pdfs/noticesE/biochimieE/AT-99523.pdf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www.biolabo.fr/pdfs/noticesE/biochimieE/K1523-K2523_EN.pdf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anvas.hu.nl/courses/49813/discussion_topics/31013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1169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 Anbari</dc:creator>
  <cp:keywords/>
  <dc:description/>
  <cp:lastModifiedBy>Oumaima Anbari</cp:lastModifiedBy>
  <cp:revision>4</cp:revision>
  <dcterms:created xsi:type="dcterms:W3CDTF">2025-09-27T14:51:00Z</dcterms:created>
  <dcterms:modified xsi:type="dcterms:W3CDTF">2025-11-10T09:49:00Z</dcterms:modified>
</cp:coreProperties>
</file>