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C2D167">
      <w:pPr>
        <w:rPr>
          <w:rFonts w:hint="eastAsia" w:ascii="微软雅黑" w:hAnsi="微软雅黑" w:eastAsia="微软雅黑" w:cs="微软雅黑"/>
          <w:color w:val="auto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  <w:lang w:val="en-US" w:eastAsia="zh-CN"/>
        </w:rPr>
        <w:t>操作系统考点大纲和目录对照表：</w:t>
      </w:r>
    </w:p>
    <w:p w14:paraId="7BA922AD">
      <w:pPr>
        <w:rPr>
          <w:rFonts w:hint="eastAsia" w:ascii="微软雅黑" w:hAnsi="微软雅黑" w:eastAsia="微软雅黑" w:cs="微软雅黑"/>
          <w:color w:val="auto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  <w:lang w:val="en-US" w:eastAsia="zh-CN"/>
        </w:rPr>
        <w:t>每一章的本章小结：</w:t>
      </w:r>
    </w:p>
    <w:p w14:paraId="067938BF">
      <w:pPr>
        <w:rPr>
          <w:rFonts w:hint="default" w:ascii="微软雅黑" w:hAnsi="微软雅黑" w:eastAsia="微软雅黑" w:cs="微软雅黑"/>
          <w:color w:val="auto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  <w:lang w:val="en-US" w:eastAsia="zh-CN"/>
        </w:rPr>
        <w:t>第一章：操作系统引论</w:t>
      </w:r>
    </w:p>
    <w:p w14:paraId="7981B08B">
      <w:pPr>
        <w:rPr>
          <w:rFonts w:hint="eastAsia" w:ascii="微软雅黑" w:hAnsi="微软雅黑" w:eastAsia="微软雅黑" w:cs="微软雅黑"/>
          <w:color w:val="auto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2405" cy="5316220"/>
            <wp:effectExtent l="0" t="0" r="10795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31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ABD3A">
      <w:pPr>
        <w:rPr>
          <w:rFonts w:hint="default" w:ascii="微软雅黑" w:hAnsi="微软雅黑" w:eastAsia="微软雅黑" w:cs="微软雅黑"/>
          <w:color w:val="auto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9865" cy="5942965"/>
            <wp:effectExtent l="0" t="0" r="63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94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ED938">
      <w:pPr>
        <w:rPr>
          <w:rFonts w:hint="default" w:ascii="微软雅黑" w:hAnsi="微软雅黑" w:eastAsia="微软雅黑" w:cs="微软雅黑"/>
          <w:color w:val="auto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  <w:lang w:val="en-US" w:eastAsia="zh-CN"/>
        </w:rPr>
        <w:t>第二章：进程的描述与控制</w:t>
      </w:r>
    </w:p>
    <w:p w14:paraId="00812848">
      <w:pPr>
        <w:rPr>
          <w:rFonts w:hint="eastAsia" w:ascii="微软雅黑" w:hAnsi="微软雅黑" w:eastAsia="微软雅黑" w:cs="微软雅黑"/>
          <w:color w:val="auto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9230" cy="5098415"/>
            <wp:effectExtent l="0" t="0" r="127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09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5E8E4">
      <w:pPr>
        <w:rPr>
          <w:rFonts w:hint="eastAsia" w:ascii="微软雅黑" w:hAnsi="微软雅黑" w:eastAsia="微软雅黑" w:cs="微软雅黑"/>
          <w:color w:val="auto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2405" cy="3161030"/>
            <wp:effectExtent l="0" t="0" r="10795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6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1BAAE">
      <w:pPr>
        <w:rPr>
          <w:rFonts w:hint="eastAsia" w:ascii="微软雅黑" w:hAnsi="微软雅黑" w:eastAsia="微软雅黑" w:cs="微软雅黑"/>
          <w:color w:val="auto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  <w:lang w:val="en-US" w:eastAsia="zh-CN"/>
        </w:rPr>
        <w:t>第三章：处理机调度与死锁</w:t>
      </w:r>
    </w:p>
    <w:p w14:paraId="2CEE8288">
      <w:pPr>
        <w:rPr>
          <w:rFonts w:hint="default" w:ascii="微软雅黑" w:hAnsi="微软雅黑" w:eastAsia="微软雅黑" w:cs="微软雅黑"/>
          <w:color w:val="auto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1135" cy="5151755"/>
            <wp:effectExtent l="0" t="0" r="12065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15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6F040">
      <w:pPr>
        <w:rPr>
          <w:rFonts w:hint="eastAsia" w:ascii="微软雅黑" w:hAnsi="微软雅黑" w:eastAsia="微软雅黑" w:cs="微软雅黑"/>
          <w:color w:val="auto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3040" cy="4596130"/>
            <wp:effectExtent l="0" t="0" r="10160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59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D53D1">
      <w:pPr>
        <w:rPr>
          <w:rFonts w:hint="eastAsia" w:ascii="微软雅黑" w:hAnsi="微软雅黑" w:eastAsia="微软雅黑" w:cs="微软雅黑"/>
          <w:color w:val="auto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  <w:lang w:val="en-US" w:eastAsia="zh-CN"/>
        </w:rPr>
        <w:t>第四章：进程同步</w:t>
      </w:r>
    </w:p>
    <w:p w14:paraId="3767CA7F">
      <w:pPr>
        <w:rPr>
          <w:rFonts w:hint="default" w:ascii="微软雅黑" w:hAnsi="微软雅黑" w:eastAsia="微软雅黑" w:cs="微软雅黑"/>
          <w:color w:val="auto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6690" cy="5090795"/>
            <wp:effectExtent l="0" t="0" r="3810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09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C949E">
      <w:pPr>
        <w:rPr>
          <w:rFonts w:hint="eastAsia" w:ascii="微软雅黑" w:hAnsi="微软雅黑" w:eastAsia="微软雅黑" w:cs="微软雅黑"/>
          <w:color w:val="auto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9230" cy="1903095"/>
            <wp:effectExtent l="0" t="0" r="1270" b="19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0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3095C">
      <w:pPr>
        <w:rPr>
          <w:rFonts w:hint="default" w:ascii="微软雅黑" w:hAnsi="微软雅黑" w:eastAsia="微软雅黑" w:cs="微软雅黑"/>
          <w:color w:val="auto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  <w:lang w:val="en-US" w:eastAsia="zh-CN"/>
        </w:rPr>
        <w:t>第五章：存储器管理</w:t>
      </w:r>
    </w:p>
    <w:p w14:paraId="76510319">
      <w:pPr>
        <w:rPr>
          <w:rFonts w:hint="eastAsia" w:ascii="微软雅黑" w:hAnsi="微软雅黑" w:eastAsia="微软雅黑" w:cs="微软雅黑"/>
          <w:color w:val="auto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3040" cy="5406390"/>
            <wp:effectExtent l="0" t="0" r="10160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40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E69E8">
      <w:r>
        <w:drawing>
          <wp:inline distT="0" distB="0" distL="114300" distR="114300">
            <wp:extent cx="5264150" cy="1915795"/>
            <wp:effectExtent l="0" t="0" r="6350" b="19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91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6F8A6">
      <w:pPr>
        <w:rPr>
          <w:rFonts w:hint="eastAsia" w:ascii="微软雅黑" w:hAnsi="微软雅黑" w:eastAsia="微软雅黑" w:cs="微软雅黑"/>
          <w:color w:val="auto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  <w:lang w:val="en-US" w:eastAsia="zh-CN"/>
        </w:rPr>
        <w:t>第六章：虚拟存储器管理</w:t>
      </w:r>
    </w:p>
    <w:p w14:paraId="464D5F4B">
      <w:pPr>
        <w:rPr>
          <w:rFonts w:hint="eastAsia" w:ascii="微软雅黑" w:hAnsi="微软雅黑" w:eastAsia="微软雅黑" w:cs="微软雅黑"/>
          <w:color w:val="auto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2405" cy="4783455"/>
            <wp:effectExtent l="0" t="0" r="10795" b="444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78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0BB2B">
      <w:pPr>
        <w:rPr>
          <w:rFonts w:hint="eastAsia" w:ascii="微软雅黑" w:hAnsi="微软雅黑" w:eastAsia="微软雅黑" w:cs="微软雅黑"/>
          <w:color w:val="auto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6690" cy="2252980"/>
            <wp:effectExtent l="0" t="0" r="3810" b="762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5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6402F">
      <w:pPr>
        <w:rPr>
          <w:rFonts w:hint="eastAsia" w:ascii="微软雅黑" w:hAnsi="微软雅黑" w:eastAsia="微软雅黑" w:cs="微软雅黑"/>
          <w:color w:val="auto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  <w:lang w:val="en-US" w:eastAsia="zh-CN"/>
        </w:rPr>
        <w:t>第七章：输入输出系统</w:t>
      </w:r>
    </w:p>
    <w:p w14:paraId="366DF4A5">
      <w:pPr>
        <w:rPr>
          <w:rFonts w:hint="default" w:ascii="微软雅黑" w:hAnsi="微软雅黑" w:eastAsia="微软雅黑" w:cs="微软雅黑"/>
          <w:color w:val="auto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6690" cy="5323840"/>
            <wp:effectExtent l="0" t="0" r="3810" b="1016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32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B7766">
      <w:pPr>
        <w:rPr>
          <w:rFonts w:hint="eastAsia" w:ascii="微软雅黑" w:hAnsi="微软雅黑" w:eastAsia="微软雅黑" w:cs="微软雅黑"/>
          <w:color w:val="auto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6055" cy="4294505"/>
            <wp:effectExtent l="0" t="0" r="4445" b="1079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29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75C27">
      <w:pPr>
        <w:rPr>
          <w:rFonts w:hint="default" w:ascii="微软雅黑" w:hAnsi="微软雅黑" w:eastAsia="微软雅黑" w:cs="微软雅黑"/>
          <w:color w:val="auto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  <w:lang w:val="en-US" w:eastAsia="zh-CN"/>
        </w:rPr>
        <w:t>第八章：文件管理</w:t>
      </w:r>
    </w:p>
    <w:p w14:paraId="3262066D">
      <w:pPr>
        <w:rPr>
          <w:rFonts w:hint="eastAsia" w:ascii="微软雅黑" w:hAnsi="微软雅黑" w:eastAsia="微软雅黑" w:cs="微软雅黑"/>
          <w:color w:val="auto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7325" cy="5606415"/>
            <wp:effectExtent l="0" t="0" r="3175" b="698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60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467A7">
      <w:pPr>
        <w:rPr>
          <w:rFonts w:hint="default" w:ascii="微软雅黑" w:hAnsi="微软雅黑" w:eastAsia="微软雅黑" w:cs="微软雅黑"/>
          <w:color w:val="auto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1135" cy="2908300"/>
            <wp:effectExtent l="0" t="0" r="1206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B548B5"/>
    <w:rsid w:val="15B54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2025-05-28T05:34:00Z</dcterms:created>
  <dc:creator>欧蜜（2和11）</dc:creator>
  <cp:lastModifiedBy>欧蜜（2和11）</cp:lastModifiedBy>
  <dcterms:modified xsi:type="dcterms:W3CDTF">2025-05-28T05:50:06Z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D1920E2FB7104E74A6B3EEFBE6196683_11</vt:lpwstr>
  </property>
  <property fmtid="{D5CDD505-2E9C-101B-9397-08002B2CF9AE}" pid="4" name="KSOTemplateDocerSaveRecord">
    <vt:lpwstr>eyJoZGlkIjoiZTJkODRiZTJkNTM2YWY1Y2JmOTNkNTM4YjQ5ZDU2ZTEiLCJ1c2VySWQiOiIxNTA5Mzc2NjY5In0=</vt:lpwstr>
  </property>
</Properties>
</file>