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0BCF0">
      <w:pPr>
        <w:jc w:val="center"/>
        <w:rPr>
          <w:rFonts w:ascii="方正小标宋简体" w:eastAsia="方正小标宋简体"/>
          <w:sz w:val="32"/>
          <w:szCs w:val="32"/>
        </w:rPr>
      </w:pPr>
      <w:bookmarkStart w:id="0" w:name="_GoBack"/>
      <w:r>
        <w:rPr>
          <w:rFonts w:hint="eastAsia" w:ascii="方正小标宋简体" w:eastAsia="方正小标宋简体"/>
          <w:sz w:val="32"/>
          <w:szCs w:val="32"/>
        </w:rPr>
        <w:t>202</w:t>
      </w: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3</w:t>
      </w:r>
      <w:r>
        <w:rPr>
          <w:rFonts w:hint="eastAsia" w:ascii="方正小标宋简体" w:eastAsia="方正小标宋简体"/>
          <w:sz w:val="32"/>
          <w:szCs w:val="32"/>
        </w:rPr>
        <w:t>级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“</w:t>
      </w:r>
      <w:r>
        <w:rPr>
          <w:rFonts w:hint="eastAsia" w:ascii="方正小标宋简体" w:eastAsia="方正小标宋简体"/>
          <w:sz w:val="32"/>
          <w:szCs w:val="32"/>
        </w:rPr>
        <w:t>形势与政策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”</w:t>
      </w:r>
      <w:r>
        <w:rPr>
          <w:rFonts w:hint="eastAsia" w:ascii="方正小标宋简体" w:eastAsia="方正小标宋简体"/>
          <w:sz w:val="32"/>
          <w:szCs w:val="32"/>
        </w:rPr>
        <w:t>课学习指南</w:t>
      </w:r>
    </w:p>
    <w:bookmarkEnd w:id="0"/>
    <w:p w14:paraId="1DE5824C">
      <w:pPr>
        <w:ind w:firstLine="640" w:firstLineChars="2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为进一步推进思政课教学改革创新，推动优质课程资源校际共享，我校引入清华大学202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春</w:t>
      </w:r>
      <w:r>
        <w:rPr>
          <w:rFonts w:hint="eastAsia" w:ascii="仿宋_GB2312" w:eastAsia="仿宋_GB2312"/>
          <w:sz w:val="32"/>
          <w:szCs w:val="32"/>
        </w:rPr>
        <w:t>季</w:t>
      </w:r>
      <w:r>
        <w:rPr>
          <w:rFonts w:hint="eastAsia" w:ascii="仿宋_GB2312" w:eastAsia="仿宋_GB2312"/>
          <w:sz w:val="32"/>
          <w:szCs w:val="32"/>
          <w:lang w:eastAsia="zh-CN"/>
        </w:rPr>
        <w:t>“</w:t>
      </w:r>
      <w:r>
        <w:rPr>
          <w:rFonts w:hint="eastAsia" w:ascii="仿宋_GB2312" w:eastAsia="仿宋_GB2312"/>
          <w:sz w:val="32"/>
          <w:szCs w:val="32"/>
        </w:rPr>
        <w:t>形势与政策</w:t>
      </w:r>
      <w:r>
        <w:rPr>
          <w:rFonts w:hint="eastAsia" w:ascii="仿宋_GB2312" w:eastAsia="仿宋_GB2312"/>
          <w:sz w:val="32"/>
          <w:szCs w:val="32"/>
          <w:lang w:eastAsia="zh-CN"/>
        </w:rPr>
        <w:t>”</w:t>
      </w:r>
      <w:r>
        <w:rPr>
          <w:rFonts w:hint="eastAsia" w:ascii="仿宋_GB2312" w:eastAsia="仿宋_GB2312"/>
          <w:sz w:val="32"/>
          <w:szCs w:val="32"/>
        </w:rPr>
        <w:t>课程，面向202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级本科生以“克隆班”形式试点学习。现将有关事宜通知如下：</w:t>
      </w:r>
    </w:p>
    <w:p w14:paraId="4AB57064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课程开设面向对象</w:t>
      </w:r>
    </w:p>
    <w:p w14:paraId="630CBB80">
      <w:pPr>
        <w:ind w:left="641" w:firstLine="640" w:firstLineChars="2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我校2</w:t>
      </w:r>
      <w:r>
        <w:rPr>
          <w:rFonts w:ascii="仿宋_GB2312" w:eastAsia="仿宋_GB2312"/>
          <w:sz w:val="32"/>
          <w:szCs w:val="32"/>
        </w:rPr>
        <w:t>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级全体本科生。</w:t>
      </w:r>
    </w:p>
    <w:p w14:paraId="584DC734">
      <w:pPr>
        <w:ind w:firstLine="640" w:firstLineChars="20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/>
          <w:sz w:val="32"/>
          <w:szCs w:val="32"/>
        </w:rPr>
        <w:t>、观看流程</w:t>
      </w:r>
    </w:p>
    <w:p w14:paraId="1B18DE1B">
      <w:pPr>
        <w:ind w:firstLine="640" w:firstLineChars="200"/>
        <w:jc w:val="left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1.</w:t>
      </w:r>
      <w:r>
        <w:rPr>
          <w:rFonts w:hint="eastAsia" w:ascii="楷体" w:hAnsi="楷体" w:eastAsia="楷体"/>
          <w:b/>
          <w:bCs/>
          <w:sz w:val="32"/>
          <w:szCs w:val="32"/>
        </w:rPr>
        <w:t>完成北京邮电大学本科生雨课堂身份绑定</w:t>
      </w:r>
      <w:r>
        <w:rPr>
          <w:rFonts w:hint="eastAsia" w:ascii="仿宋_GB2312" w:hAnsi="黑体" w:eastAsia="仿宋_GB2312"/>
          <w:sz w:val="32"/>
          <w:szCs w:val="32"/>
        </w:rPr>
        <w:t>（附件）。</w:t>
      </w:r>
    </w:p>
    <w:p w14:paraId="240D7DA4">
      <w:pPr>
        <w:ind w:firstLine="640" w:firstLineChars="200"/>
        <w:jc w:val="left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2.</w:t>
      </w:r>
      <w:r>
        <w:rPr>
          <w:rFonts w:hint="eastAsia" w:ascii="楷体" w:hAnsi="楷体" w:eastAsia="楷体"/>
          <w:b/>
          <w:bCs/>
          <w:sz w:val="32"/>
          <w:szCs w:val="32"/>
        </w:rPr>
        <w:t>观看</w:t>
      </w:r>
    </w:p>
    <w:p w14:paraId="3499B78C">
      <w:pPr>
        <w:ind w:firstLine="640" w:firstLineChars="200"/>
        <w:jc w:val="left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本课程支持通过“雨课堂”微信端和电脑网页端两种方式观看。</w:t>
      </w:r>
    </w:p>
    <w:p w14:paraId="4D6D7AEF">
      <w:pPr>
        <w:ind w:firstLine="640" w:firstLineChars="200"/>
        <w:jc w:val="left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（1）</w:t>
      </w:r>
      <w:r>
        <w:rPr>
          <w:rFonts w:hint="eastAsia" w:ascii="楷体" w:hAnsi="楷体" w:eastAsia="楷体"/>
          <w:b/>
          <w:bCs/>
          <w:sz w:val="32"/>
          <w:szCs w:val="32"/>
        </w:rPr>
        <w:t>通过“雨课堂”微信端观看</w:t>
      </w:r>
      <w:r>
        <w:rPr>
          <w:rFonts w:hint="eastAsia" w:ascii="仿宋_GB2312" w:hAnsi="黑体" w:eastAsia="仿宋_GB2312"/>
          <w:sz w:val="32"/>
          <w:szCs w:val="32"/>
        </w:rPr>
        <w:t>：进入手机微信-搜索并进入“雨课堂”小程序，直播开始时在小程序页面上方有“你有1个课正在上课”的提醒，点击进入观看直播。</w:t>
      </w:r>
    </w:p>
    <w:p w14:paraId="5736CD07">
      <w:pPr>
        <w:ind w:firstLine="640" w:firstLineChars="200"/>
        <w:jc w:val="left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（2）</w:t>
      </w:r>
      <w:r>
        <w:rPr>
          <w:rFonts w:hint="eastAsia" w:ascii="楷体" w:hAnsi="楷体" w:eastAsia="楷体"/>
          <w:b/>
          <w:bCs/>
          <w:sz w:val="32"/>
          <w:szCs w:val="32"/>
        </w:rPr>
        <w:t>通过电脑网页端观看直播（推荐使用Chrome、火狐等浏览器）</w:t>
      </w:r>
      <w:r>
        <w:rPr>
          <w:rFonts w:hint="eastAsia" w:ascii="仿宋_GB2312" w:hAnsi="黑体" w:eastAsia="仿宋_GB2312"/>
          <w:sz w:val="32"/>
          <w:szCs w:val="32"/>
        </w:rPr>
        <w:t>：浏览器输入www.yuketang.cn，点击右上角“登录网页版”进入课程页面后，“正在上课的课程”将出现在页面上方，点击可进入当前直播页面并可全屏观看。</w:t>
      </w:r>
    </w:p>
    <w:p w14:paraId="04418497">
      <w:pPr>
        <w:ind w:firstLine="643" w:firstLineChars="200"/>
        <w:jc w:val="left"/>
        <w:rPr>
          <w:rFonts w:ascii="方正小标宋简体" w:hAnsi="黑体" w:eastAsia="方正小标宋简体"/>
          <w:sz w:val="32"/>
          <w:szCs w:val="32"/>
        </w:rPr>
      </w:pPr>
      <w:r>
        <w:rPr>
          <w:rFonts w:hint="eastAsia" w:ascii="仿宋_GB2312" w:eastAsia="仿宋_GB2312"/>
          <w:b/>
          <w:bCs/>
          <w:color w:val="FF0000"/>
          <w:sz w:val="32"/>
          <w:szCs w:val="32"/>
        </w:rPr>
        <w:t xml:space="preserve">   </w:t>
      </w:r>
      <w:r>
        <w:rPr>
          <w:rFonts w:hint="eastAsia" w:ascii="方正小标宋简体" w:hAnsi="黑体" w:eastAsia="方正小标宋简体"/>
          <w:sz w:val="32"/>
          <w:szCs w:val="32"/>
        </w:rPr>
        <w:t>附件：北京邮电大学雨课堂身份绑定通知</w:t>
      </w:r>
    </w:p>
    <w:p w14:paraId="431CA95A">
      <w:pPr>
        <w:spacing w:line="480" w:lineRule="auto"/>
        <w:ind w:firstLine="960" w:firstLineChars="300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请参照如下内容完成在【雨课堂】微信公众号内的身份绑定操作，身份绑定完成后即可查看到2024秋季学期已选课程清单。</w:t>
      </w:r>
    </w:p>
    <w:p w14:paraId="3D99B996">
      <w:p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【雨课堂】身份绑定路径：</w:t>
      </w:r>
    </w:p>
    <w:p w14:paraId="4D718BCE">
      <w:pPr>
        <w:pStyle w:val="9"/>
        <w:numPr>
          <w:ilvl w:val="0"/>
          <w:numId w:val="2"/>
        </w:numPr>
        <w:spacing w:line="480" w:lineRule="auto"/>
        <w:ind w:firstLineChars="0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微信搜索并关注【雨课堂】微信公众号；</w:t>
      </w:r>
    </w:p>
    <w:p w14:paraId="180D2F49">
      <w:pPr>
        <w:pStyle w:val="9"/>
        <w:numPr>
          <w:ilvl w:val="0"/>
          <w:numId w:val="2"/>
        </w:numPr>
        <w:spacing w:line="480" w:lineRule="auto"/>
        <w:ind w:firstLineChars="0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进入【雨课堂】微信公众号-【更多】-【身份绑定】，选择“北京邮电大学”进入绑定页面；</w:t>
      </w:r>
    </w:p>
    <w:p w14:paraId="4CDBC801">
      <w:pPr>
        <w:pStyle w:val="9"/>
        <w:spacing w:line="480" w:lineRule="auto"/>
        <w:ind w:left="780" w:firstLine="0" w:firstLineChars="0"/>
        <w:rPr>
          <w:rFonts w:ascii="仿宋_GB2312" w:hAnsi="宋体" w:eastAsia="仿宋_GB2312"/>
          <w:b/>
          <w:bCs/>
          <w:color w:val="FF0000"/>
          <w:sz w:val="32"/>
          <w:szCs w:val="32"/>
        </w:rPr>
      </w:pPr>
      <w:r>
        <w:rPr>
          <w:rFonts w:hint="eastAsia" w:ascii="仿宋_GB2312" w:hAnsi="宋体" w:eastAsia="仿宋_GB2312"/>
          <w:b/>
          <w:bCs/>
          <w:color w:val="FF0000"/>
          <w:sz w:val="32"/>
          <w:szCs w:val="32"/>
        </w:rPr>
        <w:t xml:space="preserve">用户名：统一身份认证登录账号   </w:t>
      </w:r>
    </w:p>
    <w:p w14:paraId="2694A8F4">
      <w:pPr>
        <w:pStyle w:val="9"/>
        <w:spacing w:line="480" w:lineRule="auto"/>
        <w:ind w:left="780" w:firstLine="0" w:firstLineChars="0"/>
        <w:rPr>
          <w:rFonts w:ascii="仿宋_GB2312" w:hAnsi="宋体" w:eastAsia="仿宋_GB2312"/>
          <w:b/>
          <w:bCs/>
          <w:color w:val="FF0000"/>
          <w:sz w:val="32"/>
          <w:szCs w:val="32"/>
        </w:rPr>
      </w:pPr>
      <w:r>
        <w:rPr>
          <w:rFonts w:hint="eastAsia" w:ascii="仿宋_GB2312" w:hAnsi="宋体" w:eastAsia="仿宋_GB2312"/>
          <w:b/>
          <w:bCs/>
          <w:color w:val="FF0000"/>
          <w:sz w:val="32"/>
          <w:szCs w:val="32"/>
        </w:rPr>
        <w:t>密码：统一身份认证登录密码</w:t>
      </w:r>
    </w:p>
    <w:p w14:paraId="3247249C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6117590" cy="1670685"/>
            <wp:effectExtent l="0" t="0" r="3810" b="5715"/>
            <wp:docPr id="1" name="图片 1" descr="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F6D8">
      <w:pPr>
        <w:rPr>
          <w:rFonts w:ascii="仿宋_GB2312" w:hAnsi="宋体" w:eastAsia="仿宋_GB2312"/>
          <w:sz w:val="32"/>
          <w:szCs w:val="32"/>
          <w:shd w:val="clear" w:color="auto" w:fill="FFFFFF"/>
        </w:rPr>
      </w:pPr>
      <w:r>
        <w:rPr>
          <w:rFonts w:hint="eastAsia" w:ascii="仿宋_GB2312" w:hAnsi="宋体" w:eastAsia="仿宋_GB2312"/>
          <w:sz w:val="32"/>
          <w:szCs w:val="32"/>
          <w:shd w:val="clear" w:color="auto" w:fill="FFFFFF"/>
        </w:rPr>
        <w:t>注 ：</w:t>
      </w:r>
    </w:p>
    <w:p w14:paraId="1BD87A4A">
      <w:pPr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shd w:val="clear" w:color="auto" w:fill="FFFFFF"/>
        </w:rPr>
        <w:t>1.身份绑定为一次性操作，</w:t>
      </w:r>
      <w:r>
        <w:rPr>
          <w:rFonts w:hint="eastAsia" w:ascii="仿宋_GB2312" w:hAnsi="宋体" w:eastAsia="仿宋_GB2312" w:cs="宋体"/>
          <w:sz w:val="32"/>
          <w:szCs w:val="32"/>
        </w:rPr>
        <w:t>若您历史已经完成身份绑定，无需再次进行。</w:t>
      </w:r>
    </w:p>
    <w:p w14:paraId="5AD816BD">
      <w:pPr>
        <w:spacing w:line="480" w:lineRule="auto"/>
        <w:rPr>
          <w:rFonts w:ascii="仿宋_GB2312" w:hAnsi="宋体" w:eastAsia="仿宋_GB2312"/>
          <w:sz w:val="32"/>
          <w:szCs w:val="32"/>
          <w:shd w:val="clear" w:color="auto" w:fill="FFFFFF"/>
        </w:rPr>
      </w:pPr>
      <w:r>
        <w:rPr>
          <w:rFonts w:hint="eastAsia" w:ascii="仿宋_GB2312" w:hAnsi="宋体" w:eastAsia="仿宋_GB2312"/>
          <w:sz w:val="32"/>
          <w:szCs w:val="32"/>
          <w:shd w:val="clear" w:color="auto" w:fill="FFFFFF"/>
        </w:rPr>
        <w:t>2.绑定报错自助排查：</w:t>
      </w:r>
    </w:p>
    <w:p w14:paraId="2EED30CB">
      <w:pPr>
        <w:spacing w:line="480" w:lineRule="auto"/>
        <w:rPr>
          <w:rFonts w:ascii="仿宋_GB2312" w:hAnsi="宋体" w:eastAsia="仿宋_GB2312"/>
          <w:sz w:val="32"/>
          <w:szCs w:val="32"/>
          <w:shd w:val="clear" w:color="auto" w:fill="FFFFFF"/>
        </w:rPr>
      </w:pPr>
      <w:r>
        <w:rPr>
          <w:rFonts w:hint="eastAsia" w:ascii="仿宋_GB2312" w:hAnsi="宋体" w:eastAsia="仿宋_GB2312"/>
          <w:sz w:val="32"/>
          <w:szCs w:val="32"/>
          <w:shd w:val="clear" w:color="auto" w:fill="FFFFFF"/>
        </w:rPr>
        <w:t>【绑定失败-密码错误】：核查输入的账号密码是否存在空格现象；输入密码中的字母字符是否是英文状态；</w:t>
      </w:r>
    </w:p>
    <w:p w14:paraId="5C75B74F">
      <w:p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shd w:val="clear" w:color="auto" w:fill="FFFFFF"/>
        </w:rPr>
        <w:t>【绑定失败-该用户不存在】：等待学校完成用户信息导入</w:t>
      </w:r>
      <w:r>
        <w:rPr>
          <w:rFonts w:hint="eastAsia" w:ascii="仿宋_GB2312" w:hAnsi="宋体" w:eastAsia="仿宋_GB2312"/>
          <w:sz w:val="32"/>
          <w:szCs w:val="32"/>
        </w:rPr>
        <w:t>。</w:t>
      </w:r>
    </w:p>
    <w:p w14:paraId="2B062A31">
      <w:pPr>
        <w:numPr>
          <w:ilvl w:val="0"/>
          <w:numId w:val="3"/>
        </w:num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绑定完成后，您即可看到当前学期的已选课程。</w:t>
      </w:r>
    </w:p>
    <w:p w14:paraId="268D6122">
      <w:p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进入直播课堂：通过公众号/小程序点击【我的】→【课程】→点击【您有1个课正在上课】提示进入；</w:t>
      </w:r>
    </w:p>
    <w:p w14:paraId="18D42C32">
      <w:p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其他类型教学内容学习：教师端发布预习课件、考试、公告等，均可以进入雨课堂公众号查看、学习。</w:t>
      </w:r>
    </w:p>
    <w:p w14:paraId="0FFB8CD3">
      <w:pPr>
        <w:spacing w:line="480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4.获取更多帮助：bsupport@xuetangx.com（1-2个工作日内回复）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85892"/>
    <w:multiLevelType w:val="multilevel"/>
    <w:tmpl w:val="0AB85892"/>
    <w:lvl w:ilvl="0" w:tentative="0">
      <w:start w:val="1"/>
      <w:numFmt w:val="none"/>
      <w:lvlText w:val="一、"/>
      <w:lvlJc w:val="left"/>
      <w:pPr>
        <w:ind w:left="1360" w:hanging="720"/>
      </w:pPr>
      <w:rPr>
        <w:rFonts w:hint="default"/>
      </w:rPr>
    </w:lvl>
    <w:lvl w:ilvl="1" w:tentative="0">
      <w:start w:val="2"/>
      <w:numFmt w:val="japaneseCounting"/>
      <w:lvlText w:val="%2、"/>
      <w:lvlJc w:val="left"/>
      <w:pPr>
        <w:ind w:left="178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B1F1008"/>
    <w:multiLevelType w:val="singleLevel"/>
    <w:tmpl w:val="3B1F100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2D94108"/>
    <w:multiLevelType w:val="multilevel"/>
    <w:tmpl w:val="42D94108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RiMTIyNzE4NTRlMjgxMGYzYzlkNDc4OWFlZjEyNDMifQ=="/>
  </w:docVars>
  <w:rsids>
    <w:rsidRoot w:val="00CC7164"/>
    <w:rsid w:val="00012838"/>
    <w:rsid w:val="00087D86"/>
    <w:rsid w:val="00195D9A"/>
    <w:rsid w:val="003C181B"/>
    <w:rsid w:val="00572E18"/>
    <w:rsid w:val="00653DE1"/>
    <w:rsid w:val="006E1722"/>
    <w:rsid w:val="00750D98"/>
    <w:rsid w:val="00912744"/>
    <w:rsid w:val="00B55FDD"/>
    <w:rsid w:val="00C1494E"/>
    <w:rsid w:val="00CC7164"/>
    <w:rsid w:val="00EB1810"/>
    <w:rsid w:val="00EE06CD"/>
    <w:rsid w:val="1A5569BF"/>
    <w:rsid w:val="38B0509B"/>
    <w:rsid w:val="61BB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  <w:bCs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table" w:customStyle="1" w:styleId="10">
    <w:name w:val="Table Normal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762</Words>
  <Characters>823</Characters>
  <Lines>9</Lines>
  <Paragraphs>2</Paragraphs>
  <TotalTime>3</TotalTime>
  <ScaleCrop>false</ScaleCrop>
  <LinksUpToDate>false</LinksUpToDate>
  <CharactersWithSpaces>833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2024-09-20T01:57:00Z</dcterms:created>
  <dc:creator>Wenting</dc:creator>
  <cp:lastModifiedBy>Baker_Violin</cp:lastModifiedBy>
  <dcterms:modified xsi:type="dcterms:W3CDTF">2025-03-05T02:24:30Z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2C70E4A225A24ABA9E44060DC0FACB9F_13</vt:lpwstr>
  </property>
  <property fmtid="{D5CDD505-2E9C-101B-9397-08002B2CF9AE}" pid="4" name="KSOTemplateDocerSaveRecord">
    <vt:lpwstr>eyJoZGlkIjoiYmRiMTIyNzE4NTRlMjgxMGYzYzlkNDc4OWFlZjEyNDMiLCJ1c2VySWQiOiIyNTQxMzc3ODgifQ==</vt:lpwstr>
  </property>
</Properties>
</file>