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562" w:firstLineChars="20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我与改革开放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一、个人经历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560" w:firstLineChars="200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作为一名新时代中国青年，我无时无刻不在享受着改革开放带来的红利，比如，文革时期，取消高考，很多学子因此被埋没，改革开放后恢复高考，我们今天才有这样的机会坐在北邮的教室里上课。再就是做出把工作重心转移到经济建设上来的这一举措，让中国人真正富足起来，在六七十年代人们甚至吃不饱肚子，而现如今，我们不光能吃得饱，还能吃的好，人们对美好生活的向往逐渐得到实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二、国家发展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改革开放以来，中国的经济实力和国际影响力不断增强。从农业到制造业再到服务业，各行各业都发生了翻天覆地的变化。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比如，曾经人们用牛车，而现在各种新型的农业机器出现在人们的生活中，给人们带来极大的便利，另外，中国的经济特区，沿海口岸的开放，能够极好的引进外资，加强对外交流，推进经济发展。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同时，中国也在积极推动“一带一路”倡议，加强与其他国家和地区的合作，为全球经济的发展做出了重要贡献。这些重大事件和转折点都体现出了改革开放的重要性和影响。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三、国际交流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在改革开放政策的推动下，中国与世界的联系越来越密切。越来越多的外国企业来到中国投资兴业，也有越来越多的中国人走出国门学习交流。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我通过互联网了解到了很多</w:t>
      </w:r>
      <w:r>
        <w:rPr>
          <w:rFonts w:hint="eastAsia" w:ascii="宋体" w:hAnsi="宋体" w:eastAsia="宋体" w:cs="宋体"/>
          <w:sz w:val="28"/>
          <w:szCs w:val="28"/>
        </w:rPr>
        <w:t>国家和地区，见识到了不同文化和风俗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的</w:t>
      </w:r>
      <w:r>
        <w:rPr>
          <w:rFonts w:hint="eastAsia" w:ascii="宋体" w:hAnsi="宋体" w:eastAsia="宋体" w:cs="宋体"/>
          <w:sz w:val="28"/>
          <w:szCs w:val="28"/>
        </w:rPr>
        <w:t>魅力。同时，我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认为</w:t>
      </w:r>
      <w:r>
        <w:rPr>
          <w:rFonts w:hint="eastAsia" w:ascii="宋体" w:hAnsi="宋体" w:eastAsia="宋体" w:cs="宋体"/>
          <w:sz w:val="28"/>
          <w:szCs w:val="28"/>
        </w:rPr>
        <w:t>通过学习和了解其他国家的先进经验和做法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能够</w:t>
      </w:r>
      <w:r>
        <w:rPr>
          <w:rFonts w:hint="eastAsia" w:ascii="宋体" w:hAnsi="宋体" w:eastAsia="宋体" w:cs="宋体"/>
          <w:sz w:val="28"/>
          <w:szCs w:val="28"/>
        </w:rPr>
        <w:t>为中国的发展提供了有益的借鉴和启示。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展望未来的改革开放改革开放的本质要求是思想解放。过去3"年是这样，现在和将来仍要坚持思想解放。根据新时期的社会问题，我们要进行新时期的思想解放。深入贯彻落实科学发展观，要求我们继续深化改革开放。对外加强开放的广度和深度，提高开放型经济水平，把“引进来”和“走出去”更好地结合起来，扩大开放领域，优化开放结构，提高开放质量，完善内外联动、互利共赢、安全高效的开放型经济体系，形成经济全球化条件下参与国际经济合作和竞争的新优势；对内加强能源资源节约和生态环境保护，增强发展的协调性，努力使经济又好又快发展，实现可持续发展。在日后的改革开放中，既要通过发展增加社会物质财富不断改善人民生活，又要通过发展保障社会公平正义不断促进社会和谐，因此我们必须以科学发展观为指导，深化改革开放，既坚持以经济建设为中心，又不唯经济发展为中心，不以高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GDP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为唯一目标。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总之，我们应以党中央提出的建设和谐社会为目标，坚持以人为本、科学发展，努力使经济更加发展、文化更加繁荣、政治更加民主、社会更加和谐、人民生活更加殷实。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4F7D3BEE"/>
    <w:rsid w:val="4F7D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2023-12-15T06:45:00Z</dcterms:created>
  <dc:creator>欧蜜（2和11）</dc:creator>
  <cp:lastModifiedBy>欧蜜（2和11）</cp:lastModifiedBy>
  <dcterms:modified xsi:type="dcterms:W3CDTF">2023-12-15T07:14:41Z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BE74A72861CD4B39803812E6B5B78444</vt:lpwstr>
  </property>
</Properties>
</file>