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ageBreakBefore w:val="0"/>
        <w:widowControl w:val="0"/>
        <w:kinsoku/>
        <w:wordWrap/>
        <w:overflowPunct/>
        <w:topLinePunct w:val="0"/>
        <w:autoSpaceDE/>
        <w:autoSpaceDN/>
        <w:bidi w:val="0"/>
        <w:adjustRightInd/>
        <w:snapToGrid/>
        <w:spacing w:before="157" w:beforeLines="50" w:after="157" w:afterLines="50" w:line="240" w:lineRule="auto"/>
        <w:ind w:firstLine="422" w:firstLineChars="200"/>
        <w:jc w:val="center"/>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科技强国建设新征程中大学生的角色</w:t>
      </w:r>
      <w:bookmarkStart w:id="0" w:name="_GoBack"/>
      <w:bookmarkEnd w:id="0"/>
    </w:p>
    <w:p>
      <w:pPr>
        <w:pageBreakBefore w:val="0"/>
        <w:widowControl w:val="0"/>
        <w:kinsoku/>
        <w:wordWrap/>
        <w:overflowPunct/>
        <w:topLinePunct w:val="0"/>
        <w:autoSpaceDE/>
        <w:autoSpaceDN/>
        <w:bidi w:val="0"/>
        <w:adjustRightInd/>
        <w:snapToGrid/>
        <w:spacing w:before="157" w:beforeLines="50" w:after="157" w:afterLines="50"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在探讨科技强国建设中大学生的角色时，我们首先需要明确“科技强国”这一概念。科技强国不仅仅是指科技产业的发达和技术的领先，更是指一个国家在科技领域的综合实力和创新能力达到世界先进水平。这种实力体现在科研成果的产出、高科技产业的发展、科技人才的培养和引进以及科技创新环境的营造等多个方面。</w:t>
      </w:r>
    </w:p>
    <w:p>
      <w:pPr>
        <w:pageBreakBefore w:val="0"/>
        <w:widowControl w:val="0"/>
        <w:kinsoku/>
        <w:wordWrap/>
        <w:overflowPunct/>
        <w:topLinePunct w:val="0"/>
        <w:autoSpaceDE/>
        <w:autoSpaceDN/>
        <w:bidi w:val="0"/>
        <w:adjustRightInd/>
        <w:snapToGrid/>
        <w:spacing w:before="157" w:beforeLines="50" w:after="157" w:afterLines="50"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以我国为例，近年来我国在科技领域取得了举世瞩目的成就。从“天眼”到“天问”，从“神舟”到“嫦娥”，我国在航天领域的成就令人自豪。此外，在人工智能、量子通信、生物科技等领域，我国也取得了重大突破。这些成就的背后，是无数科研人员的辛勤付出和无数科技爱好者的支持。</w:t>
      </w:r>
    </w:p>
    <w:p>
      <w:pPr>
        <w:pageBreakBefore w:val="0"/>
        <w:widowControl w:val="0"/>
        <w:kinsoku/>
        <w:wordWrap/>
        <w:overflowPunct/>
        <w:topLinePunct w:val="0"/>
        <w:autoSpaceDE/>
        <w:autoSpaceDN/>
        <w:bidi w:val="0"/>
        <w:adjustRightInd/>
        <w:snapToGrid/>
        <w:spacing w:before="157" w:beforeLines="50" w:after="157" w:afterLines="50"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那么，作为新时代的大学生，我们应该如何为科技强国建设贡献自己的力量呢？我认为，首先我们应该充分利用大学提供的优质教育资源，努力提升自己的专业素养和创新能力。例如，通过参加科研项目、学术竞赛等活动，我们可以接触到最前沿的科技知识，锻炼自己的实践能力和团队合作精神。</w:t>
      </w:r>
    </w:p>
    <w:p>
      <w:pPr>
        <w:pageBreakBefore w:val="0"/>
        <w:widowControl w:val="0"/>
        <w:kinsoku/>
        <w:wordWrap/>
        <w:overflowPunct/>
        <w:topLinePunct w:val="0"/>
        <w:autoSpaceDE/>
        <w:autoSpaceDN/>
        <w:bidi w:val="0"/>
        <w:adjustRightInd/>
        <w:snapToGrid/>
        <w:spacing w:before="157" w:beforeLines="50" w:after="157" w:afterLines="50"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以我自己为例，在大学期间，我积极参与了各种科研项目和实践活动。通过这些经历，我不仅学到了很多专业知识，还锻炼了自己的实践能力和团队合作精神。这些经历让我更加坚定了为科技强国建设贡献力量的决心。</w:t>
      </w:r>
    </w:p>
    <w:p>
      <w:pPr>
        <w:pageBreakBefore w:val="0"/>
        <w:widowControl w:val="0"/>
        <w:kinsoku/>
        <w:wordWrap/>
        <w:overflowPunct/>
        <w:topLinePunct w:val="0"/>
        <w:autoSpaceDE/>
        <w:autoSpaceDN/>
        <w:bidi w:val="0"/>
        <w:adjustRightInd/>
        <w:snapToGrid/>
        <w:spacing w:before="157" w:beforeLines="50" w:after="157" w:afterLines="50"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其次，我们可以利用自己的专业知识为社区提供科技服务，帮助解决一些实际问题。例如，利用所学知识开发一款能够辅助老年人生活的智能设备，或者参与环保项目，开发节能减排的新技术。这些实际行动不仅能够提升我们的社会责任感，还能够让我们更好地了解社会需求和人民期望。</w:t>
      </w:r>
    </w:p>
    <w:p>
      <w:pPr>
        <w:pageBreakBefore w:val="0"/>
        <w:widowControl w:val="0"/>
        <w:kinsoku/>
        <w:wordWrap/>
        <w:overflowPunct/>
        <w:topLinePunct w:val="0"/>
        <w:autoSpaceDE/>
        <w:autoSpaceDN/>
        <w:bidi w:val="0"/>
        <w:adjustRightInd/>
        <w:snapToGrid/>
        <w:spacing w:before="157" w:beforeLines="50" w:after="157" w:afterLines="50"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除此之外，大学生还可以通过参加科技竞赛和创业活动等方式来推动科技创新。这些活动不仅能够让我们接触到最前沿的科技知识，还能够激发我们的创新潜能和团队合作精神。例如，我们可以参与“互联网+”大学生创新创业大赛等赛事，通过团队合作和技术创新，为解决实际问题提供新的思路和方案。</w:t>
      </w:r>
    </w:p>
    <w:p>
      <w:pPr>
        <w:pageBreakBefore w:val="0"/>
        <w:widowControl w:val="0"/>
        <w:kinsoku/>
        <w:wordWrap/>
        <w:overflowPunct/>
        <w:topLinePunct w:val="0"/>
        <w:autoSpaceDE/>
        <w:autoSpaceDN/>
        <w:bidi w:val="0"/>
        <w:adjustRightInd/>
        <w:snapToGrid/>
        <w:spacing w:before="157" w:beforeLines="50" w:after="157" w:afterLines="50"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同时，我们还需要注重自我提升和全面发展。除了专业知识外，我们还应该拓宽视野，关注其他领域的发展动态。例如，通过阅读相关书籍、参加讲座和研讨会等方式，我们可以了解不同领域的知识和技术进展，为未来的科技创新储备更多的知识和能力。</w:t>
      </w:r>
    </w:p>
    <w:p>
      <w:pPr>
        <w:pageBreakBefore w:val="0"/>
        <w:widowControl w:val="0"/>
        <w:kinsoku/>
        <w:wordWrap/>
        <w:overflowPunct/>
        <w:topLinePunct w:val="0"/>
        <w:autoSpaceDE/>
        <w:autoSpaceDN/>
        <w:bidi w:val="0"/>
        <w:adjustRightInd/>
        <w:snapToGrid/>
        <w:spacing w:before="157" w:beforeLines="50" w:after="157" w:afterLines="50"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在科技强国建设中，大学生还应该发挥自己的创新精神和创造力。我们应该敢于挑战传统观念和方法，勇于尝试新的思路和技术。通过不断地探索和实践，我们可以为科技领域的发展贡献新的力量。</w:t>
      </w:r>
    </w:p>
    <w:p>
      <w:pPr>
        <w:pageBreakBefore w:val="0"/>
        <w:widowControl w:val="0"/>
        <w:kinsoku/>
        <w:wordWrap/>
        <w:overflowPunct/>
        <w:topLinePunct w:val="0"/>
        <w:autoSpaceDE/>
        <w:autoSpaceDN/>
        <w:bidi w:val="0"/>
        <w:adjustRightInd/>
        <w:snapToGrid/>
        <w:spacing w:before="157" w:beforeLines="50" w:after="157" w:afterLines="50"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总之，作为新时代的大学生，我们在科技强国建设中扮演着举足轻重的角色。我们应该充分利用大学提供的优质教育资源，积极参与各种科研项目和实践活动，发挥自己的专业知识和创新能力，为科技领域的发展贡献自己的力量。同时，我们还应该注重自我提升和全面发展，不断提升自己的综合素质和领导能力。让我们携手共进，共同创造更加美好的未来！</w:t>
      </w:r>
    </w:p>
    <w:p>
      <w:pPr>
        <w:pageBreakBefore w:val="0"/>
        <w:widowControl w:val="0"/>
        <w:kinsoku/>
        <w:wordWrap/>
        <w:overflowPunct/>
        <w:topLinePunct w:val="0"/>
        <w:autoSpaceDE/>
        <w:autoSpaceDN/>
        <w:bidi w:val="0"/>
        <w:adjustRightInd/>
        <w:snapToGrid/>
        <w:spacing w:before="157" w:beforeLines="50" w:after="157" w:afterLines="50" w:line="240" w:lineRule="auto"/>
        <w:ind w:firstLine="420" w:firstLineChars="200"/>
        <w:textAlignment w:val="auto"/>
        <w:rPr>
          <w:rFonts w:hint="eastAsia" w:ascii="宋体" w:hAnsi="宋体" w:eastAsia="宋体" w:cs="宋体"/>
          <w:sz w:val="21"/>
          <w:szCs w:val="21"/>
        </w:rPr>
      </w:pPr>
    </w:p>
    <w:p>
      <w:pPr>
        <w:pageBreakBefore w:val="0"/>
        <w:widowControl w:val="0"/>
        <w:kinsoku/>
        <w:wordWrap/>
        <w:overflowPunct/>
        <w:topLinePunct w:val="0"/>
        <w:autoSpaceDE/>
        <w:autoSpaceDN/>
        <w:bidi w:val="0"/>
        <w:adjustRightInd/>
        <w:snapToGrid/>
        <w:spacing w:before="157" w:beforeLines="50" w:after="157" w:afterLines="50" w:line="240" w:lineRule="auto"/>
        <w:ind w:firstLine="420" w:firstLineChars="200"/>
        <w:textAlignment w:val="auto"/>
        <w:rPr>
          <w:rFonts w:hint="eastAsia" w:ascii="宋体" w:hAnsi="宋体" w:eastAsia="宋体" w:cs="宋体"/>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JkODRiZTJkNTM2YWY1Y2JmOTNkNTM4YjQ5ZDU2ZTEifQ=="/>
  </w:docVars>
  <w:rsids>
    <w:rsidRoot w:val="27986119"/>
    <w:rsid w:val="27986119"/>
    <w:rsid w:val="558821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Office_12.1.0.16894_F1E327BC-269C-435d-A152-05C5408002CA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2024-04-29T12:49:00Z</dcterms:created>
  <dc:creator>欧蜜（2和11）</dc:creator>
  <cp:lastModifiedBy>欧蜜（2和11）</cp:lastModifiedBy>
  <dcterms:modified xsi:type="dcterms:W3CDTF">2024-04-29T12:57:13Z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2052-12.1.0.16894</vt:lpwstr>
  </property>
  <property fmtid="{D5CDD505-2E9C-101B-9397-08002B2CF9AE}" pid="3" name="ICV">
    <vt:lpwstr>F735AE565E7741C48AC45CF563B2EF72_11</vt:lpwstr>
  </property>
</Properties>
</file>