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rPr>
          <w:rFonts w:eastAsia="华文新魏"/>
          <w:b/>
          <w:bCs/>
          <w:sz w:val="32"/>
        </w:rPr>
      </w:pPr>
      <w:r>
        <w:rPr>
          <w:rFonts w:hint="eastAsia" w:eastAsia="华文新魏"/>
          <w:b/>
          <w:bCs/>
          <w:sz w:val="32"/>
        </w:rPr>
        <w:t>北京邮电大学</w:t>
      </w:r>
    </w:p>
    <w:p>
      <w:pPr>
        <w:adjustRightInd w:val="0"/>
        <w:snapToGrid w:val="0"/>
        <w:spacing w:line="300" w:lineRule="auto"/>
        <w:jc w:val="center"/>
        <w:rPr>
          <w:rFonts w:eastAsia="华文新魏"/>
          <w:b/>
          <w:bCs/>
          <w:sz w:val="32"/>
        </w:rPr>
      </w:pPr>
      <w:r>
        <w:rPr>
          <w:rFonts w:hint="eastAsia" w:eastAsia="华文新魏"/>
          <w:b/>
          <w:bCs/>
          <w:sz w:val="32"/>
        </w:rPr>
        <w:t>物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理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实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验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报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hint="eastAsia" w:eastAsia="华文新魏"/>
          <w:b/>
          <w:bCs/>
          <w:sz w:val="32"/>
        </w:rPr>
        <w:t>告</w:t>
      </w:r>
    </w:p>
    <w:p>
      <w:pPr>
        <w:adjustRightInd w:val="0"/>
        <w:snapToGrid w:val="0"/>
        <w:spacing w:line="360" w:lineRule="auto"/>
        <w:rPr>
          <w:rFonts w:eastAsia="楷体_GB2312"/>
          <w:b/>
          <w:bCs/>
          <w:sz w:val="24"/>
          <w:u w:val="single"/>
        </w:rPr>
      </w:pPr>
      <w:r>
        <w:rPr>
          <w:rFonts w:hint="eastAsia" w:eastAsia="楷体_GB2312"/>
          <w:b/>
          <w:bCs/>
          <w:sz w:val="24"/>
        </w:rPr>
        <w:t>班号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20214104</w:t>
      </w:r>
      <w:r>
        <w:rPr>
          <w:rFonts w:eastAsia="楷体_GB2312"/>
          <w:b/>
          <w:bCs/>
          <w:sz w:val="24"/>
          <w:u w:val="single"/>
        </w:rPr>
        <w:t xml:space="preserve">   </w:t>
      </w:r>
      <w:r>
        <w:rPr>
          <w:rFonts w:hint="eastAsia" w:eastAsia="楷体_GB2312"/>
          <w:b/>
          <w:bCs/>
          <w:sz w:val="24"/>
        </w:rPr>
        <w:t>姓名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刘浩然</w:t>
      </w:r>
      <w:r>
        <w:rPr>
          <w:rFonts w:eastAsia="楷体_GB2312"/>
          <w:b/>
          <w:bCs/>
          <w:sz w:val="24"/>
          <w:u w:val="single"/>
        </w:rPr>
        <w:t xml:space="preserve">  </w:t>
      </w:r>
      <w:r>
        <w:rPr>
          <w:rFonts w:hint="eastAsia"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</w:rPr>
        <w:t xml:space="preserve">  学号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2021212426</w:t>
      </w:r>
      <w:r>
        <w:rPr>
          <w:rFonts w:eastAsia="楷体_GB2312"/>
          <w:b/>
          <w:bCs/>
          <w:sz w:val="24"/>
          <w:u w:val="single"/>
        </w:rPr>
        <w:t xml:space="preserve">  </w:t>
      </w:r>
      <w:r>
        <w:rPr>
          <w:rFonts w:hint="eastAsia" w:eastAsia="楷体_GB2312"/>
          <w:b/>
          <w:bCs/>
          <w:sz w:val="24"/>
        </w:rPr>
        <w:t xml:space="preserve"> </w:t>
      </w:r>
      <w:r>
        <w:rPr>
          <w:rFonts w:eastAsia="楷体_GB2312"/>
          <w:b/>
          <w:bCs/>
          <w:sz w:val="24"/>
        </w:rPr>
        <w:t xml:space="preserve"> </w:t>
      </w:r>
      <w:r>
        <w:rPr>
          <w:rFonts w:hint="eastAsia" w:eastAsia="楷体_GB2312"/>
          <w:b/>
          <w:bCs/>
          <w:sz w:val="24"/>
        </w:rPr>
        <w:t>实验日期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hint="eastAsia" w:eastAsia="楷体_GB2312"/>
          <w:b/>
          <w:bCs/>
          <w:sz w:val="24"/>
          <w:u w:val="single"/>
          <w:lang w:val="en-US" w:eastAsia="zh-CN"/>
        </w:rPr>
        <w:t>2022.4.12</w:t>
      </w:r>
      <w:r>
        <w:rPr>
          <w:rFonts w:hint="eastAsia" w:eastAsia="楷体_GB2312"/>
          <w:b/>
          <w:bCs/>
          <w:sz w:val="24"/>
          <w:u w:val="single"/>
        </w:rPr>
        <w:t xml:space="preserve">  </w:t>
      </w:r>
      <w:r>
        <w:rPr>
          <w:rFonts w:eastAsia="楷体_GB2312"/>
          <w:b/>
          <w:bCs/>
          <w:sz w:val="24"/>
          <w:u w:val="single"/>
        </w:rPr>
        <w:t xml:space="preserve">   </w:t>
      </w:r>
    </w:p>
    <w:p>
      <w:pPr>
        <w:adjustRightInd w:val="0"/>
        <w:snapToGrid w:val="0"/>
        <w:spacing w:line="420" w:lineRule="auto"/>
        <w:ind w:firstLine="2242" w:firstLineChars="700"/>
        <w:rPr>
          <w:rFonts w:eastAsia="华文新魏"/>
          <w:b/>
          <w:bCs/>
          <w:sz w:val="32"/>
          <w:u w:val="single"/>
        </w:rPr>
      </w:pPr>
      <w:r>
        <w:rPr>
          <w:rFonts w:hint="eastAsia" w:eastAsia="华文新魏"/>
          <w:b/>
          <w:bCs/>
          <w:sz w:val="32"/>
        </w:rPr>
        <w:t>实验名称</w:t>
      </w:r>
      <w:r>
        <w:rPr>
          <w:rFonts w:hint="eastAsia" w:eastAsia="华文新魏"/>
          <w:b/>
          <w:bCs/>
          <w:sz w:val="32"/>
          <w:u w:val="single"/>
        </w:rPr>
        <w:t xml:space="preserve">    霍尔效应实验 </w:t>
      </w:r>
      <w:r>
        <w:rPr>
          <w:rFonts w:eastAsia="华文新魏"/>
          <w:b/>
          <w:bCs/>
          <w:sz w:val="32"/>
          <w:u w:val="single"/>
        </w:rPr>
        <w:t xml:space="preserve">  </w:t>
      </w:r>
      <w:r>
        <w:rPr>
          <w:rFonts w:hint="eastAsia" w:eastAsia="华文新魏"/>
          <w:b/>
          <w:bCs/>
          <w:sz w:val="32"/>
          <w:u w:val="single"/>
        </w:rPr>
        <w:t xml:space="preserve"> </w:t>
      </w:r>
    </w:p>
    <w:tbl>
      <w:tblPr>
        <w:tblStyle w:val="5"/>
        <w:tblW w:w="9777" w:type="dxa"/>
        <w:tblInd w:w="108" w:type="dxa"/>
        <w:tblBorders>
          <w:top w:val="single" w:color="808080" w:sz="12" w:space="0"/>
          <w:left w:val="single" w:color="808080" w:sz="12" w:space="0"/>
          <w:bottom w:val="single" w:color="808080" w:sz="12" w:space="0"/>
          <w:right w:val="single" w:color="808080" w:sz="12" w:space="0"/>
          <w:insideH w:val="single" w:color="C0C0C0" w:sz="6" w:space="0"/>
          <w:insideV w:val="single" w:color="C0C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7"/>
      </w:tblGrid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实验目的：</w:t>
            </w: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1.了解霍尔效应原理以及测量霍尔元件相关参数。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60" w:leftChars="0" w:right="-512" w:rightChars="-244" w:firstLine="0" w:firstLineChars="0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了解霍尔电势差VH与霍尔元件控制电流Is、励磁电流IM的关系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3.学习利用霍尔效应测量磁感应强度B及磁场分布、判断霍尔元件载流子的类型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实验原理与操作步骤[</w:t>
            </w:r>
            <w:r>
              <w:rPr>
                <w:rFonts w:hint="eastAsia" w:ascii="宋体"/>
                <w:b/>
                <w:bCs/>
                <w:sz w:val="18"/>
              </w:rPr>
              <w:t>基本物理思想、实验设计原理、物理公式及其意义、电路图（光路图）等；主要操作步骤]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234940" cy="3436620"/>
                  <wp:effectExtent l="0" t="0" r="7620" b="762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343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130040" cy="2613660"/>
                  <wp:effectExtent l="0" t="0" r="0" b="762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261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一、实验原理  1.通过霍尔效应测量磁场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 xml:space="preserve">  霍尔效应装置如图一图二所示，当沿y方向的电极A、A</w:t>
            </w:r>
            <w:r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  <w:t>’</w:t>
            </w: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上施加电流I时，半导体薄片内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定向移动的载流子（设平均速率为u）收到洛伦兹力Fb的作用 Fb=quB（1）；无论是载流子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18"/>
                <w:lang w:val="en-US" w:eastAsia="zh-CN"/>
              </w:rPr>
              <w:t>是负电荷还是正电荷，Fb方向均沿着x轴方向，在洛伦兹力的作用下，载流子发生了偏移，产生了电荷积累，从而在薄片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B、B</w:t>
            </w:r>
            <w:r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  <w:t>’</w:t>
            </w: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上形成了一个电场E。电场使载流子又受到一个与Fb方向相反的电场力Fe，Fe=qE=qV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BB</w:t>
            </w:r>
            <w:r>
              <w:rPr>
                <w:rFonts w:hint="default" w:ascii="仿宋_GB2312" w:eastAsia="仿宋_GB2312"/>
                <w:sz w:val="24"/>
                <w:u w:val="none"/>
                <w:vertAlign w:val="subscript"/>
                <w:lang w:val="en-US" w:eastAsia="zh-CN"/>
              </w:rPr>
              <w:t>’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/B(2) 其中b为薄片宽度，F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 xml:space="preserve">E 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随着电荷累积而增大，当达到稳定状态时F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E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=qE=qV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BB</w:t>
            </w:r>
            <w:r>
              <w:rPr>
                <w:rFonts w:hint="default" w:ascii="仿宋_GB2312" w:eastAsia="仿宋_GB2312"/>
                <w:sz w:val="24"/>
                <w:u w:val="none"/>
                <w:vertAlign w:val="subscript"/>
                <w:lang w:val="en-US" w:eastAsia="zh-CN"/>
              </w:rPr>
              <w:t>’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/b （3）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这时在B、B’两侧建立的电场称为霍尔电场，相应的电压称为霍尔电压，电极B、B</w:t>
            </w:r>
            <w:r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  <w:t>’</w:t>
            </w: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称之为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霍尔电极。 另一方面，设载流子浓度为n，薄片厚度为d，则电流强度I与u的关系为I=bdnqu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联立（3）（4） 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BB’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=1xIB/nqd（5） 令R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=1/nq 则V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BB’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=R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IB/d（6） R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称为霍尔系数，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它体现了材料的霍尔效应大小。根据霍尔效应制作的元件被称为霍尔元件。在应用中，（6）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常以以下形式出现V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BB</w:t>
            </w:r>
            <w:r>
              <w:rPr>
                <w:rFonts w:hint="default" w:ascii="仿宋_GB2312" w:eastAsia="仿宋_GB2312"/>
                <w:sz w:val="24"/>
                <w:u w:val="none"/>
                <w:vertAlign w:val="subscript"/>
                <w:lang w:val="en-US" w:eastAsia="zh-CN"/>
              </w:rPr>
              <w:t>’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=K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IB。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二、实验内容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 xml:space="preserve">  将测试仪上I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m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输出，I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s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输出和V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输入三对接线柱分别与实验台上对应接线柱连接。打开测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试仪电源开关，预热数分钟后开始实验。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numPr>
                <w:numId w:val="0"/>
              </w:numPr>
              <w:adjustRightInd w:val="0"/>
              <w:snapToGrid w:val="0"/>
              <w:spacing w:line="360" w:lineRule="auto"/>
              <w:ind w:left="240" w:leftChars="0"/>
              <w:rPr>
                <w:rFonts w:hint="default" w:ascii="仿宋_GB2312" w:eastAsia="仿宋_GB2312"/>
                <w:sz w:val="24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1.保持I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m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不变，取I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m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=0.450A，I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s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取0.50，1.00……，4.50mA，测绘V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-I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s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曲线，计算R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 xml:space="preserve">  2.保持I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s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不变，取I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s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=4.50mA，I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m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取0.050，0.100……，0.450A，测绘V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H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-I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m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曲线。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 xml:space="preserve">  3.在零磁场下，取I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s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=0.1mA，测V</w:t>
            </w:r>
            <w:r>
              <w:rPr>
                <w:rFonts w:hint="eastAsia" w:ascii="仿宋_GB2312" w:eastAsia="仿宋_GB2312"/>
                <w:sz w:val="24"/>
                <w:u w:val="none"/>
                <w:vertAlign w:val="subscript"/>
                <w:lang w:val="en-US" w:eastAsia="zh-CN"/>
              </w:rPr>
              <w:t>B’C</w:t>
            </w:r>
            <w:r>
              <w:rPr>
                <w:rFonts w:hint="eastAsia" w:ascii="仿宋_GB2312" w:eastAsia="仿宋_GB2312"/>
                <w:sz w:val="24"/>
                <w:u w:val="none"/>
                <w:vertAlign w:val="baseline"/>
                <w:lang w:val="en-US" w:eastAsia="zh-CN"/>
              </w:rPr>
              <w:t>.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_GB2312" w:eastAsia="宋体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 xml:space="preserve">  4.确定样品导电类型，并求载流子浓度n，迁移率</w:t>
            </w:r>
            <w:r>
              <w:rPr>
                <w:u w:val="none"/>
              </w:rPr>
              <w:drawing>
                <wp:inline distT="0" distB="0" distL="114300" distR="114300">
                  <wp:extent cx="114300" cy="182880"/>
                  <wp:effectExtent l="0" t="0" r="762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u w:val="none"/>
                <w:lang w:eastAsia="zh-CN"/>
              </w:rPr>
              <w:t>，</w:t>
            </w:r>
            <w:r>
              <w:rPr>
                <w:rFonts w:hint="eastAsia"/>
                <w:u w:val="none"/>
                <w:lang w:val="en-US" w:eastAsia="zh-CN"/>
              </w:rPr>
              <w:t>电导率</w:t>
            </w:r>
            <w:r>
              <w:rPr>
                <w:u w:val="none"/>
              </w:rPr>
              <w:drawing>
                <wp:inline distT="0" distB="0" distL="114300" distR="114300">
                  <wp:extent cx="807720" cy="205740"/>
                  <wp:effectExtent l="0" t="0" r="0" b="762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drawing>
                <wp:inline distT="0" distB="0" distL="114300" distR="114300">
                  <wp:extent cx="1699260" cy="533400"/>
                  <wp:effectExtent l="0" t="0" r="7620" b="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88720" cy="449580"/>
                  <wp:effectExtent l="0" t="0" r="0" b="762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实验仪器名称：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QS-H霍尔效应组合仪（电磁铁，霍尔样品和样品架，换向开关和接线柱），小磁针，测试仪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</w:rPr>
              <w:t>实验数据记录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一、在零磁场下测量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仿宋_GB2312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仿宋_GB2312"/>
                      <w:b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b/>
                <w:sz w:val="24"/>
              </w:rPr>
              <w:t>的值：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在零磁场下，当I</w:t>
            </w:r>
            <w:r>
              <w:rPr>
                <w:rFonts w:ascii="仿宋_GB2312" w:eastAsia="仿宋_GB2312"/>
                <w:sz w:val="24"/>
                <w:vertAlign w:val="subscript"/>
              </w:rPr>
              <w:t>S</w:t>
            </w:r>
            <w:r>
              <w:rPr>
                <w:rFonts w:ascii="仿宋_GB2312" w:eastAsia="仿宋_GB2312"/>
                <w:sz w:val="24"/>
              </w:rPr>
              <w:t>=0.1mA</w:t>
            </w:r>
            <w:r>
              <w:rPr>
                <w:rFonts w:hint="eastAsia" w:ascii="仿宋_GB2312" w:eastAsia="仿宋_GB2312"/>
                <w:sz w:val="24"/>
              </w:rPr>
              <w:t>时，霍尔元件上DE之间的电势差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_GB2312"/>
                      <w:sz w:val="24"/>
                    </w:rPr>
                    <m:t>σ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ascii="仿宋_GB2312" w:eastAsia="仿宋_GB2312"/>
                <w:sz w:val="24"/>
              </w:rPr>
              <w:t xml:space="preserve"> (</w:t>
            </w:r>
            <w:r>
              <w:rPr>
                <w:rFonts w:hint="eastAsia" w:ascii="仿宋_GB2312" w:eastAsia="仿宋_GB2312"/>
                <w:sz w:val="24"/>
              </w:rPr>
              <w:t>单位:</w:t>
            </w:r>
            <w:r>
              <w:rPr>
                <w:rFonts w:ascii="仿宋_GB2312" w:eastAsia="仿宋_GB2312"/>
                <w:sz w:val="24"/>
              </w:rPr>
              <w:t xml:space="preserve">mV) 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15.44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；</w:t>
            </w:r>
            <w:r>
              <w:rPr>
                <w:rFonts w:ascii="仿宋_GB2312" w:eastAsia="仿宋_GB2312"/>
                <w:sz w:val="24"/>
              </w:rPr>
              <w:t xml:space="preserve"> 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记录霍尔片参数： L</w:t>
            </w:r>
            <w:r>
              <w:rPr>
                <w:rFonts w:ascii="仿宋_GB2312" w:eastAsia="仿宋_GB2312"/>
                <w:sz w:val="24"/>
              </w:rPr>
              <w:t>(</w:t>
            </w:r>
            <w:r>
              <w:rPr>
                <w:rFonts w:hint="eastAsia" w:ascii="仿宋_GB2312" w:eastAsia="仿宋_GB2312"/>
                <w:sz w:val="24"/>
              </w:rPr>
              <w:t>DE之间距离</w:t>
            </w:r>
            <w:r>
              <w:rPr>
                <w:rFonts w:ascii="仿宋_GB2312" w:eastAsia="仿宋_GB2312"/>
                <w:sz w:val="24"/>
              </w:rPr>
              <w:t>)</w:t>
            </w:r>
            <w:r>
              <w:rPr>
                <w:rFonts w:hint="eastAsia" w:ascii="仿宋_GB2312" w:eastAsia="仿宋_GB2312"/>
                <w:sz w:val="24"/>
              </w:rPr>
              <w:t>=_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2.856mm</w:t>
            </w:r>
            <w:r>
              <w:rPr>
                <w:rFonts w:hint="eastAsia" w:ascii="仿宋_GB2312" w:eastAsia="仿宋_GB2312"/>
                <w:sz w:val="24"/>
              </w:rPr>
              <w:t>，宽b=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3.808mm</w:t>
            </w:r>
            <w:r>
              <w:rPr>
                <w:rFonts w:hint="eastAsia" w:ascii="仿宋_GB2312" w:eastAsia="仿宋_GB2312"/>
                <w:sz w:val="24"/>
              </w:rPr>
              <w:t>，厚度d=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0.4976mm</w:t>
            </w:r>
            <w:r>
              <w:rPr>
                <w:rFonts w:hint="eastAsia" w:ascii="仿宋_GB2312" w:eastAsia="仿宋_GB2312"/>
                <w:sz w:val="24"/>
              </w:rPr>
              <w:t>_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</w:rPr>
              <w:t>_。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二、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测量霍尔元件的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rFonts w:ascii="Cambria Math" w:hAnsi="Cambria Math" w:eastAsia="仿宋_GB2312"/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rFonts w:ascii="Cambria Math" w:hAnsi="Cambria Math" w:eastAsia="仿宋_GB2312"/>
                      <w:b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—</w:t>
            </w:r>
            <w:r>
              <w:rPr>
                <w:rFonts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Is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特性曲线</w:t>
            </w:r>
            <w:r>
              <w:rPr>
                <w:rFonts w:hint="eastAsia" w:ascii="仿宋_GB2312" w:eastAsia="仿宋_GB2312"/>
                <w:b/>
                <w:sz w:val="24"/>
              </w:rPr>
              <w:t>: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</w:rPr>
              <w:t>移动霍尔元件片使其处于磁场最大处。保持电路中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的励磁电流</w:t>
            </w:r>
            <w:r>
              <w:rPr>
                <w:rFonts w:hint="eastAsia" w:ascii="仿宋_GB2312" w:eastAsia="仿宋_GB2312"/>
                <w:b/>
                <w:sz w:val="24"/>
              </w:rPr>
              <w:t>Im=0.45A不变</w:t>
            </w:r>
            <w:r>
              <w:rPr>
                <w:rFonts w:hint="eastAsia" w:ascii="仿宋_GB2312" w:eastAsia="仿宋_GB2312"/>
                <w:sz w:val="24"/>
              </w:rPr>
              <w:t>,调节工作电流</w:t>
            </w:r>
            <w:r>
              <w:rPr>
                <w:rFonts w:ascii="仿宋_GB2312" w:eastAsia="仿宋_GB2312"/>
                <w:sz w:val="24"/>
              </w:rPr>
              <w:t>Is</w:t>
            </w:r>
            <w:r>
              <w:rPr>
                <w:rFonts w:hint="eastAsia" w:ascii="仿宋_GB2312" w:eastAsia="仿宋_GB2312"/>
                <w:sz w:val="24"/>
              </w:rPr>
              <w:t>从0.5</w:t>
            </w:r>
            <w:r>
              <w:rPr>
                <w:rFonts w:ascii="仿宋_GB2312" w:eastAsia="仿宋_GB2312"/>
                <w:sz w:val="24"/>
              </w:rPr>
              <w:t xml:space="preserve"> mA</w:t>
            </w:r>
            <w:r>
              <w:rPr>
                <w:rFonts w:hint="eastAsia" w:ascii="仿宋_GB2312" w:eastAsia="仿宋_GB2312"/>
                <w:sz w:val="24"/>
              </w:rPr>
              <w:t>增加到4.5</w:t>
            </w:r>
            <w:r>
              <w:rPr>
                <w:rFonts w:ascii="仿宋_GB2312" w:eastAsia="仿宋_GB2312"/>
                <w:sz w:val="24"/>
              </w:rPr>
              <w:t>mA,</w:t>
            </w:r>
            <w:r>
              <w:rPr>
                <w:rFonts w:hint="eastAsia" w:ascii="仿宋_GB2312" w:eastAsia="仿宋_GB2312"/>
                <w:sz w:val="24"/>
              </w:rPr>
              <w:t>每隔0.5mA测量相应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的霍尔电压值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V</m:t>
                  </m:r>
                  <m:ctrl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  <m:t>H</m:t>
                  </m:r>
                  <m:ctrlPr>
                    <w:rPr>
                      <w:rFonts w:ascii="Cambria Math" w:hAnsi="Cambria Math" w:eastAsia="仿宋_GB2312"/>
                      <w:color w:val="000000" w:themeColor="text1"/>
                      <w:sz w:val="24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（单位：mV）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ind w:firstLine="360" w:firstLineChars="1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此时励磁电流大小Im=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0.45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ascii="仿宋_GB2312" w:eastAsia="仿宋_GB2312"/>
                <w:sz w:val="24"/>
              </w:rPr>
              <w:t>(A)</w:t>
            </w:r>
            <w:r>
              <w:rPr>
                <w:rFonts w:hint="eastAsia" w:ascii="仿宋_GB2312" w:eastAsia="仿宋_GB2312"/>
                <w:sz w:val="24"/>
              </w:rPr>
              <w:t>，励磁线圈的系数：</w:t>
            </w:r>
            <w:r>
              <w:rPr>
                <w:rFonts w:ascii="Symbol" w:hAnsi="Symbol" w:eastAsia="仿宋_GB2312"/>
                <w:i/>
                <w:sz w:val="24"/>
              </w:rPr>
              <w:t></w:t>
            </w:r>
            <w:r>
              <w:rPr>
                <w:rFonts w:eastAsia="仿宋_GB2312"/>
                <w:sz w:val="24"/>
                <w:vertAlign w:val="subscript"/>
              </w:rPr>
              <w:t>m</w:t>
            </w:r>
            <w:r>
              <w:rPr>
                <w:rFonts w:eastAsia="仿宋_GB2312"/>
                <w:sz w:val="24"/>
              </w:rPr>
              <w:t>·</w:t>
            </w:r>
            <w:r>
              <w:rPr>
                <w:rFonts w:hint="eastAsia" w:ascii="仿宋_GB2312" w:eastAsia="仿宋_GB2312"/>
                <w:sz w:val="24"/>
              </w:rPr>
              <w:t>n =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4820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</w:rPr>
              <w:t xml:space="preserve">（ </w:t>
            </w:r>
            <w:r>
              <w:rPr>
                <w:rFonts w:ascii="仿宋_GB2312" w:eastAsia="仿宋_GB2312"/>
                <w:sz w:val="24"/>
              </w:rPr>
              <w:t>Gs/A</w:t>
            </w:r>
            <w:r>
              <w:rPr>
                <w:rFonts w:hint="eastAsia" w:ascii="仿宋_GB2312" w:eastAsia="仿宋_GB2312"/>
                <w:sz w:val="24"/>
              </w:rPr>
              <w:t xml:space="preserve"> </w:t>
            </w:r>
            <w:r>
              <w:rPr>
                <w:rFonts w:ascii="仿宋_GB2312" w:eastAsia="仿宋_GB2312"/>
                <w:sz w:val="24"/>
              </w:rPr>
              <w:t>）</w:t>
            </w:r>
            <w:r>
              <w:rPr>
                <w:rFonts w:hint="eastAsia" w:ascii="仿宋_GB2312" w:eastAsia="仿宋_GB2312"/>
                <w:sz w:val="24"/>
              </w:rPr>
              <w:t>，</w:t>
            </w:r>
            <w:r>
              <w:rPr>
                <w:rFonts w:ascii="仿宋_GB2312" w:eastAsia="仿宋_GB2312"/>
                <w:sz w:val="24"/>
              </w:rPr>
              <w:t>计算</w:t>
            </w:r>
            <w:r>
              <w:rPr>
                <w:rFonts w:hint="eastAsia" w:ascii="仿宋_GB2312" w:eastAsia="仿宋_GB2312"/>
                <w:sz w:val="24"/>
              </w:rPr>
              <w:t>电磁线圈的磁场大小为B=</w:t>
            </w:r>
            <w:r>
              <w:rPr>
                <w:rFonts w:ascii="Symbol" w:hAnsi="Symbol" w:eastAsia="仿宋_GB2312"/>
                <w:i/>
                <w:sz w:val="24"/>
              </w:rPr>
              <w:t></w:t>
            </w:r>
            <w:r>
              <w:rPr>
                <w:rFonts w:eastAsia="仿宋_GB2312"/>
                <w:sz w:val="24"/>
                <w:vertAlign w:val="subscript"/>
              </w:rPr>
              <w:t>m</w:t>
            </w:r>
            <w:r>
              <w:rPr>
                <w:rFonts w:eastAsia="仿宋_GB2312"/>
                <w:sz w:val="24"/>
              </w:rPr>
              <w:t>·</w:t>
            </w:r>
            <w:r>
              <w:rPr>
                <w:rFonts w:hint="eastAsia" w:ascii="仿宋_GB2312" w:eastAsia="仿宋_GB2312"/>
                <w:sz w:val="24"/>
              </w:rPr>
              <w:t>n</w:t>
            </w:r>
            <w:r>
              <w:rPr>
                <w:rFonts w:eastAsia="仿宋_GB2312"/>
                <w:sz w:val="24"/>
              </w:rPr>
              <w:t>·</w:t>
            </w:r>
            <w:r>
              <w:rPr>
                <w:rFonts w:ascii="仿宋_GB2312" w:eastAsia="仿宋_GB2312"/>
                <w:sz w:val="24"/>
              </w:rPr>
              <w:t>Im=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0.2169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</w:rPr>
              <w:t>(T)。注：1</w:t>
            </w:r>
            <w:r>
              <w:rPr>
                <w:rFonts w:ascii="仿宋_GB2312" w:eastAsia="仿宋_GB2312"/>
                <w:sz w:val="24"/>
              </w:rPr>
              <w:t>T=10</w:t>
            </w:r>
            <w:r>
              <w:rPr>
                <w:rFonts w:ascii="仿宋_GB2312" w:eastAsia="仿宋_GB2312"/>
                <w:sz w:val="24"/>
                <w:vertAlign w:val="superscript"/>
              </w:rPr>
              <w:t xml:space="preserve">4 </w:t>
            </w:r>
            <w:r>
              <w:rPr>
                <w:rFonts w:ascii="仿宋_GB2312" w:eastAsia="仿宋_GB2312"/>
                <w:sz w:val="24"/>
              </w:rPr>
              <w:t>Gs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tbl>
            <w:tblPr>
              <w:tblStyle w:val="6"/>
              <w:tblW w:w="0" w:type="auto"/>
              <w:tblInd w:w="3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45"/>
              <w:gridCol w:w="1472"/>
              <w:gridCol w:w="1416"/>
              <w:gridCol w:w="1703"/>
              <w:gridCol w:w="1522"/>
              <w:gridCol w:w="98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/>
                      <w:sz w:val="24"/>
                    </w:rPr>
                    <w:t>Is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/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仿宋_GB2312"/>
                              <w:sz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仿宋_GB2312"/>
                              <w:sz w:val="24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=0.5mA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-1.37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1.36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1.35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-1.34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1.355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=1.0mA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-2.72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2.71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2.70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-2.69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2.705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=1.5mA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-4.08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4.07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4.05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-4.05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4.0625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0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-5.43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5.42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5.41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-5.40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5.415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5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-6.79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6.78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6.77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-6.76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6.775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0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-8.14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8.13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8.11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-8.11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8.1225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5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-9.49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9.48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9.48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-9.47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9.48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0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-10.85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10.84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10.83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-10.82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10.835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45" w:type="dxa"/>
                </w:tcPr>
                <w:p>
                  <w:pPr>
                    <w:jc w:val="center"/>
                  </w:pPr>
                  <w:r>
                    <w:rPr>
                      <w:rFonts w:hint="eastAsia" w:ascii="仿宋_GB2312" w:eastAsia="仿宋_GB2312"/>
                      <w:sz w:val="24"/>
                    </w:rPr>
                    <w:t>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=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</w:t>
                  </w:r>
                  <w:r>
                    <w:rPr>
                      <w:rFonts w:ascii="仿宋_GB2312" w:eastAsia="仿宋_GB2312"/>
                      <w:sz w:val="24"/>
                    </w:rPr>
                    <w:t>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5</w:t>
                  </w:r>
                  <w:r>
                    <w:rPr>
                      <w:rFonts w:ascii="仿宋_GB2312" w:eastAsia="仿宋_GB2312"/>
                      <w:sz w:val="24"/>
                    </w:rPr>
                    <w:t>mA</w:t>
                  </w:r>
                </w:p>
              </w:tc>
              <w:tc>
                <w:tcPr>
                  <w:tcW w:w="147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-12.20</w:t>
                  </w:r>
                </w:p>
              </w:tc>
              <w:tc>
                <w:tcPr>
                  <w:tcW w:w="1416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12.19</w:t>
                  </w:r>
                </w:p>
              </w:tc>
              <w:tc>
                <w:tcPr>
                  <w:tcW w:w="1703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12.19</w:t>
                  </w:r>
                </w:p>
              </w:tc>
              <w:tc>
                <w:tcPr>
                  <w:tcW w:w="15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-12.18</w:t>
                  </w:r>
                </w:p>
              </w:tc>
              <w:tc>
                <w:tcPr>
                  <w:tcW w:w="98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12.19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实验过程截图贴至此处（包括实验装置连线图，实验时间，电流表、电压表对应上表中任意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1次的测量值）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  <w:r>
              <w:drawing>
                <wp:inline distT="0" distB="0" distL="114300" distR="114300">
                  <wp:extent cx="14630400" cy="63398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0" cy="633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  <w:r>
              <w:drawing>
                <wp:inline distT="0" distB="0" distL="114300" distR="114300">
                  <wp:extent cx="6057265" cy="2624455"/>
                  <wp:effectExtent l="0" t="0" r="825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265" cy="262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</w:p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三、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测量霍尔元件的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_GB2312"/>
                      <w:sz w:val="24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— </w:t>
            </w:r>
            <w:r>
              <w:rPr>
                <w:rFonts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Im</w:t>
            </w:r>
            <w:r>
              <w:rPr>
                <w:rFonts w:hint="eastAsia" w:ascii="仿宋_GB2312" w:eastAsia="仿宋_GB2312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曲线: </w:t>
            </w:r>
            <w:r>
              <w:rPr>
                <w:rFonts w:hint="eastAsia" w:ascii="仿宋_GB2312" w:eastAsia="仿宋_GB2312"/>
                <w:sz w:val="24"/>
              </w:rPr>
              <w:t>移动霍尔片使其处于磁场最大处。保持电路中的工作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电流</w:t>
            </w:r>
            <w:r>
              <w:rPr>
                <w:rFonts w:ascii="仿宋_GB2312" w:eastAsia="仿宋_GB2312"/>
                <w:b/>
                <w:sz w:val="24"/>
              </w:rPr>
              <w:t>Is</w:t>
            </w:r>
            <w:r>
              <w:rPr>
                <w:rFonts w:hint="eastAsia" w:ascii="仿宋_GB2312" w:eastAsia="仿宋_GB2312"/>
                <w:b/>
                <w:sz w:val="24"/>
              </w:rPr>
              <w:t>=4.5</w:t>
            </w:r>
            <w:r>
              <w:rPr>
                <w:rFonts w:ascii="仿宋_GB2312" w:eastAsia="仿宋_GB2312"/>
                <w:b/>
                <w:sz w:val="24"/>
              </w:rPr>
              <w:t>m</w:t>
            </w:r>
            <w:r>
              <w:rPr>
                <w:rFonts w:hint="eastAsia" w:ascii="仿宋_GB2312" w:eastAsia="仿宋_GB2312"/>
                <w:b/>
                <w:sz w:val="24"/>
              </w:rPr>
              <w:t>A不变</w:t>
            </w:r>
            <w:r>
              <w:rPr>
                <w:rFonts w:hint="eastAsia" w:ascii="仿宋_GB2312" w:eastAsia="仿宋_GB2312"/>
                <w:sz w:val="24"/>
              </w:rPr>
              <w:t>,调节励磁电流Im从0.05</w:t>
            </w:r>
            <w:r>
              <w:rPr>
                <w:rFonts w:ascii="仿宋_GB2312" w:eastAsia="仿宋_GB2312"/>
                <w:sz w:val="24"/>
              </w:rPr>
              <w:t xml:space="preserve"> A</w:t>
            </w:r>
            <w:r>
              <w:rPr>
                <w:rFonts w:hint="eastAsia" w:ascii="仿宋_GB2312" w:eastAsia="仿宋_GB2312"/>
                <w:sz w:val="24"/>
              </w:rPr>
              <w:t>增加到0.45</w:t>
            </w:r>
            <w:r>
              <w:rPr>
                <w:rFonts w:ascii="仿宋_GB2312" w:eastAsia="仿宋_GB2312"/>
                <w:sz w:val="24"/>
              </w:rPr>
              <w:t>A,</w:t>
            </w:r>
            <w:r>
              <w:rPr>
                <w:rFonts w:hint="eastAsia" w:ascii="仿宋_GB2312" w:eastAsia="仿宋_GB2312"/>
                <w:sz w:val="24"/>
              </w:rPr>
              <w:t>每隔0.</w:t>
            </w:r>
            <w:r>
              <w:rPr>
                <w:rFonts w:ascii="仿宋_GB2312" w:eastAsia="仿宋_GB2312"/>
                <w:sz w:val="24"/>
              </w:rPr>
              <w:t>0</w:t>
            </w:r>
            <w:r>
              <w:rPr>
                <w:rFonts w:hint="eastAsia" w:ascii="仿宋_GB2312" w:eastAsia="仿宋_GB2312"/>
                <w:sz w:val="24"/>
              </w:rPr>
              <w:t>5A测量相应的霍尔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电压值</w:t>
            </w:r>
            <w:r>
              <w:rPr>
                <w:rFonts w:hint="eastAsia" w:ascii="仿宋_GB2312" w:eastAsia="仿宋_GB2312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（单位：mV）。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ind w:firstLine="360" w:firstLineChars="15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此时工作电流大小</w:t>
            </w:r>
            <w:r>
              <w:rPr>
                <w:rFonts w:ascii="仿宋_GB2312" w:eastAsia="仿宋_GB2312"/>
                <w:sz w:val="24"/>
              </w:rPr>
              <w:t>Is=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4.5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ascii="仿宋_GB2312" w:eastAsia="仿宋_GB2312"/>
                <w:sz w:val="24"/>
              </w:rPr>
              <w:t>(mA)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9777" w:type="dxa"/>
          </w:tcPr>
          <w:tbl>
            <w:tblPr>
              <w:tblStyle w:val="6"/>
              <w:tblW w:w="8505" w:type="dxa"/>
              <w:tblInd w:w="5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7"/>
              <w:gridCol w:w="1560"/>
              <w:gridCol w:w="1559"/>
              <w:gridCol w:w="1559"/>
              <w:gridCol w:w="1488"/>
              <w:gridCol w:w="92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V(-Im、+I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V(+Im、-I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hint="eastAsia" w:ascii="仿宋_GB2312" w:eastAsia="仿宋_GB2312"/>
                      <w:sz w:val="24"/>
                    </w:rPr>
                    <w:t>V(-Im、-I</w:t>
                  </w:r>
                  <w:r>
                    <w:rPr>
                      <w:rFonts w:ascii="仿宋_GB2312" w:eastAsia="仿宋_GB2312"/>
                      <w:sz w:val="24"/>
                      <w:vertAlign w:val="subscript"/>
                    </w:rPr>
                    <w:t>S</w:t>
                  </w:r>
                  <w:r>
                    <w:rPr>
                      <w:rFonts w:ascii="仿宋_GB2312" w:eastAsia="仿宋_GB2312"/>
                      <w:sz w:val="24"/>
                    </w:rPr>
                    <w:t>)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仿宋_GB2312"/>
                              <w:sz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仿宋_GB2312"/>
                              <w:sz w:val="24"/>
                            </w:rPr>
                            <m:t>H</m:t>
                          </m:r>
                          <m:ctrlPr>
                            <w:rPr>
                              <w:rFonts w:ascii="Cambria Math" w:hAnsi="Cambria Math" w:eastAsia="仿宋_GB2312"/>
                              <w:sz w:val="24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=0.05A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both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 xml:space="preserve">   -1.24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both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 xml:space="preserve">    1.23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both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 xml:space="preserve">   1.24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both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 xml:space="preserve">   -1.23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1.235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=0.10A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-2.61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2.60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2.61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-2.60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2.605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=0.15A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-3.98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3.97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3.98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-3.97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3.975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20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-5.35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5.34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5.34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-5.33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5.34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25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-6.72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6.71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6.71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-6.70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6.71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30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-8.09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8.08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8.08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-8.07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8.08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35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-9.46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9.44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9.44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-9.44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both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9.445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40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-10.83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10.82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10.82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-10.81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10.82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417" w:type="dxa"/>
                </w:tcPr>
                <w:p>
                  <w:pPr>
                    <w:jc w:val="center"/>
                  </w:pPr>
                  <w:r>
                    <w:rPr>
                      <w:rFonts w:ascii="仿宋_GB2312" w:eastAsia="仿宋_GB2312"/>
                      <w:sz w:val="24"/>
                    </w:rPr>
                    <w:t>Im =0.</w:t>
                  </w:r>
                  <w:r>
                    <w:rPr>
                      <w:rFonts w:hint="eastAsia" w:ascii="仿宋_GB2312" w:eastAsia="仿宋_GB2312"/>
                      <w:sz w:val="24"/>
                    </w:rPr>
                    <w:t>45</w:t>
                  </w:r>
                  <w:r>
                    <w:rPr>
                      <w:rFonts w:ascii="仿宋_GB2312" w:eastAsia="仿宋_GB2312"/>
                      <w:sz w:val="24"/>
                    </w:rPr>
                    <w:t>A</w:t>
                  </w:r>
                </w:p>
              </w:tc>
              <w:tc>
                <w:tcPr>
                  <w:tcW w:w="1560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-12.20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12.19</w:t>
                  </w:r>
                </w:p>
              </w:tc>
              <w:tc>
                <w:tcPr>
                  <w:tcW w:w="1559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12.19</w:t>
                  </w:r>
                </w:p>
              </w:tc>
              <w:tc>
                <w:tcPr>
                  <w:tcW w:w="1488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-12.18</w:t>
                  </w:r>
                </w:p>
              </w:tc>
              <w:tc>
                <w:tcPr>
                  <w:tcW w:w="922" w:type="dxa"/>
                </w:tcPr>
                <w:p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ascii="仿宋_GB2312" w:eastAsia="仿宋_GB2312"/>
                      <w:sz w:val="24"/>
                      <w:u w:val="none"/>
                      <w:lang w:val="en-US" w:eastAsia="zh-CN"/>
                    </w:rPr>
                  </w:pPr>
                  <w:r>
                    <w:rPr>
                      <w:rFonts w:hint="eastAsia" w:ascii="仿宋_GB2312" w:eastAsia="仿宋_GB2312"/>
                      <w:sz w:val="24"/>
                      <w:u w:val="none"/>
                      <w:lang w:val="en-US" w:eastAsia="zh-CN"/>
                    </w:rPr>
                    <w:t>12.19</w:t>
                  </w:r>
                </w:p>
              </w:tc>
            </w:tr>
          </w:tbl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77" w:type="dxa"/>
          </w:tcPr>
          <w:p>
            <w:r>
              <w:rPr>
                <w:rFonts w:hint="eastAsia" w:ascii="仿宋_GB2312" w:eastAsia="仿宋_GB2312"/>
                <w:b/>
                <w:sz w:val="24"/>
              </w:rPr>
              <w:t>四、判断霍尔元件的载流子类型</w:t>
            </w:r>
            <w:r>
              <w:rPr>
                <w:rFonts w:hint="eastAsia" w:ascii="仿宋_GB2312" w:eastAsia="仿宋_GB2312"/>
                <w:sz w:val="24"/>
              </w:rPr>
              <w:t>（请填P或N）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u w:val="single"/>
                <w:lang w:val="en-US" w:eastAsia="zh-CN"/>
              </w:rPr>
              <w:t>N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</w:t>
            </w:r>
            <w:r>
              <w:rPr>
                <w:rFonts w:hint="eastAsia" w:ascii="仿宋_GB2312" w:eastAsia="仿宋_GB2312"/>
                <w:sz w:val="24"/>
              </w:rPr>
              <w:t>型（</w:t>
            </w:r>
            <w:r>
              <w:rPr>
                <w:rFonts w:hint="eastAsia" w:ascii="仿宋_GB2312" w:eastAsia="仿宋_GB2312"/>
                <w:b/>
                <w:sz w:val="24"/>
              </w:rPr>
              <w:t>选做</w:t>
            </w:r>
            <w:r>
              <w:rPr>
                <w:rFonts w:hint="eastAsia" w:ascii="仿宋_GB2312" w:eastAsia="仿宋_GB2312"/>
                <w:sz w:val="24"/>
              </w:rPr>
              <w:t>，自行设计实验步骤）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五、数据处理要求：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/>
                <w:sz w:val="24"/>
              </w:rPr>
              <w:t>1</w:t>
            </w:r>
            <w:r>
              <w:rPr>
                <w:rFonts w:hint="eastAsia" w:ascii="仿宋_GB2312" w:eastAsia="仿宋_GB2312"/>
                <w:sz w:val="24"/>
              </w:rPr>
              <w:t>.计算材料的电导率</w:t>
            </w:r>
            <m:oMath>
              <m:r>
                <m:rPr>
                  <m:sty m:val="p"/>
                </m:rPr>
                <w:rPr>
                  <w:rFonts w:ascii="Cambria Math" w:hAnsi="Cambria Math" w:eastAsia="仿宋"/>
                  <w:sz w:val="30"/>
                  <w:szCs w:val="30"/>
                </w:rPr>
                <m:t>σ</m:t>
              </m:r>
              <m:r>
                <m:rPr>
                  <m:sty m:val="p"/>
                </m:rPr>
                <w:rPr>
                  <w:rFonts w:hint="eastAsia" w:ascii="Cambria Math" w:hAnsi="Cambria Math" w:eastAsia="仿宋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hAnsi="Cambria Math" w:eastAsia="仿宋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s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"/>
                      <w:sz w:val="30"/>
                      <w:szCs w:val="30"/>
                    </w:rPr>
                    <m:t>×L</m:t>
                  </m:r>
                  <m:ctrlPr>
                    <w:rPr>
                      <w:rFonts w:ascii="Cambria Math" w:hAnsi="Cambria Math" w:eastAsia="仿宋"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V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30"/>
                          <w:szCs w:val="30"/>
                        </w:rPr>
                        <m:t>σ</m:t>
                      </m:r>
                      <m:ctrlPr>
                        <w:rPr>
                          <w:rFonts w:ascii="Cambria Math" w:hAnsi="Cambria Math" w:eastAsia="仿宋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"/>
                      <w:sz w:val="30"/>
                      <w:szCs w:val="30"/>
                    </w:rPr>
                    <m:t>×b×d</m:t>
                  </m:r>
                  <m:ctrlPr>
                    <w:rPr>
                      <w:rFonts w:ascii="Cambria Math" w:hAnsi="Cambria Math" w:eastAsia="仿宋"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ascii="仿宋_GB2312" w:eastAsia="仿宋_GB2312"/>
                <w:sz w:val="28"/>
                <w:szCs w:val="28"/>
              </w:rPr>
              <w:t>;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2</w:t>
            </w:r>
            <w:r>
              <w:rPr>
                <w:rFonts w:hint="eastAsia" w:ascii="仿宋_GB2312" w:eastAsia="仿宋_GB2312"/>
                <w:sz w:val="24"/>
              </w:rPr>
              <w:t>.绘制霍尔元件的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_GB2312"/>
                      <w:sz w:val="24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sz w:val="24"/>
              </w:rPr>
              <w:t>—</w:t>
            </w:r>
            <w:r>
              <w:rPr>
                <w:rFonts w:ascii="仿宋_GB2312" w:eastAsia="仿宋_GB2312"/>
                <w:sz w:val="24"/>
              </w:rPr>
              <w:t>Is</w:t>
            </w:r>
            <w:r>
              <w:rPr>
                <w:rFonts w:hint="eastAsia" w:ascii="仿宋_GB2312" w:eastAsia="仿宋_GB2312"/>
                <w:sz w:val="24"/>
              </w:rPr>
              <w:t>曲线，图解法求出斜率，计算霍尔元件灵敏度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K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sub>
              </m:sSub>
              <m:r>
                <m:rPr/>
                <w:rPr>
                  <w:rFonts w:ascii="Cambria Math" w:hAnsi="Cambria Math" w:eastAsia="仿宋_GB2312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V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H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s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_GB2312"/>
                      <w:sz w:val="30"/>
                      <w:szCs w:val="30"/>
                    </w:rPr>
                    <m:t>×B</m:t>
                  </m:r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ascii="仿宋_GB2312" w:eastAsia="仿宋_GB2312"/>
                <w:sz w:val="24"/>
              </w:rPr>
              <w:t>；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3.绘制霍尔元件的</w:t>
            </w:r>
            <m:oMath>
              <m:sSub>
                <m:sSubP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sz w:val="24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_GB2312"/>
                      <w:sz w:val="24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24"/>
                    </w:rPr>
                  </m:ctrlPr>
                </m:sub>
              </m:sSub>
            </m:oMath>
            <w:r>
              <w:rPr>
                <w:rFonts w:hint="eastAsia" w:ascii="仿宋_GB2312" w:eastAsia="仿宋_GB2312"/>
                <w:sz w:val="24"/>
              </w:rPr>
              <w:t>—</w:t>
            </w:r>
            <w:r>
              <w:rPr>
                <w:rFonts w:ascii="仿宋_GB2312" w:eastAsia="仿宋_GB2312"/>
                <w:sz w:val="24"/>
              </w:rPr>
              <w:t>Im</w:t>
            </w:r>
            <w:r>
              <w:rPr>
                <w:rFonts w:hint="eastAsia" w:ascii="仿宋_GB2312" w:eastAsia="仿宋_GB2312"/>
                <w:sz w:val="24"/>
              </w:rPr>
              <w:t>曲线，并讨论；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  <w:r>
              <w:rPr>
                <w:rFonts w:ascii="仿宋_GB2312" w:eastAsia="仿宋_GB2312"/>
                <w:sz w:val="24"/>
              </w:rPr>
              <w:t>.</w:t>
            </w:r>
            <w:r>
              <w:rPr>
                <w:rFonts w:hint="eastAsia" w:ascii="仿宋_GB2312" w:eastAsia="仿宋_GB2312"/>
                <w:sz w:val="24"/>
              </w:rPr>
              <w:t>计算霍尔元件的载流子浓度</w:t>
            </w:r>
            <m:oMath>
              <m:r>
                <m:rPr>
                  <m:sty m:val="p"/>
                </m:rPr>
                <w:rPr>
                  <w:rFonts w:ascii="Cambria Math" w:hAnsi="Cambria Math" w:eastAsia="仿宋_GB2312"/>
                  <w:sz w:val="30"/>
                  <w:szCs w:val="30"/>
                </w:rPr>
                <m:t>n=</m:t>
              </m:r>
              <m:f>
                <m:fP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仿宋_GB2312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_GB2312"/>
                          <w:sz w:val="30"/>
                          <w:szCs w:val="30"/>
                        </w:rPr>
                        <m:t>K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_GB2312"/>
                          <w:sz w:val="30"/>
                          <w:szCs w:val="30"/>
                        </w:rPr>
                        <m:t>H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dq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ascii="Symbol" w:hAnsi="Symbol" w:eastAsia="仿宋_GB2312"/>
                <w:sz w:val="24"/>
              </w:rPr>
              <w:t>。</w:t>
            </w:r>
            <w:r>
              <w:rPr>
                <w:rFonts w:hint="eastAsia" w:ascii="仿宋_GB2312" w:eastAsia="仿宋_GB2312"/>
                <w:sz w:val="24"/>
              </w:rPr>
              <w:t>（</w:t>
            </w:r>
            <w:r>
              <w:rPr>
                <w:rFonts w:hint="eastAsia" w:ascii="仿宋_GB2312" w:eastAsia="仿宋_GB2312"/>
                <w:b/>
                <w:sz w:val="24"/>
              </w:rPr>
              <w:t>选做</w:t>
            </w:r>
            <w:r>
              <w:rPr>
                <w:rFonts w:hint="eastAsia" w:ascii="仿宋_GB2312" w:eastAsia="仿宋_GB2312"/>
                <w:sz w:val="24"/>
              </w:rPr>
              <w:t>）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1.</w:t>
            </w:r>
            <w:r>
              <w:drawing>
                <wp:inline distT="0" distB="0" distL="114300" distR="114300">
                  <wp:extent cx="1859280" cy="670560"/>
                  <wp:effectExtent l="0" t="0" r="0" b="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=0.1x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2.856</w:t>
            </w: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/</w:t>
            </w:r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5.44x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3.808x0.4976=2.8709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2.</w:t>
            </w:r>
            <w:r>
              <w:drawing>
                <wp:inline distT="0" distB="0" distL="114300" distR="114300">
                  <wp:extent cx="4770120" cy="2872740"/>
                  <wp:effectExtent l="0" t="0" r="0" b="762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20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斜率=2.7091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K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_GB2312"/>
                      <w:sz w:val="30"/>
                      <w:szCs w:val="30"/>
                    </w:rPr>
                    <m:t>H</m:t>
                  </m:r>
                  <m:ctrlPr>
                    <w:rPr>
                      <w:rFonts w:ascii="Cambria Math" w:hAnsi="Cambria Math" w:eastAsia="仿宋_GB2312"/>
                      <w:sz w:val="30"/>
                      <w:szCs w:val="30"/>
                    </w:rPr>
                  </m:ctrlPr>
                </m:sub>
              </m:sSub>
              <m:r>
                <m:rPr/>
                <w:rPr>
                  <w:rFonts w:ascii="Cambria Math" w:hAnsi="Cambria Math" w:eastAsia="仿宋_GB2312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V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H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I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_GB2312"/>
                          <w:sz w:val="30"/>
                          <w:szCs w:val="30"/>
                        </w:rPr>
                        <m:t>s</m:t>
                      </m:r>
                      <m:ctrlPr>
                        <w:rPr>
                          <w:rFonts w:ascii="Cambria Math" w:hAnsi="Cambria Math" w:eastAsia="仿宋_GB2312"/>
                          <w:i/>
                          <w:sz w:val="30"/>
                          <w:szCs w:val="3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_GB2312"/>
                      <w:sz w:val="30"/>
                      <w:szCs w:val="30"/>
                    </w:rPr>
                    <m:t>×B</m:t>
                  </m:r>
                  <m:ctrlPr>
                    <w:rPr>
                      <w:rFonts w:ascii="Cambria Math" w:hAnsi="Cambria Math" w:eastAsia="仿宋_GB2312"/>
                      <w:i/>
                      <w:sz w:val="30"/>
                      <w:szCs w:val="30"/>
                    </w:rPr>
                  </m:ctrlPr>
                </m:den>
              </m:f>
            </m:oMath>
            <w:r>
              <w:rPr>
                <w:rFonts w:hint="eastAsia" w:hAnsi="Cambria Math" w:eastAsia="仿宋_GB2312"/>
                <w:i w:val="0"/>
                <w:sz w:val="30"/>
                <w:szCs w:val="30"/>
                <w:lang w:val="en-US" w:eastAsia="zh-CN"/>
              </w:rPr>
              <w:t>=6.77/2.5x0.2169=12.4850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 w:val="0"/>
                <w:bCs/>
                <w:color w:val="auto"/>
                <w:sz w:val="24"/>
                <w:highlight w:val="none"/>
                <w:lang w:val="en-US" w:eastAsia="zh-CN"/>
              </w:rPr>
              <w:t>3.</w:t>
            </w:r>
            <w:r>
              <w:drawing>
                <wp:inline distT="0" distB="0" distL="114300" distR="114300">
                  <wp:extent cx="4831080" cy="2903220"/>
                  <wp:effectExtent l="0" t="0" r="0" b="762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080" cy="290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斜率为27.392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490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490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回答问题：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1.为什么霍尔元件要选用半导体材料制作？为什么霍尔元件通常做成薄片状？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答:半导体迁移率很高，电阻率适中，适用于霍尔元件，而一般金属的迁移率和电阻率均很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大，所以采用半导体；薄片是因为元件越薄，其灵敏系数越大。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2.如何判断实验中所用的霍尔元件是N 型还是P 型半导体材料？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sz w:val="24"/>
                <w:u w:val="none"/>
                <w:lang w:val="en-US" w:eastAsia="zh-CN"/>
              </w:rPr>
            </w:pPr>
            <w:bookmarkStart w:id="0" w:name="_GoBack" w:colFirst="0" w:colLast="0"/>
            <w:r>
              <w:rPr>
                <w:rFonts w:hint="eastAsia" w:ascii="仿宋_GB2312" w:eastAsia="仿宋_GB2312"/>
                <w:sz w:val="24"/>
                <w:u w:val="none"/>
                <w:lang w:val="en-US" w:eastAsia="zh-CN"/>
              </w:rPr>
              <w:t>：利用左手定则，磁场方向答穿过手心，四指方向为电流方向，拇指为电场方向，拇指指向</w:t>
            </w:r>
          </w:p>
        </w:tc>
      </w:tr>
      <w:bookmarkEnd w:id="0"/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hint="default" w:ascii="仿宋_GB2312" w:eastAsia="仿宋_GB2312"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24"/>
                <w:lang w:val="en-US" w:eastAsia="zh-CN"/>
              </w:rPr>
              <w:t>负电荷一方为p型半导体，方向相反则为N型半导体。</w:t>
            </w:r>
          </w:p>
        </w:tc>
      </w:tr>
      <w:tr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9777" w:type="dxa"/>
          </w:tcPr>
          <w:p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1680" w:firstLineChars="700"/>
        <w:rPr>
          <w:rFonts w:eastAsia="华文新魏"/>
          <w:sz w:val="24"/>
          <w:u w:val="single"/>
        </w:rPr>
      </w:pPr>
    </w:p>
    <w:sectPr>
      <w:footerReference r:id="rId3" w:type="default"/>
      <w:footerReference r:id="rId4" w:type="even"/>
      <w:pgSz w:w="11906" w:h="16838"/>
      <w:pgMar w:top="1134" w:right="1134" w:bottom="1134" w:left="1134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page" w:x="5815" w:y="-985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4</w:t>
    </w:r>
    <w: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922D8"/>
    <w:multiLevelType w:val="singleLevel"/>
    <w:tmpl w:val="238922D8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60" w:leftChars="0" w:firstLine="0" w:firstLineChars="0"/>
      </w:pPr>
    </w:lvl>
  </w:abstractNum>
  <w:abstractNum w:abstractNumId="1">
    <w:nsid w:val="32C69F6D"/>
    <w:multiLevelType w:val="singleLevel"/>
    <w:tmpl w:val="32C69F6D"/>
    <w:lvl w:ilvl="0" w:tentative="0">
      <w:start w:val="4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1DE"/>
    <w:rsid w:val="000177E6"/>
    <w:rsid w:val="00021ABB"/>
    <w:rsid w:val="00041FB7"/>
    <w:rsid w:val="00077621"/>
    <w:rsid w:val="00093732"/>
    <w:rsid w:val="000A3A9F"/>
    <w:rsid w:val="000B5154"/>
    <w:rsid w:val="000E4ADF"/>
    <w:rsid w:val="00103B85"/>
    <w:rsid w:val="0012321B"/>
    <w:rsid w:val="00123B75"/>
    <w:rsid w:val="0015602D"/>
    <w:rsid w:val="00164232"/>
    <w:rsid w:val="001753BC"/>
    <w:rsid w:val="001A7B8E"/>
    <w:rsid w:val="001C2066"/>
    <w:rsid w:val="001C3A80"/>
    <w:rsid w:val="001C6D12"/>
    <w:rsid w:val="001F7459"/>
    <w:rsid w:val="002169B4"/>
    <w:rsid w:val="002169F6"/>
    <w:rsid w:val="00224401"/>
    <w:rsid w:val="00241DB8"/>
    <w:rsid w:val="002435CD"/>
    <w:rsid w:val="00247307"/>
    <w:rsid w:val="00266C1F"/>
    <w:rsid w:val="00276A14"/>
    <w:rsid w:val="002B7F14"/>
    <w:rsid w:val="002C25AE"/>
    <w:rsid w:val="00314F8A"/>
    <w:rsid w:val="00315060"/>
    <w:rsid w:val="00317322"/>
    <w:rsid w:val="00325700"/>
    <w:rsid w:val="00330FE1"/>
    <w:rsid w:val="00346F32"/>
    <w:rsid w:val="00351A9F"/>
    <w:rsid w:val="00391D56"/>
    <w:rsid w:val="003B4D31"/>
    <w:rsid w:val="003B7989"/>
    <w:rsid w:val="003C18E9"/>
    <w:rsid w:val="003D2055"/>
    <w:rsid w:val="003D4E41"/>
    <w:rsid w:val="003E06AE"/>
    <w:rsid w:val="004D15C6"/>
    <w:rsid w:val="004F3BE6"/>
    <w:rsid w:val="00530FA3"/>
    <w:rsid w:val="0059221A"/>
    <w:rsid w:val="00592450"/>
    <w:rsid w:val="00596E31"/>
    <w:rsid w:val="005A5DCD"/>
    <w:rsid w:val="005A6C2B"/>
    <w:rsid w:val="005D7654"/>
    <w:rsid w:val="00610AD9"/>
    <w:rsid w:val="006139B3"/>
    <w:rsid w:val="00644183"/>
    <w:rsid w:val="00677A90"/>
    <w:rsid w:val="00687A9E"/>
    <w:rsid w:val="006A4E26"/>
    <w:rsid w:val="006C14BC"/>
    <w:rsid w:val="006C2475"/>
    <w:rsid w:val="006E5A86"/>
    <w:rsid w:val="006E6D2C"/>
    <w:rsid w:val="00704F37"/>
    <w:rsid w:val="00736FBC"/>
    <w:rsid w:val="007451FE"/>
    <w:rsid w:val="007632CE"/>
    <w:rsid w:val="0077055B"/>
    <w:rsid w:val="007851B6"/>
    <w:rsid w:val="007A10E0"/>
    <w:rsid w:val="007B0C14"/>
    <w:rsid w:val="007D2C41"/>
    <w:rsid w:val="007F608A"/>
    <w:rsid w:val="008248BC"/>
    <w:rsid w:val="008335EE"/>
    <w:rsid w:val="00834A14"/>
    <w:rsid w:val="00852B10"/>
    <w:rsid w:val="00885B83"/>
    <w:rsid w:val="00892ED7"/>
    <w:rsid w:val="008969D5"/>
    <w:rsid w:val="00913F30"/>
    <w:rsid w:val="00967C6C"/>
    <w:rsid w:val="009A5481"/>
    <w:rsid w:val="009B5F5C"/>
    <w:rsid w:val="009C73A5"/>
    <w:rsid w:val="009E58BE"/>
    <w:rsid w:val="00A31F66"/>
    <w:rsid w:val="00A37F06"/>
    <w:rsid w:val="00AB429A"/>
    <w:rsid w:val="00AD300C"/>
    <w:rsid w:val="00AF2FF9"/>
    <w:rsid w:val="00B321B3"/>
    <w:rsid w:val="00B51151"/>
    <w:rsid w:val="00B70D1D"/>
    <w:rsid w:val="00B82B5F"/>
    <w:rsid w:val="00B936EB"/>
    <w:rsid w:val="00BC1581"/>
    <w:rsid w:val="00BE43AD"/>
    <w:rsid w:val="00BF5EFC"/>
    <w:rsid w:val="00C054A5"/>
    <w:rsid w:val="00C16FB0"/>
    <w:rsid w:val="00C509ED"/>
    <w:rsid w:val="00C76C64"/>
    <w:rsid w:val="00CD0C07"/>
    <w:rsid w:val="00CD64CD"/>
    <w:rsid w:val="00CF7031"/>
    <w:rsid w:val="00D004BB"/>
    <w:rsid w:val="00D06A39"/>
    <w:rsid w:val="00D11E74"/>
    <w:rsid w:val="00D519F3"/>
    <w:rsid w:val="00D7362F"/>
    <w:rsid w:val="00DB61DE"/>
    <w:rsid w:val="00DC151A"/>
    <w:rsid w:val="00DE6321"/>
    <w:rsid w:val="00E36896"/>
    <w:rsid w:val="00E8166F"/>
    <w:rsid w:val="00EB6886"/>
    <w:rsid w:val="00EC12D1"/>
    <w:rsid w:val="00ED070F"/>
    <w:rsid w:val="00ED1C9B"/>
    <w:rsid w:val="00ED64A0"/>
    <w:rsid w:val="00EE1D61"/>
    <w:rsid w:val="00F26F15"/>
    <w:rsid w:val="00F31C7B"/>
    <w:rsid w:val="00F34DDE"/>
    <w:rsid w:val="00F57CF9"/>
    <w:rsid w:val="00F64542"/>
    <w:rsid w:val="00F93807"/>
    <w:rsid w:val="00FA06F6"/>
    <w:rsid w:val="00FA604F"/>
    <w:rsid w:val="00FF13E6"/>
    <w:rsid w:val="00FF6202"/>
    <w:rsid w:val="00FF64A4"/>
    <w:rsid w:val="05142F03"/>
    <w:rsid w:val="0F346E76"/>
    <w:rsid w:val="26D27249"/>
    <w:rsid w:val="27CE0057"/>
    <w:rsid w:val="33B51236"/>
    <w:rsid w:val="3485508F"/>
    <w:rsid w:val="535556B4"/>
    <w:rsid w:val="59894BAA"/>
    <w:rsid w:val="60844B35"/>
    <w:rsid w:val="6BC77FCB"/>
    <w:rsid w:val="6CC72D13"/>
    <w:rsid w:val="71502811"/>
    <w:rsid w:val="79D264B9"/>
    <w:rsid w:val="7A2A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nhideWhenUsed="0" w:uiPriority="0" w:semiHidden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Table Web 1"/>
    <w:basedOn w:val="5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9">
    <w:name w:val="page number"/>
    <w:basedOn w:val="8"/>
    <w:uiPriority w:val="0"/>
  </w:style>
  <w:style w:type="character" w:styleId="10">
    <w:name w:val="Placeholder Text"/>
    <w:basedOn w:val="8"/>
    <w:unhideWhenUsed/>
    <w:uiPriority w:val="99"/>
    <w:rPr>
      <w:color w:val="808080"/>
    </w:rPr>
  </w:style>
  <w:style w:type="character" w:customStyle="1" w:styleId="11">
    <w:name w:val="批注框文本 字符"/>
    <w:basedOn w:val="8"/>
    <w:link w:val="2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B04ABC-9D5D-4932-925F-E78889947B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lab</Company>
  <Pages>4</Pages>
  <Words>238</Words>
  <Characters>1359</Characters>
  <Lines>11</Lines>
  <Paragraphs>3</Paragraphs>
  <TotalTime>0</TotalTime>
  <ScaleCrop>false</ScaleCrop>
  <LinksUpToDate>false</LinksUpToDate>
  <CharactersWithSpaces>1594</CharactersWithSpaces>
  <Application>WPS Office_11.1.0.11220_F1E327BC-269C-435d-A152-05C5408002CA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2020-04-17T13:57:00Z</dcterms:created>
  <dc:creator>xiao216</dc:creator>
  <cp:lastModifiedBy>Nobody?</cp:lastModifiedBy>
  <cp:lastPrinted>2020-04-22T07:40:00Z</cp:lastPrinted>
  <dcterms:modified xsi:type="dcterms:W3CDTF">2022-04-19T02:43:25Z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3CFF3377507C4279A05E77547D6394C5</vt:lpwstr>
  </property>
</Properties>
</file>