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2A83B" w14:textId="77777777" w:rsidR="006152F9" w:rsidRPr="004A7B60" w:rsidRDefault="006152F9" w:rsidP="006152F9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A7B60">
        <w:rPr>
          <w:rFonts w:ascii="Times New Roman" w:hAnsi="Times New Roman" w:cs="Times New Roman"/>
          <w:b/>
          <w:sz w:val="28"/>
          <w:szCs w:val="28"/>
        </w:rPr>
        <w:t>ПРОФЕССИОНАЛЬНОЕ ОБРАЗОВАТЕЛЬНОЕ ЧАСТНОЕ УЧРЕЖДЕНИЕ</w:t>
      </w:r>
    </w:p>
    <w:p w14:paraId="0FCCB155" w14:textId="77777777" w:rsidR="006152F9" w:rsidRPr="004A7B60" w:rsidRDefault="006152F9" w:rsidP="006152F9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A7B60">
        <w:rPr>
          <w:rFonts w:ascii="Times New Roman" w:hAnsi="Times New Roman" w:cs="Times New Roman"/>
          <w:b/>
          <w:sz w:val="28"/>
          <w:szCs w:val="28"/>
        </w:rPr>
        <w:t>«ИЖЕВСКИЙ ТЕХНИКУМ ЭКОНОМИКИ, УПРАВЛЕНИЯ И ПРАВА</w:t>
      </w:r>
    </w:p>
    <w:p w14:paraId="3ABBD1D0" w14:textId="77777777" w:rsidR="006152F9" w:rsidRPr="004A7B60" w:rsidRDefault="006152F9" w:rsidP="006152F9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A7B60">
        <w:rPr>
          <w:rFonts w:ascii="Times New Roman" w:hAnsi="Times New Roman" w:cs="Times New Roman"/>
          <w:b/>
          <w:sz w:val="28"/>
          <w:szCs w:val="28"/>
        </w:rPr>
        <w:t>УДМУРТПОТРЕБСОЮЗА»</w:t>
      </w:r>
    </w:p>
    <w:p w14:paraId="526CDA6C" w14:textId="77777777" w:rsidR="006152F9" w:rsidRPr="004A7B60" w:rsidRDefault="006152F9" w:rsidP="006152F9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3504547A" w14:textId="77777777" w:rsidR="006152F9" w:rsidRPr="004A7B60" w:rsidRDefault="006152F9" w:rsidP="006152F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4A7B60">
        <w:rPr>
          <w:rFonts w:ascii="Times New Roman" w:hAnsi="Times New Roman" w:cs="Times New Roman"/>
          <w:b/>
          <w:sz w:val="28"/>
          <w:szCs w:val="28"/>
        </w:rPr>
        <w:t xml:space="preserve">Цикловая комиссия     </w:t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</w:p>
    <w:p w14:paraId="02298DBD" w14:textId="77777777" w:rsidR="006152F9" w:rsidRPr="004A7B60" w:rsidRDefault="006152F9" w:rsidP="006152F9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A7B60">
        <w:rPr>
          <w:rFonts w:ascii="Times New Roman" w:hAnsi="Times New Roman" w:cs="Times New Roman"/>
          <w:b/>
          <w:sz w:val="28"/>
          <w:szCs w:val="28"/>
        </w:rPr>
        <w:t xml:space="preserve">Специальность             </w:t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</w:p>
    <w:p w14:paraId="0F2F2EBB" w14:textId="77777777" w:rsidR="006152F9" w:rsidRPr="004A7B60" w:rsidRDefault="006152F9" w:rsidP="006152F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</w:p>
    <w:p w14:paraId="20206FB7" w14:textId="77777777" w:rsidR="006152F9" w:rsidRPr="004A7B60" w:rsidRDefault="006152F9" w:rsidP="006152F9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176A774E" w14:textId="77777777" w:rsidR="006152F9" w:rsidRPr="004A7B60" w:rsidRDefault="006152F9" w:rsidP="006152F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4A7B60">
        <w:rPr>
          <w:rFonts w:ascii="Times New Roman" w:hAnsi="Times New Roman" w:cs="Times New Roman"/>
          <w:b/>
          <w:sz w:val="28"/>
          <w:szCs w:val="28"/>
        </w:rPr>
        <w:t xml:space="preserve">Курс </w:t>
      </w:r>
      <w:r w:rsidRPr="004A7B60">
        <w:rPr>
          <w:rFonts w:ascii="Times New Roman" w:hAnsi="Times New Roman" w:cs="Times New Roman"/>
          <w:b/>
          <w:sz w:val="28"/>
          <w:szCs w:val="28"/>
        </w:rPr>
        <w:tab/>
      </w:r>
      <w:r w:rsidRPr="00603204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Pr="004A7B60">
        <w:rPr>
          <w:rFonts w:ascii="Times New Roman" w:hAnsi="Times New Roman" w:cs="Times New Roman"/>
          <w:b/>
          <w:sz w:val="28"/>
          <w:szCs w:val="28"/>
        </w:rPr>
        <w:tab/>
        <w:t xml:space="preserve">Группа_______  </w:t>
      </w:r>
      <w:r w:rsidRPr="004A7B60">
        <w:rPr>
          <w:rFonts w:ascii="Times New Roman" w:hAnsi="Times New Roman" w:cs="Times New Roman"/>
          <w:b/>
          <w:sz w:val="28"/>
          <w:szCs w:val="28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</w:rPr>
        <w:tab/>
        <w:t>Форма обучения</w:t>
      </w:r>
      <w:r w:rsidRPr="0060320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03204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</w:p>
    <w:p w14:paraId="6A6FAB2C" w14:textId="77777777" w:rsidR="006152F9" w:rsidRPr="004A7B60" w:rsidRDefault="006152F9" w:rsidP="006152F9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5906ADE5" w14:textId="77777777" w:rsidR="006152F9" w:rsidRPr="004A7B60" w:rsidRDefault="006152F9" w:rsidP="006152F9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704A0E25" w14:textId="77777777" w:rsidR="006152F9" w:rsidRPr="004A7B60" w:rsidRDefault="006152F9" w:rsidP="006152F9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640D871E" w14:textId="77777777" w:rsidR="006152F9" w:rsidRPr="004A7B60" w:rsidRDefault="006152F9" w:rsidP="006152F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4A7B60">
        <w:rPr>
          <w:rFonts w:ascii="Times New Roman" w:hAnsi="Times New Roman" w:cs="Times New Roman"/>
          <w:b/>
          <w:sz w:val="28"/>
          <w:szCs w:val="28"/>
        </w:rPr>
        <w:t>КУРСОВАЯ     РАБОТА</w:t>
      </w:r>
    </w:p>
    <w:p w14:paraId="76057677" w14:textId="77777777" w:rsidR="006152F9" w:rsidRPr="004A7B60" w:rsidRDefault="006152F9" w:rsidP="006152F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4A7B60">
        <w:rPr>
          <w:rFonts w:ascii="Times New Roman" w:hAnsi="Times New Roman" w:cs="Times New Roman"/>
          <w:b/>
          <w:sz w:val="28"/>
          <w:szCs w:val="28"/>
        </w:rPr>
        <w:t>по ____________________________________________________________________</w:t>
      </w:r>
    </w:p>
    <w:p w14:paraId="4A9EBB00" w14:textId="77777777" w:rsidR="006152F9" w:rsidRPr="004A7B60" w:rsidRDefault="006152F9" w:rsidP="006152F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4A7B60">
        <w:rPr>
          <w:rFonts w:ascii="Times New Roman" w:hAnsi="Times New Roman" w:cs="Times New Roman"/>
          <w:b/>
          <w:sz w:val="28"/>
          <w:szCs w:val="28"/>
        </w:rPr>
        <w:t xml:space="preserve">  ________________________________________________________________</w:t>
      </w:r>
    </w:p>
    <w:p w14:paraId="4678CDEF" w14:textId="77777777" w:rsidR="006152F9" w:rsidRPr="004A7B60" w:rsidRDefault="006152F9" w:rsidP="006152F9">
      <w:pPr>
        <w:spacing w:after="0"/>
        <w:rPr>
          <w:rFonts w:ascii="Times New Roman" w:hAnsi="Times New Roman" w:cs="Times New Roman"/>
          <w:b/>
          <w:sz w:val="28"/>
          <w:szCs w:val="28"/>
          <w:vertAlign w:val="superscript"/>
        </w:rPr>
      </w:pPr>
      <w:r w:rsidRPr="004A7B60">
        <w:rPr>
          <w:rFonts w:ascii="Times New Roman" w:hAnsi="Times New Roman" w:cs="Times New Roman"/>
          <w:b/>
          <w:sz w:val="28"/>
          <w:szCs w:val="28"/>
          <w:vertAlign w:val="superscript"/>
        </w:rPr>
        <w:t>(название дисциплины или профессионального модуля, название междисциплинарного курса)</w:t>
      </w:r>
    </w:p>
    <w:p w14:paraId="238128FC" w14:textId="77777777" w:rsidR="006152F9" w:rsidRPr="004A7B60" w:rsidRDefault="006152F9" w:rsidP="006152F9">
      <w:pPr>
        <w:spacing w:after="0"/>
        <w:rPr>
          <w:rFonts w:ascii="Times New Roman" w:hAnsi="Times New Roman" w:cs="Times New Roman"/>
          <w:b/>
          <w:sz w:val="28"/>
          <w:szCs w:val="28"/>
          <w:vertAlign w:val="superscript"/>
        </w:rPr>
      </w:pPr>
      <w:r w:rsidRPr="004A7B60">
        <w:rPr>
          <w:rFonts w:ascii="Times New Roman" w:hAnsi="Times New Roman" w:cs="Times New Roman"/>
          <w:b/>
          <w:sz w:val="28"/>
          <w:szCs w:val="28"/>
        </w:rPr>
        <w:t>на тему _______________________________________________________________</w:t>
      </w:r>
    </w:p>
    <w:p w14:paraId="2D0E1940" w14:textId="77777777" w:rsidR="006152F9" w:rsidRPr="004A7B60" w:rsidRDefault="006152F9" w:rsidP="006152F9">
      <w:pPr>
        <w:spacing w:after="0"/>
        <w:rPr>
          <w:rFonts w:ascii="Times New Roman" w:hAnsi="Times New Roman" w:cs="Times New Roman"/>
          <w:b/>
          <w:sz w:val="28"/>
          <w:szCs w:val="28"/>
          <w:vertAlign w:val="superscript"/>
        </w:rPr>
      </w:pPr>
    </w:p>
    <w:p w14:paraId="10EB6D97" w14:textId="77777777" w:rsidR="006152F9" w:rsidRPr="004A7B60" w:rsidRDefault="006152F9" w:rsidP="006152F9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32D7FC51" w14:textId="77777777" w:rsidR="006152F9" w:rsidRPr="004A7B60" w:rsidRDefault="006152F9" w:rsidP="006152F9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22F78DB0" w14:textId="77777777" w:rsidR="006152F9" w:rsidRPr="004A7B60" w:rsidRDefault="006152F9" w:rsidP="006152F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4A7B60">
        <w:rPr>
          <w:rFonts w:ascii="Times New Roman" w:hAnsi="Times New Roman" w:cs="Times New Roman"/>
          <w:b/>
          <w:sz w:val="28"/>
          <w:szCs w:val="28"/>
        </w:rPr>
        <w:t>Студента _____________________________________________________________</w:t>
      </w:r>
      <w:r w:rsidRPr="004A7B60">
        <w:rPr>
          <w:rFonts w:ascii="Times New Roman" w:hAnsi="Times New Roman" w:cs="Times New Roman"/>
          <w:b/>
          <w:sz w:val="28"/>
          <w:szCs w:val="28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vertAlign w:val="superscript"/>
        </w:rPr>
        <w:t>(Фамилия, имя, отчество)</w:t>
      </w:r>
    </w:p>
    <w:p w14:paraId="0E035FC0" w14:textId="77777777" w:rsidR="006152F9" w:rsidRPr="004A7B60" w:rsidRDefault="006152F9" w:rsidP="006152F9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327CEED1" w14:textId="77777777" w:rsidR="006152F9" w:rsidRPr="004A7B60" w:rsidRDefault="006152F9" w:rsidP="006152F9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7DE285E3" w14:textId="77777777" w:rsidR="006152F9" w:rsidRPr="004A7B60" w:rsidRDefault="006152F9" w:rsidP="006152F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4A7B60">
        <w:rPr>
          <w:rFonts w:ascii="Times New Roman" w:hAnsi="Times New Roman" w:cs="Times New Roman"/>
          <w:b/>
          <w:sz w:val="28"/>
          <w:szCs w:val="28"/>
        </w:rPr>
        <w:t xml:space="preserve">Руководитель </w:t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 xml:space="preserve">        </w:t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603204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u w:val="single"/>
        </w:rPr>
        <w:tab/>
      </w:r>
    </w:p>
    <w:p w14:paraId="76375DFB" w14:textId="77777777" w:rsidR="006152F9" w:rsidRPr="004A7B60" w:rsidRDefault="006152F9" w:rsidP="006152F9">
      <w:pPr>
        <w:spacing w:after="0"/>
        <w:rPr>
          <w:rFonts w:ascii="Times New Roman" w:hAnsi="Times New Roman" w:cs="Times New Roman"/>
          <w:b/>
          <w:sz w:val="28"/>
          <w:szCs w:val="28"/>
          <w:vertAlign w:val="superscript"/>
        </w:rPr>
      </w:pPr>
      <w:r w:rsidRPr="004A7B60">
        <w:rPr>
          <w:rFonts w:ascii="Times New Roman" w:hAnsi="Times New Roman" w:cs="Times New Roman"/>
          <w:b/>
          <w:sz w:val="28"/>
          <w:szCs w:val="28"/>
          <w:vertAlign w:val="superscript"/>
        </w:rPr>
        <w:t xml:space="preserve">        </w:t>
      </w:r>
      <w:r w:rsidRPr="004A7B60">
        <w:rPr>
          <w:rFonts w:ascii="Times New Roman" w:hAnsi="Times New Roman" w:cs="Times New Roman"/>
          <w:b/>
          <w:sz w:val="28"/>
          <w:szCs w:val="28"/>
          <w:vertAlign w:val="superscript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vertAlign w:val="superscript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vertAlign w:val="superscript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vertAlign w:val="superscript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vertAlign w:val="superscript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  <w:vertAlign w:val="superscript"/>
        </w:rPr>
        <w:tab/>
        <w:t>(Фамилия, имя, отчество, должность)</w:t>
      </w:r>
    </w:p>
    <w:p w14:paraId="451D6496" w14:textId="77777777" w:rsidR="006152F9" w:rsidRPr="004A7B60" w:rsidRDefault="006152F9" w:rsidP="006152F9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13A8B8D2" w14:textId="77777777" w:rsidR="006152F9" w:rsidRPr="004A7B60" w:rsidRDefault="006152F9" w:rsidP="006152F9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4AC6FA19" w14:textId="77777777" w:rsidR="006152F9" w:rsidRPr="004A7B60" w:rsidRDefault="006152F9" w:rsidP="006152F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4A7B60">
        <w:rPr>
          <w:rFonts w:ascii="Times New Roman" w:hAnsi="Times New Roman" w:cs="Times New Roman"/>
          <w:b/>
          <w:sz w:val="28"/>
          <w:szCs w:val="28"/>
        </w:rPr>
        <w:t>Работа допущена к защите</w:t>
      </w:r>
    </w:p>
    <w:p w14:paraId="4E75788F" w14:textId="77777777" w:rsidR="006152F9" w:rsidRPr="004A7B60" w:rsidRDefault="006152F9" w:rsidP="006152F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4A7B60">
        <w:rPr>
          <w:rFonts w:ascii="Times New Roman" w:hAnsi="Times New Roman" w:cs="Times New Roman"/>
          <w:b/>
          <w:sz w:val="28"/>
          <w:szCs w:val="28"/>
        </w:rPr>
        <w:t xml:space="preserve"> «____» ___________ 20__ г.</w:t>
      </w:r>
    </w:p>
    <w:p w14:paraId="0B9ED9DF" w14:textId="77777777" w:rsidR="006152F9" w:rsidRPr="004A7B60" w:rsidRDefault="006152F9" w:rsidP="006152F9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68190445" w14:textId="77777777" w:rsidR="006152F9" w:rsidRPr="004A7B60" w:rsidRDefault="006152F9" w:rsidP="006152F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4A7B60">
        <w:rPr>
          <w:rFonts w:ascii="Times New Roman" w:hAnsi="Times New Roman" w:cs="Times New Roman"/>
          <w:b/>
          <w:sz w:val="28"/>
          <w:szCs w:val="28"/>
        </w:rPr>
        <w:t>Оценка_________________</w:t>
      </w:r>
      <w:r w:rsidRPr="004A7B60">
        <w:rPr>
          <w:rFonts w:ascii="Times New Roman" w:hAnsi="Times New Roman" w:cs="Times New Roman"/>
          <w:b/>
          <w:sz w:val="28"/>
          <w:szCs w:val="28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</w:rPr>
        <w:tab/>
      </w:r>
      <w:r w:rsidRPr="004A7B60">
        <w:rPr>
          <w:rFonts w:ascii="Times New Roman" w:hAnsi="Times New Roman" w:cs="Times New Roman"/>
          <w:b/>
          <w:sz w:val="28"/>
          <w:szCs w:val="28"/>
        </w:rPr>
        <w:tab/>
        <w:t>Подпись_________________________</w:t>
      </w:r>
    </w:p>
    <w:p w14:paraId="22C5B71D" w14:textId="77777777" w:rsidR="006152F9" w:rsidRPr="004A7B60" w:rsidRDefault="006152F9" w:rsidP="006152F9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160EAA88" w14:textId="77777777" w:rsidR="006152F9" w:rsidRPr="00603204" w:rsidRDefault="006152F9" w:rsidP="006152F9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BB0D276" w14:textId="77777777" w:rsidR="006152F9" w:rsidRPr="00603204" w:rsidRDefault="006152F9" w:rsidP="006152F9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986D567" w14:textId="77777777" w:rsidR="006152F9" w:rsidRPr="00603204" w:rsidRDefault="006152F9" w:rsidP="006152F9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4B5B6C6" w14:textId="77777777" w:rsidR="006152F9" w:rsidRPr="00603204" w:rsidRDefault="006152F9" w:rsidP="006152F9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A31820C" w14:textId="77777777" w:rsidR="006152F9" w:rsidRPr="00603204" w:rsidRDefault="006152F9" w:rsidP="006152F9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8570870" w14:textId="77777777" w:rsidR="006152F9" w:rsidRPr="00603204" w:rsidRDefault="006152F9" w:rsidP="006152F9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DEB70C1" w14:textId="77777777" w:rsidR="006152F9" w:rsidRPr="00603204" w:rsidRDefault="006152F9" w:rsidP="006152F9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C515B35" w14:textId="77777777" w:rsidR="006152F9" w:rsidRPr="00603204" w:rsidRDefault="006152F9" w:rsidP="006152F9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824B17B" w14:textId="77777777" w:rsidR="006152F9" w:rsidRPr="004A7B60" w:rsidRDefault="006152F9" w:rsidP="006152F9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A7B60">
        <w:rPr>
          <w:rFonts w:ascii="Times New Roman" w:hAnsi="Times New Roman" w:cs="Times New Roman"/>
          <w:b/>
          <w:sz w:val="28"/>
          <w:szCs w:val="28"/>
        </w:rPr>
        <w:t>Ижевск, 20</w:t>
      </w:r>
      <w:r w:rsidRPr="00603204">
        <w:rPr>
          <w:rFonts w:ascii="Times New Roman" w:hAnsi="Times New Roman" w:cs="Times New Roman"/>
          <w:b/>
          <w:sz w:val="28"/>
          <w:szCs w:val="28"/>
        </w:rPr>
        <w:t>26</w:t>
      </w:r>
    </w:p>
    <w:p w14:paraId="6BAEC5D1" w14:textId="77777777" w:rsidR="006152F9" w:rsidRPr="00603204" w:rsidRDefault="006152F9" w:rsidP="006152F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03204">
        <w:rPr>
          <w:rFonts w:ascii="Times New Roman" w:hAnsi="Times New Roman" w:cs="Times New Roman"/>
          <w:b/>
          <w:sz w:val="28"/>
          <w:szCs w:val="28"/>
        </w:rPr>
        <w:lastRenderedPageBreak/>
        <w:t>РЕЦЕНЗИЯ</w:t>
      </w:r>
    </w:p>
    <w:p w14:paraId="2AE7D112" w14:textId="77777777" w:rsidR="006152F9" w:rsidRPr="00603204" w:rsidRDefault="006152F9" w:rsidP="006152F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A4C79FB" w14:textId="77777777" w:rsidR="006152F9" w:rsidRPr="00603204" w:rsidRDefault="006152F9" w:rsidP="006152F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03204">
        <w:rPr>
          <w:rFonts w:ascii="Times New Roman" w:hAnsi="Times New Roman" w:cs="Times New Roman"/>
          <w:sz w:val="24"/>
          <w:szCs w:val="24"/>
        </w:rPr>
        <w:t>на курсовую работу</w:t>
      </w:r>
      <w:r w:rsidRPr="00603204">
        <w:rPr>
          <w:rFonts w:ascii="Times New Roman" w:hAnsi="Times New Roman" w:cs="Times New Roman"/>
          <w:sz w:val="28"/>
          <w:szCs w:val="28"/>
        </w:rPr>
        <w:t xml:space="preserve"> «_________</w:t>
      </w:r>
      <w:r w:rsidRPr="00603204">
        <w:rPr>
          <w:rFonts w:ascii="Times New Roman" w:hAnsi="Times New Roman" w:cs="Times New Roman"/>
          <w:sz w:val="28"/>
          <w:szCs w:val="28"/>
        </w:rPr>
        <w:tab/>
        <w:t>______________________________________________</w:t>
      </w:r>
    </w:p>
    <w:p w14:paraId="02F04EE1" w14:textId="77777777" w:rsidR="006152F9" w:rsidRPr="00603204" w:rsidRDefault="006152F9" w:rsidP="006152F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03204">
        <w:rPr>
          <w:rFonts w:ascii="Times New Roman" w:hAnsi="Times New Roman" w:cs="Times New Roman"/>
          <w:sz w:val="28"/>
          <w:szCs w:val="28"/>
        </w:rPr>
        <w:t>___________________</w:t>
      </w:r>
      <w:r w:rsidRPr="00603204">
        <w:rPr>
          <w:rFonts w:ascii="Times New Roman" w:hAnsi="Times New Roman" w:cs="Times New Roman"/>
          <w:sz w:val="28"/>
          <w:szCs w:val="28"/>
        </w:rPr>
        <w:tab/>
        <w:t>___________________________________________________»,</w:t>
      </w:r>
    </w:p>
    <w:p w14:paraId="580EC628" w14:textId="77777777" w:rsidR="006152F9" w:rsidRPr="00603204" w:rsidRDefault="006152F9" w:rsidP="006152F9">
      <w:pPr>
        <w:spacing w:after="0" w:line="240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r w:rsidRPr="00603204">
        <w:rPr>
          <w:rFonts w:ascii="Times New Roman" w:hAnsi="Times New Roman" w:cs="Times New Roman"/>
          <w:sz w:val="28"/>
          <w:szCs w:val="28"/>
        </w:rPr>
        <w:tab/>
      </w:r>
      <w:r w:rsidRPr="00603204">
        <w:rPr>
          <w:rFonts w:ascii="Times New Roman" w:hAnsi="Times New Roman" w:cs="Times New Roman"/>
          <w:sz w:val="28"/>
          <w:szCs w:val="28"/>
        </w:rPr>
        <w:tab/>
      </w:r>
      <w:r w:rsidRPr="00603204">
        <w:rPr>
          <w:rFonts w:ascii="Times New Roman" w:hAnsi="Times New Roman" w:cs="Times New Roman"/>
          <w:sz w:val="28"/>
          <w:szCs w:val="28"/>
        </w:rPr>
        <w:tab/>
      </w:r>
      <w:r w:rsidRPr="00603204">
        <w:rPr>
          <w:rFonts w:ascii="Times New Roman" w:hAnsi="Times New Roman" w:cs="Times New Roman"/>
          <w:sz w:val="28"/>
          <w:szCs w:val="28"/>
        </w:rPr>
        <w:tab/>
      </w:r>
      <w:r w:rsidRPr="00603204">
        <w:rPr>
          <w:rFonts w:ascii="Times New Roman" w:hAnsi="Times New Roman" w:cs="Times New Roman"/>
          <w:sz w:val="28"/>
          <w:szCs w:val="28"/>
        </w:rPr>
        <w:tab/>
      </w:r>
      <w:r w:rsidRPr="00603204">
        <w:rPr>
          <w:rFonts w:ascii="Times New Roman" w:hAnsi="Times New Roman" w:cs="Times New Roman"/>
          <w:sz w:val="28"/>
          <w:szCs w:val="28"/>
        </w:rPr>
        <w:tab/>
      </w:r>
      <w:r w:rsidRPr="00603204">
        <w:rPr>
          <w:rFonts w:ascii="Times New Roman" w:hAnsi="Times New Roman" w:cs="Times New Roman"/>
          <w:sz w:val="28"/>
          <w:szCs w:val="28"/>
        </w:rPr>
        <w:tab/>
      </w:r>
      <w:r w:rsidRPr="00603204">
        <w:rPr>
          <w:rFonts w:ascii="Times New Roman" w:hAnsi="Times New Roman" w:cs="Times New Roman"/>
          <w:sz w:val="24"/>
          <w:szCs w:val="24"/>
          <w:vertAlign w:val="superscript"/>
        </w:rPr>
        <w:t>(Тема курсовой работы)</w:t>
      </w:r>
    </w:p>
    <w:p w14:paraId="49D4E41E" w14:textId="77777777" w:rsidR="006152F9" w:rsidRPr="00603204" w:rsidRDefault="006152F9" w:rsidP="006152F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204">
        <w:rPr>
          <w:rFonts w:ascii="Times New Roman" w:hAnsi="Times New Roman" w:cs="Times New Roman"/>
          <w:sz w:val="24"/>
          <w:szCs w:val="24"/>
        </w:rPr>
        <w:t>выполненную студентом ________________________________________, гр. __________________</w:t>
      </w:r>
    </w:p>
    <w:p w14:paraId="07403FD9" w14:textId="77777777" w:rsidR="006152F9" w:rsidRPr="00603204" w:rsidRDefault="006152F9" w:rsidP="006152F9">
      <w:pPr>
        <w:spacing w:after="0" w:line="240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r w:rsidRPr="00603204">
        <w:rPr>
          <w:rFonts w:ascii="Times New Roman" w:hAnsi="Times New Roman" w:cs="Times New Roman"/>
          <w:sz w:val="28"/>
          <w:szCs w:val="28"/>
        </w:rPr>
        <w:tab/>
      </w:r>
      <w:r w:rsidRPr="00603204">
        <w:rPr>
          <w:rFonts w:ascii="Times New Roman" w:hAnsi="Times New Roman" w:cs="Times New Roman"/>
          <w:sz w:val="28"/>
          <w:szCs w:val="28"/>
        </w:rPr>
        <w:tab/>
      </w:r>
      <w:r w:rsidRPr="00603204">
        <w:rPr>
          <w:rFonts w:ascii="Times New Roman" w:hAnsi="Times New Roman" w:cs="Times New Roman"/>
          <w:sz w:val="28"/>
          <w:szCs w:val="28"/>
        </w:rPr>
        <w:tab/>
      </w:r>
      <w:r w:rsidRPr="00603204">
        <w:rPr>
          <w:rFonts w:ascii="Times New Roman" w:hAnsi="Times New Roman" w:cs="Times New Roman"/>
          <w:sz w:val="28"/>
          <w:szCs w:val="28"/>
        </w:rPr>
        <w:tab/>
      </w:r>
      <w:r w:rsidRPr="00603204">
        <w:rPr>
          <w:rFonts w:ascii="Times New Roman" w:hAnsi="Times New Roman" w:cs="Times New Roman"/>
          <w:sz w:val="28"/>
          <w:szCs w:val="28"/>
        </w:rPr>
        <w:tab/>
        <w:t xml:space="preserve">     </w:t>
      </w:r>
      <w:r w:rsidRPr="00603204">
        <w:rPr>
          <w:rFonts w:ascii="Times New Roman" w:hAnsi="Times New Roman" w:cs="Times New Roman"/>
          <w:sz w:val="24"/>
          <w:szCs w:val="24"/>
          <w:vertAlign w:val="superscript"/>
        </w:rPr>
        <w:t>(Фамилия, Имя, Отчество студента)</w:t>
      </w:r>
    </w:p>
    <w:p w14:paraId="46DE1F5B" w14:textId="77777777" w:rsidR="006152F9" w:rsidRPr="00603204" w:rsidRDefault="006152F9" w:rsidP="006152F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204">
        <w:rPr>
          <w:rFonts w:ascii="Times New Roman" w:hAnsi="Times New Roman" w:cs="Times New Roman"/>
          <w:sz w:val="24"/>
          <w:szCs w:val="24"/>
        </w:rPr>
        <w:t>обучающегося по специальности _______________________________________________________</w:t>
      </w:r>
    </w:p>
    <w:p w14:paraId="5265B063" w14:textId="77777777" w:rsidR="006152F9" w:rsidRPr="00603204" w:rsidRDefault="006152F9" w:rsidP="006152F9">
      <w:pPr>
        <w:spacing w:after="0" w:line="240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r w:rsidRPr="00603204">
        <w:rPr>
          <w:rFonts w:ascii="Times New Roman" w:hAnsi="Times New Roman" w:cs="Times New Roman"/>
          <w:sz w:val="28"/>
          <w:szCs w:val="28"/>
        </w:rPr>
        <w:tab/>
      </w:r>
      <w:r w:rsidRPr="00603204">
        <w:rPr>
          <w:rFonts w:ascii="Times New Roman" w:hAnsi="Times New Roman" w:cs="Times New Roman"/>
          <w:sz w:val="28"/>
          <w:szCs w:val="28"/>
        </w:rPr>
        <w:tab/>
      </w:r>
      <w:r w:rsidRPr="00603204">
        <w:rPr>
          <w:rFonts w:ascii="Times New Roman" w:hAnsi="Times New Roman" w:cs="Times New Roman"/>
          <w:sz w:val="28"/>
          <w:szCs w:val="28"/>
        </w:rPr>
        <w:tab/>
      </w:r>
      <w:r w:rsidRPr="00603204">
        <w:rPr>
          <w:rFonts w:ascii="Times New Roman" w:hAnsi="Times New Roman" w:cs="Times New Roman"/>
          <w:sz w:val="28"/>
          <w:szCs w:val="28"/>
        </w:rPr>
        <w:tab/>
      </w:r>
      <w:r w:rsidRPr="00603204">
        <w:rPr>
          <w:rFonts w:ascii="Times New Roman" w:hAnsi="Times New Roman" w:cs="Times New Roman"/>
          <w:sz w:val="28"/>
          <w:szCs w:val="28"/>
        </w:rPr>
        <w:tab/>
      </w:r>
      <w:r w:rsidRPr="00603204">
        <w:rPr>
          <w:rFonts w:ascii="Times New Roman" w:hAnsi="Times New Roman" w:cs="Times New Roman"/>
          <w:sz w:val="28"/>
          <w:szCs w:val="28"/>
        </w:rPr>
        <w:tab/>
      </w:r>
      <w:r w:rsidRPr="00603204">
        <w:rPr>
          <w:rFonts w:ascii="Times New Roman" w:hAnsi="Times New Roman" w:cs="Times New Roman"/>
          <w:sz w:val="28"/>
          <w:szCs w:val="28"/>
        </w:rPr>
        <w:tab/>
      </w:r>
      <w:r w:rsidRPr="00603204">
        <w:rPr>
          <w:rFonts w:ascii="Times New Roman" w:hAnsi="Times New Roman" w:cs="Times New Roman"/>
          <w:sz w:val="24"/>
          <w:szCs w:val="24"/>
          <w:vertAlign w:val="superscript"/>
        </w:rPr>
        <w:t>(Код и название специальности в соответствии с ФГОС)</w:t>
      </w:r>
    </w:p>
    <w:p w14:paraId="222CA700" w14:textId="77777777" w:rsidR="006152F9" w:rsidRPr="00603204" w:rsidRDefault="006152F9" w:rsidP="006152F9">
      <w:pPr>
        <w:spacing w:after="0" w:line="240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r w:rsidRPr="00603204">
        <w:rPr>
          <w:rFonts w:ascii="Times New Roman" w:hAnsi="Times New Roman" w:cs="Times New Roman"/>
          <w:sz w:val="24"/>
          <w:szCs w:val="24"/>
          <w:vertAlign w:val="superscript"/>
        </w:rPr>
        <w:t>______________________________________________________________________________________________________________________________</w:t>
      </w:r>
    </w:p>
    <w:p w14:paraId="260F6718" w14:textId="77777777" w:rsidR="006152F9" w:rsidRPr="00603204" w:rsidRDefault="006152F9" w:rsidP="006152F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7F2D11F" w14:textId="77777777" w:rsidR="006152F9" w:rsidRPr="00603204" w:rsidRDefault="006152F9" w:rsidP="006152F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3204">
        <w:rPr>
          <w:rFonts w:ascii="Times New Roman" w:hAnsi="Times New Roman" w:cs="Times New Roman"/>
          <w:sz w:val="28"/>
          <w:szCs w:val="28"/>
        </w:rPr>
        <w:tab/>
      </w:r>
    </w:p>
    <w:p w14:paraId="794D5E16" w14:textId="77777777" w:rsidR="006152F9" w:rsidRPr="00603204" w:rsidRDefault="006152F9" w:rsidP="006152F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3204">
        <w:rPr>
          <w:rFonts w:ascii="Times New Roman" w:hAnsi="Times New Roman" w:cs="Times New Roman"/>
          <w:sz w:val="24"/>
          <w:szCs w:val="24"/>
        </w:rPr>
        <w:t>Данная тема предусмотрена рабочей программой профессионального модуля_________________</w:t>
      </w:r>
    </w:p>
    <w:p w14:paraId="281F6B4E" w14:textId="77777777" w:rsidR="006152F9" w:rsidRPr="00603204" w:rsidRDefault="006152F9" w:rsidP="006152F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3204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</w:t>
      </w:r>
    </w:p>
    <w:p w14:paraId="586445CF" w14:textId="77777777" w:rsidR="006152F9" w:rsidRPr="00603204" w:rsidRDefault="006152F9" w:rsidP="006152F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3204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</w:t>
      </w:r>
    </w:p>
    <w:p w14:paraId="19D6F210" w14:textId="77777777" w:rsidR="006152F9" w:rsidRPr="00603204" w:rsidRDefault="006152F9" w:rsidP="006152F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3204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</w:t>
      </w:r>
    </w:p>
    <w:p w14:paraId="66111DD0" w14:textId="77777777" w:rsidR="006152F9" w:rsidRPr="00603204" w:rsidRDefault="006152F9" w:rsidP="006152F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B191C6" w14:textId="77777777" w:rsidR="006152F9" w:rsidRPr="00603204" w:rsidRDefault="006152F9" w:rsidP="006152F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3204">
        <w:rPr>
          <w:rFonts w:ascii="Times New Roman" w:hAnsi="Times New Roman" w:cs="Times New Roman"/>
          <w:sz w:val="24"/>
          <w:szCs w:val="24"/>
        </w:rPr>
        <w:t>Цель выполнения курсовой работы ________________, а именно ___________________________</w:t>
      </w:r>
    </w:p>
    <w:p w14:paraId="6C323145" w14:textId="77777777" w:rsidR="006152F9" w:rsidRPr="00603204" w:rsidRDefault="006152F9" w:rsidP="006152F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 w:rsidRPr="00603204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603204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603204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603204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603204">
        <w:rPr>
          <w:rFonts w:ascii="Times New Roman" w:hAnsi="Times New Roman" w:cs="Times New Roman"/>
          <w:sz w:val="24"/>
          <w:szCs w:val="24"/>
          <w:vertAlign w:val="superscript"/>
        </w:rPr>
        <w:tab/>
        <w:t xml:space="preserve">        (достигнута, не достигнута)</w:t>
      </w:r>
    </w:p>
    <w:p w14:paraId="5C9903D3" w14:textId="77777777" w:rsidR="006152F9" w:rsidRPr="00603204" w:rsidRDefault="006152F9" w:rsidP="006152F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3204">
        <w:rPr>
          <w:rFonts w:ascii="Times New Roman" w:hAnsi="Times New Roman" w:cs="Times New Roman"/>
          <w:sz w:val="28"/>
          <w:szCs w:val="28"/>
        </w:rPr>
        <w:t xml:space="preserve"> ________________________________________________________________________</w:t>
      </w:r>
    </w:p>
    <w:p w14:paraId="753494E2" w14:textId="77777777" w:rsidR="006152F9" w:rsidRPr="00603204" w:rsidRDefault="006152F9" w:rsidP="006152F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03204">
        <w:rPr>
          <w:rFonts w:ascii="Times New Roman" w:hAnsi="Times New Roman" w:cs="Times New Roman"/>
          <w:sz w:val="28"/>
          <w:szCs w:val="28"/>
        </w:rPr>
        <w:tab/>
      </w:r>
    </w:p>
    <w:p w14:paraId="7D409D21" w14:textId="77777777" w:rsidR="006152F9" w:rsidRPr="00603204" w:rsidRDefault="006152F9" w:rsidP="006152F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03204">
        <w:rPr>
          <w:rFonts w:ascii="Times New Roman" w:hAnsi="Times New Roman" w:cs="Times New Roman"/>
          <w:sz w:val="24"/>
          <w:szCs w:val="24"/>
        </w:rPr>
        <w:t>В первом разделе даны</w:t>
      </w:r>
      <w:r w:rsidRPr="00603204">
        <w:rPr>
          <w:rFonts w:ascii="Times New Roman" w:hAnsi="Times New Roman" w:cs="Times New Roman"/>
          <w:sz w:val="28"/>
          <w:szCs w:val="28"/>
        </w:rPr>
        <w:t xml:space="preserve"> _______________________________________________________ ________________________________________________________________________</w:t>
      </w:r>
    </w:p>
    <w:p w14:paraId="32D90515" w14:textId="77777777" w:rsidR="006152F9" w:rsidRPr="00603204" w:rsidRDefault="006152F9" w:rsidP="006152F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03204">
        <w:rPr>
          <w:rFonts w:ascii="Times New Roman" w:hAnsi="Times New Roman" w:cs="Times New Roman"/>
          <w:sz w:val="28"/>
          <w:szCs w:val="28"/>
        </w:rPr>
        <w:t>________________________________________________________________________</w:t>
      </w:r>
    </w:p>
    <w:p w14:paraId="4AA4C77A" w14:textId="77777777" w:rsidR="006152F9" w:rsidRPr="00603204" w:rsidRDefault="006152F9" w:rsidP="006152F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03204">
        <w:rPr>
          <w:rFonts w:ascii="Times New Roman" w:hAnsi="Times New Roman" w:cs="Times New Roman"/>
          <w:sz w:val="28"/>
          <w:szCs w:val="28"/>
        </w:rPr>
        <w:tab/>
      </w:r>
    </w:p>
    <w:p w14:paraId="2E856CC9" w14:textId="77777777" w:rsidR="006152F9" w:rsidRPr="00603204" w:rsidRDefault="006152F9" w:rsidP="006152F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204">
        <w:rPr>
          <w:rFonts w:ascii="Times New Roman" w:hAnsi="Times New Roman" w:cs="Times New Roman"/>
          <w:sz w:val="24"/>
          <w:szCs w:val="24"/>
        </w:rPr>
        <w:t>Во втором разделе __________________________________________________________________________________________________________________________________________________________________________ _____________________________________________________________________________________ _____________________________________________________________________________________</w:t>
      </w:r>
    </w:p>
    <w:p w14:paraId="4FAB3036" w14:textId="77777777" w:rsidR="006152F9" w:rsidRPr="00603204" w:rsidRDefault="006152F9" w:rsidP="006152F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204">
        <w:rPr>
          <w:rFonts w:ascii="Times New Roman" w:hAnsi="Times New Roman" w:cs="Times New Roman"/>
          <w:sz w:val="24"/>
          <w:szCs w:val="24"/>
        </w:rPr>
        <w:tab/>
      </w:r>
    </w:p>
    <w:p w14:paraId="7565759C" w14:textId="77777777" w:rsidR="006152F9" w:rsidRPr="00603204" w:rsidRDefault="006152F9" w:rsidP="006152F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204">
        <w:rPr>
          <w:rFonts w:ascii="Times New Roman" w:hAnsi="Times New Roman" w:cs="Times New Roman"/>
          <w:sz w:val="24"/>
          <w:szCs w:val="24"/>
        </w:rPr>
        <w:t>Практическая значимость курсовой работы _______________________________________________</w:t>
      </w:r>
    </w:p>
    <w:p w14:paraId="505DD463" w14:textId="77777777" w:rsidR="006152F9" w:rsidRPr="00603204" w:rsidRDefault="006152F9" w:rsidP="006152F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204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</w:t>
      </w:r>
    </w:p>
    <w:p w14:paraId="3AA9B767" w14:textId="77777777" w:rsidR="006152F9" w:rsidRPr="00603204" w:rsidRDefault="006152F9" w:rsidP="006152F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204">
        <w:rPr>
          <w:rFonts w:ascii="Times New Roman" w:hAnsi="Times New Roman" w:cs="Times New Roman"/>
          <w:sz w:val="24"/>
          <w:szCs w:val="24"/>
        </w:rPr>
        <w:tab/>
      </w:r>
    </w:p>
    <w:p w14:paraId="1BEDB14D" w14:textId="77777777" w:rsidR="006152F9" w:rsidRPr="00603204" w:rsidRDefault="006152F9" w:rsidP="006152F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3204">
        <w:rPr>
          <w:rFonts w:ascii="Times New Roman" w:hAnsi="Times New Roman" w:cs="Times New Roman"/>
          <w:sz w:val="24"/>
          <w:szCs w:val="24"/>
        </w:rPr>
        <w:t>Курсовая квалификационная работа заслуживает оценки ____________________________________</w:t>
      </w:r>
    </w:p>
    <w:p w14:paraId="08B7AA5F" w14:textId="77777777" w:rsidR="006152F9" w:rsidRPr="00603204" w:rsidRDefault="006152F9" w:rsidP="006152F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90FB85C" w14:textId="77777777" w:rsidR="006152F9" w:rsidRPr="00603204" w:rsidRDefault="006152F9" w:rsidP="006152F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B205D97" w14:textId="77777777" w:rsidR="006152F9" w:rsidRPr="00603204" w:rsidRDefault="006152F9" w:rsidP="006152F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3B33E39" w14:textId="77777777" w:rsidR="006152F9" w:rsidRPr="00603204" w:rsidRDefault="006152F9" w:rsidP="006152F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E66FEC6" w14:textId="77777777" w:rsidR="006152F9" w:rsidRPr="00603204" w:rsidRDefault="006152F9" w:rsidP="006152F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48EB9E" w14:textId="77777777" w:rsidR="006152F9" w:rsidRPr="00603204" w:rsidRDefault="006152F9" w:rsidP="006152F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883BF47" w14:textId="77777777" w:rsidR="006152F9" w:rsidRPr="00603204" w:rsidRDefault="006152F9" w:rsidP="006152F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14DC715" w14:textId="77777777" w:rsidR="006152F9" w:rsidRPr="00603204" w:rsidRDefault="006152F9" w:rsidP="006152F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03204">
        <w:rPr>
          <w:rFonts w:ascii="Times New Roman" w:hAnsi="Times New Roman" w:cs="Times New Roman"/>
          <w:sz w:val="24"/>
          <w:szCs w:val="24"/>
        </w:rPr>
        <w:t>Руководитель курсовой работы</w:t>
      </w:r>
      <w:r w:rsidRPr="00603204">
        <w:rPr>
          <w:rFonts w:ascii="Times New Roman" w:hAnsi="Times New Roman" w:cs="Times New Roman"/>
          <w:sz w:val="28"/>
          <w:szCs w:val="28"/>
        </w:rPr>
        <w:t xml:space="preserve"> ____________________________________________</w:t>
      </w:r>
    </w:p>
    <w:p w14:paraId="5FDB5300" w14:textId="77777777" w:rsidR="006152F9" w:rsidRPr="00603204" w:rsidRDefault="006152F9" w:rsidP="006152F9">
      <w:pPr>
        <w:spacing w:after="0" w:line="240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r w:rsidRPr="00603204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603204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603204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603204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603204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603204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603204">
        <w:rPr>
          <w:rFonts w:ascii="Times New Roman" w:hAnsi="Times New Roman" w:cs="Times New Roman"/>
          <w:sz w:val="24"/>
          <w:szCs w:val="24"/>
          <w:vertAlign w:val="superscript"/>
        </w:rPr>
        <w:tab/>
        <w:t>(Подпись рецензента с указанием места работы и должности)</w:t>
      </w:r>
    </w:p>
    <w:p w14:paraId="43DFF173" w14:textId="77777777" w:rsidR="00EE3E60" w:rsidRPr="00603204" w:rsidRDefault="00EE3E60" w:rsidP="0057679D">
      <w:pPr>
        <w:spacing w:after="0"/>
        <w:rPr>
          <w:rFonts w:ascii="Times New Roman" w:hAnsi="Times New Roman" w:cs="Times New Roman"/>
        </w:rPr>
      </w:pPr>
    </w:p>
    <w:p w14:paraId="013EA039" w14:textId="77777777" w:rsidR="00701FE7" w:rsidRPr="00603204" w:rsidRDefault="00701FE7" w:rsidP="0057679D">
      <w:pPr>
        <w:spacing w:after="0"/>
        <w:rPr>
          <w:rFonts w:ascii="Times New Roman" w:hAnsi="Times New Roman" w:cs="Times New Roman"/>
        </w:rPr>
      </w:pPr>
    </w:p>
    <w:p w14:paraId="5A955D35" w14:textId="77777777" w:rsidR="00701FE7" w:rsidRDefault="00701FE7" w:rsidP="0057679D">
      <w:pPr>
        <w:spacing w:after="0"/>
        <w:rPr>
          <w:rFonts w:ascii="Times New Roman" w:hAnsi="Times New Roman" w:cs="Times New Roman"/>
        </w:rPr>
      </w:pPr>
    </w:p>
    <w:p w14:paraId="2F25A46E" w14:textId="77777777" w:rsidR="0066560F" w:rsidRPr="0066560F" w:rsidRDefault="0066560F" w:rsidP="0057679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221DDA9" w14:textId="77777777" w:rsidR="0066560F" w:rsidRPr="0066560F" w:rsidRDefault="0066560F" w:rsidP="0066560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Содержание</w:t>
      </w:r>
    </w:p>
    <w:p w14:paraId="78418418" w14:textId="77777777" w:rsidR="00D14382" w:rsidRPr="006152F9" w:rsidRDefault="00D14382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Введение</w:t>
      </w:r>
    </w:p>
    <w:p w14:paraId="0475758C" w14:textId="77777777" w:rsidR="00D14382" w:rsidRPr="00A65B2E" w:rsidRDefault="00D14382" w:rsidP="00A65B2E">
      <w:pPr>
        <w:spacing w:after="0" w:line="360" w:lineRule="auto"/>
        <w:ind w:left="708" w:hanging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Информационные системы в индустрии кинопоказа: специфика и требования к сопровождению</w:t>
      </w:r>
    </w:p>
    <w:p w14:paraId="292B33D5" w14:textId="77777777" w:rsidR="00D14382" w:rsidRPr="00A65B2E" w:rsidRDefault="00D14382" w:rsidP="00A65B2E">
      <w:pPr>
        <w:spacing w:after="0" w:line="360" w:lineRule="auto"/>
        <w:ind w:left="708" w:hanging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1.1. Жизненный цикл информационной системы кинотеатра и место сопровождения в нём </w:t>
      </w:r>
    </w:p>
    <w:p w14:paraId="79704027" w14:textId="77777777" w:rsidR="00D14382" w:rsidRPr="00A65B2E" w:rsidRDefault="00D14382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1.2. Бизнес-процессы кинотеатра и их автоматизация: от билетной кассы до DCP </w:t>
      </w:r>
    </w:p>
    <w:p w14:paraId="625A06D6" w14:textId="77777777" w:rsidR="00D14382" w:rsidRPr="00A65B2E" w:rsidRDefault="00D14382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1.3. Нормативно</w:t>
      </w:r>
      <w:r>
        <w:rPr>
          <w:rFonts w:ascii="Times New Roman" w:hAnsi="Times New Roman" w:cs="Times New Roman"/>
          <w:sz w:val="28"/>
          <w:szCs w:val="28"/>
        </w:rPr>
        <w:noBreakHyphen/>
        <w:t>правовая и методическая база сопровождения информационных систем</w:t>
      </w:r>
    </w:p>
    <w:p w14:paraId="32C52486" w14:textId="77777777" w:rsidR="00D14382" w:rsidRPr="00A65B2E" w:rsidRDefault="00D14382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1.4. Обзор и сравнительный анализ программных решений для автоматизации кинотеатра</w:t>
      </w:r>
    </w:p>
    <w:p w14:paraId="5016E7EB" w14:textId="77777777" w:rsidR="00A65B2E" w:rsidRPr="00A65B2E" w:rsidRDefault="00D14382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Анализ информационной инфраструктуры и практики технической поддержки современного кинотеатра </w:t>
      </w:r>
    </w:p>
    <w:p w14:paraId="19CC07E7" w14:textId="77777777" w:rsidR="00D14382" w:rsidRPr="00A65B2E" w:rsidRDefault="00D14382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2.1. Структура управления и операционная модель кинотеатра как объекта автоматизации</w:t>
      </w:r>
    </w:p>
    <w:p w14:paraId="4357E11D" w14:textId="77777777" w:rsidR="00D14382" w:rsidRPr="00A65B2E" w:rsidRDefault="00D14382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2.2. Функциональный состав и архитектура применяемой ИС: кассовый модуль, расписание, CRM и интеграция с агрегаторами</w:t>
      </w:r>
    </w:p>
    <w:p w14:paraId="1D63F838" w14:textId="77777777" w:rsidR="00D14382" w:rsidRPr="00A65B2E" w:rsidRDefault="00D14382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2.3. Аудит текущей модели технической поддержки: процессы, ответственные, SLA </w:t>
      </w:r>
    </w:p>
    <w:p w14:paraId="1F36384A" w14:textId="77777777" w:rsidR="00D14382" w:rsidRPr="00A65B2E" w:rsidRDefault="00D14382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2.4. Классификация инцидентов и оценка рисков: сбои кассы, рассинхронизация расписания, угрозы DRM</w:t>
      </w:r>
    </w:p>
    <w:p w14:paraId="7E1A2E58" w14:textId="77777777" w:rsidR="00D14382" w:rsidRPr="00A65B2E" w:rsidRDefault="00D14382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2.5. Влияние доступности ИС на выручку: расчёт потерь от простоя в часы сеансов</w:t>
      </w:r>
    </w:p>
    <w:p w14:paraId="4D70E067" w14:textId="77777777" w:rsidR="00D14382" w:rsidRPr="00A65B2E" w:rsidRDefault="00D14382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Разработка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проактивной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модели сопровождения ИС кинотеатра</w:t>
      </w:r>
    </w:p>
    <w:p w14:paraId="7E5DA1C3" w14:textId="77777777" w:rsidR="00D14382" w:rsidRPr="00A65B2E" w:rsidRDefault="00D14382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3.1. Целевые показатели надёжности и доступности: SLA для кассовой системы и онлайн-продаж</w:t>
      </w:r>
    </w:p>
    <w:p w14:paraId="6913A794" w14:textId="77777777" w:rsidR="00D14382" w:rsidRPr="00A65B2E" w:rsidRDefault="00D14382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3.2. Внедрение ITIL-процессов управления инцидентами и изменениями в кинотеатре</w:t>
      </w:r>
    </w:p>
    <w:p w14:paraId="3210CEC7" w14:textId="77777777" w:rsidR="00D14382" w:rsidRPr="00A65B2E" w:rsidRDefault="00D14382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3.3. Технические меры отказоустойчивости: резервирование, мониторинг и автономный режим касс</w:t>
      </w:r>
    </w:p>
    <w:p w14:paraId="49D9855B" w14:textId="77777777" w:rsidR="00D14382" w:rsidRPr="006152F9" w:rsidRDefault="00D14382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3.4. Экономическое обоснование и ожидаемый эффект от внедрения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проактивной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модели сопровождения</w:t>
      </w:r>
    </w:p>
    <w:p w14:paraId="38DDBE77" w14:textId="77777777" w:rsidR="00D14382" w:rsidRPr="006152F9" w:rsidRDefault="00D14382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Заключение</w:t>
      </w:r>
    </w:p>
    <w:p w14:paraId="2DE09CDE" w14:textId="77777777" w:rsidR="00D14382" w:rsidRPr="006152F9" w:rsidRDefault="00D14382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Список использованных источников</w:t>
      </w:r>
    </w:p>
    <w:p w14:paraId="1CEECEFC" w14:textId="77777777" w:rsidR="0066560F" w:rsidRPr="00A65B2E" w:rsidRDefault="00D14382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Приложения</w:t>
      </w:r>
    </w:p>
    <w:p w14:paraId="10876753" w14:textId="77777777" w:rsidR="0066560F" w:rsidRPr="00A65B2E" w:rsidRDefault="0066560F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93A376" w14:textId="77777777" w:rsidR="0066560F" w:rsidRPr="00A65B2E" w:rsidRDefault="0066560F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F2A434" w14:textId="77777777" w:rsidR="0066560F" w:rsidRPr="00A65B2E" w:rsidRDefault="0066560F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9263E4" w14:textId="77777777" w:rsidR="0066560F" w:rsidRPr="00A65B2E" w:rsidRDefault="0066560F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0EE530" w14:textId="77777777" w:rsidR="0066560F" w:rsidRPr="00A65B2E" w:rsidRDefault="0066560F" w:rsidP="00A65B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7B4798" w14:textId="77777777" w:rsidR="00CA3AB6" w:rsidRDefault="004542B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Введение</w:t>
      </w:r>
    </w:p>
    <w:p w14:paraId="33764DF0" w14:textId="77777777" w:rsidR="00CA3AB6" w:rsidRDefault="00CA3AB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C98C11C" w14:textId="77777777" w:rsidR="00CA3AB6" w:rsidRDefault="004542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В условиях цифровой трансформации всех отраслей экономики кинотеатральный бизнес активно интегрирует передовые информационные технологии. Современный кинотеатр — это не просто место просмотра фильмов, а комплексный сервис, предоставляющий услуги онлайн-бро</w:t>
      </w:r>
      <w:r>
        <w:rPr>
          <w:rFonts w:ascii="Times New Roman" w:hAnsi="Times New Roman" w:cs="Times New Roman"/>
          <w:sz w:val="28"/>
          <w:szCs w:val="28"/>
        </w:rPr>
        <w:t>нирования, программы лояльности, продажу сопутствующих товаров и управление цифровым контентом. Эффективная работа такого предприятия невозможна без надёжной информационной системы, автоматизирующей ключевые бизнес-процессы: кассовые операции, управление р</w:t>
      </w:r>
      <w:r>
        <w:rPr>
          <w:rFonts w:ascii="Times New Roman" w:hAnsi="Times New Roman" w:cs="Times New Roman"/>
          <w:sz w:val="28"/>
          <w:szCs w:val="28"/>
        </w:rPr>
        <w:t>асписанием сеансов, складской учёт, CRM и аналитику. Внедрение системы является лишь начальным этапом — основная стоимость владения и ключевой фактор успешной эксплуатации на протяжении всего жизненного цикла приходится на её сопровождение.</w:t>
      </w:r>
    </w:p>
    <w:p w14:paraId="6B352F9A" w14:textId="77777777" w:rsidR="00CA3AB6" w:rsidRDefault="00CA3AB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2701E61" w14:textId="77777777" w:rsidR="00CA3AB6" w:rsidRDefault="004542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Актуальность </w:t>
      </w:r>
      <w:r>
        <w:rPr>
          <w:rFonts w:ascii="Times New Roman" w:hAnsi="Times New Roman" w:cs="Times New Roman"/>
          <w:sz w:val="28"/>
          <w:szCs w:val="28"/>
        </w:rPr>
        <w:t>и значимость исследования обусловлены несколькими факторами. Во-первых, высокая динамика рынка развлечений и изменчивость потребительских предпочтений требуют от системы гибкости и постоянной адаптации. Во-вторых, сбои в работе системы в часы пиковой нагру</w:t>
      </w:r>
      <w:r>
        <w:rPr>
          <w:rFonts w:ascii="Times New Roman" w:hAnsi="Times New Roman" w:cs="Times New Roman"/>
          <w:sz w:val="28"/>
          <w:szCs w:val="28"/>
        </w:rPr>
        <w:t>зки — вечером и в выходные дни — ведут к прямым финансовым потерям и снижению лояльности аудитории. В-третьих, кинотеатры обязаны обеспечивать корректную работу онлайн-касс в соответствии с требованиями 54-ФЗ, а также интеграцию с агрегаторами билетов и си</w:t>
      </w:r>
      <w:r>
        <w:rPr>
          <w:rFonts w:ascii="Times New Roman" w:hAnsi="Times New Roman" w:cs="Times New Roman"/>
          <w:sz w:val="28"/>
          <w:szCs w:val="28"/>
        </w:rPr>
        <w:t>стемами цифрового кинопроката (DCP), что накладывает особые требования на сопровождение ИС.</w:t>
      </w:r>
    </w:p>
    <w:p w14:paraId="524A5DC2" w14:textId="77777777" w:rsidR="00CA3AB6" w:rsidRDefault="00CA3AB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9FBB252" w14:textId="77777777" w:rsidR="00CA3AB6" w:rsidRDefault="004542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Проблема исследования заключается в существующем противоречии между потенциальными возможностями, которые современная информационная система предоставляет кинотеа</w:t>
      </w:r>
      <w:r>
        <w:rPr>
          <w:rFonts w:ascii="Times New Roman" w:hAnsi="Times New Roman" w:cs="Times New Roman"/>
          <w:sz w:val="28"/>
          <w:szCs w:val="28"/>
        </w:rPr>
        <w:t xml:space="preserve">тральному бизнесу для повышения эффективности, и реальными практиками её сопровождения, которые зачастую носят реактивный, а не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проактивный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характер, что ограничивает извлекаемую бизнес-ценность и возврат на инвестиции.</w:t>
      </w:r>
    </w:p>
    <w:p w14:paraId="17F4BB46" w14:textId="77777777" w:rsidR="00CA3AB6" w:rsidRDefault="00CA3AB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2C12AD9" w14:textId="77777777" w:rsidR="00CA3AB6" w:rsidRDefault="004542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Цель: разработать практические рек</w:t>
      </w:r>
      <w:r>
        <w:rPr>
          <w:rFonts w:ascii="Times New Roman" w:hAnsi="Times New Roman" w:cs="Times New Roman"/>
          <w:sz w:val="28"/>
          <w:szCs w:val="28"/>
        </w:rPr>
        <w:t>омендации по оптимизации процесса сопровождения информационной системы кинотеатра, направленные на повышение надёжности, полезности и общей эффективности работы.</w:t>
      </w:r>
    </w:p>
    <w:p w14:paraId="67958612" w14:textId="77777777" w:rsidR="00CA3AB6" w:rsidRDefault="00CA3AB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E454610" w14:textId="77777777" w:rsidR="00CA3AB6" w:rsidRDefault="004542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Объект: информационная система кинотеатра для управления процессами.</w:t>
      </w:r>
    </w:p>
    <w:p w14:paraId="729DD8BC" w14:textId="77777777" w:rsidR="00CA3AB6" w:rsidRDefault="004542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Предмет: процесс сопро</w:t>
      </w:r>
      <w:r>
        <w:rPr>
          <w:rFonts w:ascii="Times New Roman" w:hAnsi="Times New Roman" w:cs="Times New Roman"/>
          <w:sz w:val="28"/>
          <w:szCs w:val="28"/>
        </w:rPr>
        <w:t>вождения информационной системы кинотеатра.</w:t>
      </w:r>
    </w:p>
    <w:p w14:paraId="2C908721" w14:textId="77777777" w:rsidR="00CA3AB6" w:rsidRDefault="00CA3AB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F9CC6F1" w14:textId="77777777" w:rsidR="00CA3AB6" w:rsidRDefault="004542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достижения цели поставлены следующие задачи:</w:t>
      </w:r>
    </w:p>
    <w:p w14:paraId="7C88F01A" w14:textId="77777777" w:rsidR="00CA3AB6" w:rsidRDefault="004542B5">
      <w:pPr>
        <w:spacing w:after="0" w:line="360" w:lineRule="auto"/>
        <w:ind w:left="720" w:hanging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проанализировать теоретические основы сопровождения информационных систем в сфере услуг и развлечений;</w:t>
      </w:r>
    </w:p>
    <w:p w14:paraId="2C700C82" w14:textId="77777777" w:rsidR="00CA3AB6" w:rsidRDefault="004542B5">
      <w:pPr>
        <w:spacing w:after="0" w:line="360" w:lineRule="auto"/>
        <w:ind w:left="720" w:hanging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выявить типичные проблемы и риски в процессе сопровождения ИС кинотеатра;</w:t>
      </w:r>
    </w:p>
    <w:p w14:paraId="619CA2D4" w14:textId="77777777" w:rsidR="00CA3AB6" w:rsidRDefault="004542B5">
      <w:pPr>
        <w:spacing w:after="0" w:line="360" w:lineRule="auto"/>
        <w:ind w:left="720" w:hanging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изучить типовую архитектуру и функциональные подсистемы информационных си</w:t>
      </w:r>
      <w:r>
        <w:rPr>
          <w:rFonts w:ascii="Times New Roman" w:hAnsi="Times New Roman" w:cs="Times New Roman"/>
          <w:sz w:val="28"/>
          <w:szCs w:val="28"/>
        </w:rPr>
        <w:t>стем кинотеатра;</w:t>
      </w:r>
    </w:p>
    <w:p w14:paraId="511F836B" w14:textId="77777777" w:rsidR="00CA3AB6" w:rsidRDefault="004542B5">
      <w:pPr>
        <w:spacing w:after="0" w:line="360" w:lineRule="auto"/>
        <w:ind w:left="720" w:hanging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разработать рекомендации по улучшению сопровождения ИС кинотеатра.</w:t>
      </w:r>
    </w:p>
    <w:p w14:paraId="410188FF" w14:textId="77777777" w:rsidR="00CA3AB6" w:rsidRDefault="00CA3AB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2F17267" w14:textId="77777777" w:rsidR="00CA3AB6" w:rsidRDefault="004542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Гипотеза исследования предполагает, что внедрение систематического сопровождения информационной системы с использованием современных методик позволит снизить время недо</w:t>
      </w:r>
      <w:r>
        <w:rPr>
          <w:rFonts w:ascii="Times New Roman" w:hAnsi="Times New Roman" w:cs="Times New Roman"/>
          <w:sz w:val="28"/>
          <w:szCs w:val="28"/>
        </w:rPr>
        <w:t>ступности системы на 30–40% и повысить общую эффективность работы кинотеатра.</w:t>
      </w:r>
    </w:p>
    <w:p w14:paraId="33BEDC78" w14:textId="77777777" w:rsidR="00CA3AB6" w:rsidRDefault="00CA3AB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C1CB598" w14:textId="77777777" w:rsidR="00CA3AB6" w:rsidRDefault="004542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Методы исследования: в работе используются общенаучные подходы и специализированные методы из области информатики и IT-сервисного менеджмента: </w:t>
      </w:r>
      <w:r>
        <w:rPr>
          <w:rFonts w:ascii="Times New Roman" w:hAnsi="Times New Roman" w:cs="Times New Roman"/>
          <w:sz w:val="28"/>
          <w:szCs w:val="28"/>
        </w:rPr>
        <w:lastRenderedPageBreak/>
        <w:t>системный анализ, сравнительный а</w:t>
      </w:r>
      <w:r>
        <w:rPr>
          <w:rFonts w:ascii="Times New Roman" w:hAnsi="Times New Roman" w:cs="Times New Roman"/>
          <w:sz w:val="28"/>
          <w:szCs w:val="28"/>
        </w:rPr>
        <w:t>нализ, изучение технической документации и лучших практик ITSM.</w:t>
      </w:r>
    </w:p>
    <w:p w14:paraId="346F656E" w14:textId="77777777" w:rsidR="00CA3AB6" w:rsidRDefault="00CA3AB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093054D" w14:textId="77777777" w:rsidR="00CA3AB6" w:rsidRDefault="004542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Новизна курсовой работы заключается в адаптации общих принципов IT-сервис-менеджмента и сопровождения информационных систем к специфическим условиям кинотеатрального бизнеса, характеризующег</w:t>
      </w:r>
      <w:r>
        <w:rPr>
          <w:rFonts w:ascii="Times New Roman" w:hAnsi="Times New Roman" w:cs="Times New Roman"/>
          <w:sz w:val="28"/>
          <w:szCs w:val="28"/>
        </w:rPr>
        <w:t>ося сезонностью, зависимостью от расписания сеансов и требованиями к интеграции с федеральными системами учёта билетов. Практическая ценность работы состоит в разработанных структурированных рекомендациях, которые могут быть использованы руководством и IT-</w:t>
      </w:r>
      <w:r>
        <w:rPr>
          <w:rFonts w:ascii="Times New Roman" w:hAnsi="Times New Roman" w:cs="Times New Roman"/>
          <w:sz w:val="28"/>
          <w:szCs w:val="28"/>
        </w:rPr>
        <w:t>специалистами кинотеатров для аудита и улучшения существующих процессов поддержки информационных систем.</w:t>
      </w:r>
    </w:p>
    <w:p w14:paraId="133F3ABC" w14:textId="77777777" w:rsidR="00CA3AB6" w:rsidRDefault="00CA3AB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BBCF704" w14:textId="77777777" w:rsidR="00CA3AB6" w:rsidRDefault="004542B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B5D418D" w14:textId="77777777" w:rsidR="00CA3AB6" w:rsidRDefault="004542B5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1. Информационные системы в индустрии кинопоказа: специфика и требования к сопровождению</w:t>
      </w:r>
    </w:p>
    <w:p w14:paraId="63A883AE" w14:textId="77777777" w:rsidR="00CA3AB6" w:rsidRDefault="00CA3AB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2D092A9" w14:textId="77777777" w:rsidR="00CA3AB6" w:rsidRDefault="004542B5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1.1. Жизненный цикл информационной системы кинотеатра и ме</w:t>
      </w:r>
      <w:r>
        <w:rPr>
          <w:rFonts w:ascii="Times New Roman" w:hAnsi="Times New Roman" w:cs="Times New Roman"/>
          <w:b/>
          <w:sz w:val="28"/>
          <w:szCs w:val="28"/>
        </w:rPr>
        <w:t>сто сопровождения в нём</w:t>
      </w:r>
    </w:p>
    <w:p w14:paraId="26973F2E" w14:textId="77777777" w:rsidR="00CA3AB6" w:rsidRDefault="00CA3AB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35F7CC3" w14:textId="77777777" w:rsidR="00CA3AB6" w:rsidRDefault="004542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Любое программное обеспечение проходит полный жизненный цикл: от постановки требований и разработки до ввода в эксплуатацию, сопровождения и вывода из использования. Применительно к информационной системе кинотеатра особую значимо</w:t>
      </w:r>
      <w:r>
        <w:rPr>
          <w:rFonts w:ascii="Times New Roman" w:hAnsi="Times New Roman" w:cs="Times New Roman"/>
          <w:sz w:val="28"/>
          <w:szCs w:val="28"/>
        </w:rPr>
        <w:t xml:space="preserve">сть приобретает именно этап сопровождения — самый длительный и ресурсоёмкий. По данным отраслевых исследований, затраты на сопровождение составляют от 60 до 80 процентов от совокупной стоимости владения системой на протяжении всего её жизненного цикла [4, </w:t>
      </w:r>
      <w:r>
        <w:rPr>
          <w:rFonts w:ascii="Times New Roman" w:hAnsi="Times New Roman" w:cs="Times New Roman"/>
          <w:sz w:val="28"/>
          <w:szCs w:val="28"/>
        </w:rPr>
        <w:t>с. 45].</w:t>
      </w:r>
    </w:p>
    <w:p w14:paraId="51420F65" w14:textId="77777777" w:rsidR="00CA3AB6" w:rsidRDefault="00CA3AB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E556543" w14:textId="77777777" w:rsidR="00CA3AB6" w:rsidRDefault="004542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Жизненный цикл ИС кинотеатра имеет ряд специфических особенностей. Во-первых, система находится в условиях жёсткой операционной зависимости от расписания: ежедневно в строго фиксированное время начинаются сеансы, и любой сбой в этот момент недопу</w:t>
      </w:r>
      <w:r>
        <w:rPr>
          <w:rFonts w:ascii="Times New Roman" w:hAnsi="Times New Roman" w:cs="Times New Roman"/>
          <w:sz w:val="28"/>
          <w:szCs w:val="28"/>
        </w:rPr>
        <w:t>стим. Во-вторых, репертуарная политика и ценообразование меняются еженедельно, что порождает непрерывный поток изменений конфигурации. В-третьих, интеграция с внешними системами — агрегаторами билетов, операторами фискальных данных и DCP-серверами цифровог</w:t>
      </w:r>
      <w:r>
        <w:rPr>
          <w:rFonts w:ascii="Times New Roman" w:hAnsi="Times New Roman" w:cs="Times New Roman"/>
          <w:sz w:val="28"/>
          <w:szCs w:val="28"/>
        </w:rPr>
        <w:t>о кинопоказа — создаёт точки риска, требующие постоянного мониторинга.</w:t>
      </w:r>
    </w:p>
    <w:p w14:paraId="5D1AB7CB" w14:textId="77777777" w:rsidR="00CA3AB6" w:rsidRDefault="00CA3AB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509DBB5" w14:textId="77777777" w:rsidR="00CA3AB6" w:rsidRDefault="004542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Согласно стандарту ISO/IEC 14764, выделяют четыре вида сопровождения программного обеспечения. Корректирующее направлено на устранение обнаруженных дефектов. Адаптивное обеспечивает с</w:t>
      </w:r>
      <w:r>
        <w:rPr>
          <w:rFonts w:ascii="Times New Roman" w:hAnsi="Times New Roman" w:cs="Times New Roman"/>
          <w:sz w:val="28"/>
          <w:szCs w:val="28"/>
        </w:rPr>
        <w:t>овместимость с изменяющейся внешней средой — новыми версиями ОС, обновлениями API агрегаторов, требованиями ОФД. Совершенствующее расширяет функциональность по запросу бизнеса. Профилактическое предупреждает сбои путём регламентного обслуживания, оптимизац</w:t>
      </w:r>
      <w:r>
        <w:rPr>
          <w:rFonts w:ascii="Times New Roman" w:hAnsi="Times New Roman" w:cs="Times New Roman"/>
          <w:sz w:val="28"/>
          <w:szCs w:val="28"/>
        </w:rPr>
        <w:t xml:space="preserve">ии СУБД и резервного копирования. Грамотное сочетание всех четырёх </w:t>
      </w:r>
      <w:r>
        <w:rPr>
          <w:rFonts w:ascii="Times New Roman" w:hAnsi="Times New Roman" w:cs="Times New Roman"/>
          <w:sz w:val="28"/>
          <w:szCs w:val="28"/>
        </w:rPr>
        <w:lastRenderedPageBreak/>
        <w:t>видов формирует зрелую модель сопровождения, обеспечивающую непрерывность работы кинотеатра [4, с. 112].</w:t>
      </w:r>
    </w:p>
    <w:p w14:paraId="463E9D59" w14:textId="77777777" w:rsidR="00CA3AB6" w:rsidRDefault="00CA3AB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B273D11" w14:textId="77777777" w:rsidR="00CA3AB6" w:rsidRDefault="004542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Важно понимать, что сопровождение не является второстепенным процессом — это непре</w:t>
      </w:r>
      <w:r>
        <w:rPr>
          <w:rFonts w:ascii="Times New Roman" w:hAnsi="Times New Roman" w:cs="Times New Roman"/>
          <w:sz w:val="28"/>
          <w:szCs w:val="28"/>
        </w:rPr>
        <w:t xml:space="preserve">рывная деятельность, которая определяет реальную бизнес-ценность системы. Для кинотеатра, где выручка формируется за несколько вечерних часов, надёжность ИС приобретает критическое значение: одна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неустранённая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ошибка в пиковое время способна нанести финанс</w:t>
      </w:r>
      <w:r>
        <w:rPr>
          <w:rFonts w:ascii="Times New Roman" w:hAnsi="Times New Roman" w:cs="Times New Roman"/>
          <w:sz w:val="28"/>
          <w:szCs w:val="28"/>
        </w:rPr>
        <w:t>овый ущерб, сопоставимый со стоимостью нескольких месяцев технической поддержки. Именно поэтому зрелая организация сопровождения является стратегическим приоритетом [5, с. 78].</w:t>
      </w:r>
    </w:p>
    <w:p w14:paraId="5B5E97EE" w14:textId="77777777" w:rsidR="00CA3AB6" w:rsidRDefault="00CA3AB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6F76EE2" w14:textId="77777777" w:rsidR="00CA3AB6" w:rsidRDefault="004542B5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1.2. Бизнес-процессы кинотеатра и их автоматизация: от билетной кассы до </w:t>
      </w:r>
      <w:r>
        <w:rPr>
          <w:rFonts w:ascii="Times New Roman" w:hAnsi="Times New Roman" w:cs="Times New Roman"/>
          <w:b/>
          <w:sz w:val="28"/>
          <w:szCs w:val="28"/>
        </w:rPr>
        <w:t>DCP</w:t>
      </w:r>
    </w:p>
    <w:p w14:paraId="6D65C3BE" w14:textId="77777777" w:rsidR="00CA3AB6" w:rsidRDefault="00CA3AB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4134296" w14:textId="77777777" w:rsidR="00CA3AB6" w:rsidRDefault="004542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Кинотеатр как предприятие имеет уникальную бизнес-модель, принципиально отличающуюся от ресторана или магазина. Его деятельность жёстко структурирована вокруг сеансовой сетки: продукт (показ фильма) производится и потребляется одновременно, в строго </w:t>
      </w:r>
      <w:r>
        <w:rPr>
          <w:rFonts w:ascii="Times New Roman" w:hAnsi="Times New Roman" w:cs="Times New Roman"/>
          <w:sz w:val="28"/>
          <w:szCs w:val="28"/>
        </w:rPr>
        <w:t>ограниченное время, в конкретном зале с фиксированным числом мест. Это определяет особые требования ко всем бизнес-процессам и, соответственно, к их автоматизации [5, с. 134].</w:t>
      </w:r>
    </w:p>
    <w:p w14:paraId="21EE6A5B" w14:textId="77777777" w:rsidR="00CA3AB6" w:rsidRDefault="00CA3AB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272F442" w14:textId="77777777" w:rsidR="00CA3AB6" w:rsidRDefault="004542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Ключевым бизнес-процессом является управление репертуаром и расписанием. Админ</w:t>
      </w:r>
      <w:r>
        <w:rPr>
          <w:rFonts w:ascii="Times New Roman" w:hAnsi="Times New Roman" w:cs="Times New Roman"/>
          <w:sz w:val="28"/>
          <w:szCs w:val="28"/>
        </w:rPr>
        <w:t xml:space="preserve">истратор формирует сетку сеансов на неделю вперёд с учётом договорных условий с дистрибьюторами, форматов показа (2D, 3D, IMAX, Dolby </w:t>
      </w:r>
      <w:proofErr w:type="spellStart"/>
      <w:r>
        <w:rPr>
          <w:rFonts w:ascii="Times New Roman" w:hAnsi="Times New Roman" w:cs="Times New Roman"/>
          <w:sz w:val="28"/>
          <w:szCs w:val="28"/>
        </w:rPr>
        <w:t>Atmos</w:t>
      </w:r>
      <w:proofErr w:type="spellEnd"/>
      <w:r>
        <w:rPr>
          <w:rFonts w:ascii="Times New Roman" w:hAnsi="Times New Roman" w:cs="Times New Roman"/>
          <w:sz w:val="28"/>
          <w:szCs w:val="28"/>
        </w:rPr>
        <w:t>) и прогнозируемой заполняемости залов. ИС автоматически публикует расписание на сайте, в мобильном приложении и на б</w:t>
      </w:r>
      <w:r>
        <w:rPr>
          <w:rFonts w:ascii="Times New Roman" w:hAnsi="Times New Roman" w:cs="Times New Roman"/>
          <w:sz w:val="28"/>
          <w:szCs w:val="28"/>
        </w:rPr>
        <w:t>илетных агрегаторах через API-интеграцию, обеспечивая единообразие данных во всех каналах продаж.</w:t>
      </w:r>
    </w:p>
    <w:p w14:paraId="1F116198" w14:textId="77777777" w:rsidR="00CA3AB6" w:rsidRDefault="00CA3AB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8D9C0FC" w14:textId="77777777" w:rsidR="00CA3AB6" w:rsidRDefault="004542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Процесс продажи билетов в кинотеатре принципиально отличается от торговли в других сферах. Каждое место в зале является уникальным объектом — с конкретным </w:t>
      </w:r>
      <w:r>
        <w:rPr>
          <w:rFonts w:ascii="Times New Roman" w:hAnsi="Times New Roman" w:cs="Times New Roman"/>
          <w:sz w:val="28"/>
          <w:szCs w:val="28"/>
        </w:rPr>
        <w:lastRenderedPageBreak/>
        <w:t>р</w:t>
      </w:r>
      <w:r>
        <w:rPr>
          <w:rFonts w:ascii="Times New Roman" w:hAnsi="Times New Roman" w:cs="Times New Roman"/>
          <w:sz w:val="28"/>
          <w:szCs w:val="28"/>
        </w:rPr>
        <w:t>ядом, номером и схемой зала. Система должна в режиме реального времени управлять схемой зала, обрабатывать одновременные запросы от кассы и онлайн-каналов без двойного бронирования, формировать фискальные документы в соответствии с 54-ФЗ и передавать данны</w:t>
      </w:r>
      <w:r>
        <w:rPr>
          <w:rFonts w:ascii="Times New Roman" w:hAnsi="Times New Roman" w:cs="Times New Roman"/>
          <w:sz w:val="28"/>
          <w:szCs w:val="28"/>
        </w:rPr>
        <w:t>е ОФД. Дополнительно ИС управляет продажами в буфете, интегрируя складской учёт с кассовым модулем [6, с. 95].</w:t>
      </w:r>
    </w:p>
    <w:p w14:paraId="54CD694C" w14:textId="77777777" w:rsidR="00CA3AB6" w:rsidRDefault="00CA3AB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74D7C39" w14:textId="77777777" w:rsidR="00CA3AB6" w:rsidRDefault="004542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Отдельную группу образуют процессы, связанные с цифровым кинопоказом (DCP — Digital Cinema </w:t>
      </w:r>
      <w:proofErr w:type="spellStart"/>
      <w:r>
        <w:rPr>
          <w:rFonts w:ascii="Times New Roman" w:hAnsi="Times New Roman" w:cs="Times New Roman"/>
          <w:sz w:val="28"/>
          <w:szCs w:val="28"/>
        </w:rPr>
        <w:t>Package</w:t>
      </w:r>
      <w:proofErr w:type="spellEnd"/>
      <w:r>
        <w:rPr>
          <w:rFonts w:ascii="Times New Roman" w:hAnsi="Times New Roman" w:cs="Times New Roman"/>
          <w:sz w:val="28"/>
          <w:szCs w:val="28"/>
        </w:rPr>
        <w:t>). Дистрибьютор предоставляет зашифрованный п</w:t>
      </w:r>
      <w:r>
        <w:rPr>
          <w:rFonts w:ascii="Times New Roman" w:hAnsi="Times New Roman" w:cs="Times New Roman"/>
          <w:sz w:val="28"/>
          <w:szCs w:val="28"/>
        </w:rPr>
        <w:t>акет контента и ключ KDM (Key Delivery Message) с ограниченным сроком действия. ИС должна обеспечить своевременное получение, хранение и применение KDM, а также корректное взаимодействие с сервером цифрового кинопоказа. Сбой в этой цепочке означает невозмо</w:t>
      </w:r>
      <w:r>
        <w:rPr>
          <w:rFonts w:ascii="Times New Roman" w:hAnsi="Times New Roman" w:cs="Times New Roman"/>
          <w:sz w:val="28"/>
          <w:szCs w:val="28"/>
        </w:rPr>
        <w:t>жность показа фильма — критический инцидент, требующий немедленного реагирования.</w:t>
      </w:r>
    </w:p>
    <w:p w14:paraId="22A37AF7" w14:textId="77777777" w:rsidR="00CA3AB6" w:rsidRDefault="00CA3AB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4B10A8D" w14:textId="77777777" w:rsidR="00CA3AB6" w:rsidRDefault="004542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Таким образом, информационная система кинотеатра охватывает процессы нескольких уровней: операционный (продажа билетов, работа касс, управление расписанием), технологически</w:t>
      </w:r>
      <w:r>
        <w:rPr>
          <w:rFonts w:ascii="Times New Roman" w:hAnsi="Times New Roman" w:cs="Times New Roman"/>
          <w:sz w:val="28"/>
          <w:szCs w:val="28"/>
        </w:rPr>
        <w:t>й (DCP, KDM, интеграция с ОФД и агрегаторами) и аналитический (управленческая отчётность, CRM, программы лояльности). Сопровождение системы должно обеспечивать стабильную работу каждого из этих уровней, понимая их взаимозависимость: сбой в API агрегатора н</w:t>
      </w:r>
      <w:r>
        <w:rPr>
          <w:rFonts w:ascii="Times New Roman" w:hAnsi="Times New Roman" w:cs="Times New Roman"/>
          <w:sz w:val="28"/>
          <w:szCs w:val="28"/>
        </w:rPr>
        <w:t>емедленно скажется на выручке от онлайн-продаж, а ошибка в модуле KDM сделает невозможным показ фильма.</w:t>
      </w:r>
    </w:p>
    <w:p w14:paraId="46EEC599" w14:textId="77777777" w:rsidR="00CA3AB6" w:rsidRDefault="00CA3AB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11F5A85" w14:textId="77777777" w:rsidR="00CA3AB6" w:rsidRDefault="004542B5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1.3. Правовое регулирование эксплуатации ИС в сфере кинопоказа: 54-ФЗ, DRM и защита персональных данных</w:t>
      </w:r>
    </w:p>
    <w:p w14:paraId="3AE07549" w14:textId="77777777" w:rsidR="00CA3AB6" w:rsidRDefault="00CA3AB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0004A9C" w14:textId="77777777" w:rsidR="00CA3AB6" w:rsidRDefault="004542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Эксплуатация информационной системы кинотеатр</w:t>
      </w:r>
      <w:r>
        <w:rPr>
          <w:rFonts w:ascii="Times New Roman" w:hAnsi="Times New Roman" w:cs="Times New Roman"/>
          <w:sz w:val="28"/>
          <w:szCs w:val="28"/>
        </w:rPr>
        <w:t xml:space="preserve">а регулируется комплексом нормативно-правовых актов, существенно влияющих на требования к составу функций системы и к процессам её сопровождения. Незнание или игнорирование </w:t>
      </w:r>
      <w:r>
        <w:rPr>
          <w:rFonts w:ascii="Times New Roman" w:hAnsi="Times New Roman" w:cs="Times New Roman"/>
          <w:sz w:val="28"/>
          <w:szCs w:val="28"/>
        </w:rPr>
        <w:lastRenderedPageBreak/>
        <w:t>этих требований может повлечь административную ответственность, приостановку деятел</w:t>
      </w:r>
      <w:r>
        <w:rPr>
          <w:rFonts w:ascii="Times New Roman" w:hAnsi="Times New Roman" w:cs="Times New Roman"/>
          <w:sz w:val="28"/>
          <w:szCs w:val="28"/>
        </w:rPr>
        <w:t>ьности и репутационный ущерб.</w:t>
      </w:r>
    </w:p>
    <w:p w14:paraId="363B1B63" w14:textId="77777777" w:rsidR="00CA3AB6" w:rsidRDefault="00CA3AB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4968134" w14:textId="77777777" w:rsidR="00CA3AB6" w:rsidRDefault="004542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Основополагающими нормативными документами являются:</w:t>
      </w:r>
    </w:p>
    <w:p w14:paraId="6CE7725E" w14:textId="77777777" w:rsidR="00CA3AB6" w:rsidRDefault="004542B5">
      <w:pPr>
        <w:spacing w:after="0" w:line="360" w:lineRule="auto"/>
        <w:ind w:left="720" w:hanging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Конституция Российской Федерации, устанавливающая общие принципы защиты персональных данных и неприкосновенности частной жизни;</w:t>
      </w:r>
    </w:p>
    <w:p w14:paraId="061B6F1F" w14:textId="77777777" w:rsidR="00CA3AB6" w:rsidRDefault="004542B5">
      <w:pPr>
        <w:spacing w:after="0" w:line="360" w:lineRule="auto"/>
        <w:ind w:left="720" w:hanging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Федеральный закон от 27.07.2006 № 152-Ф</w:t>
      </w:r>
      <w:r>
        <w:rPr>
          <w:rFonts w:ascii="Times New Roman" w:hAnsi="Times New Roman" w:cs="Times New Roman"/>
          <w:sz w:val="28"/>
          <w:szCs w:val="28"/>
        </w:rPr>
        <w:t>З «О персональных данных», регулирующий сбор, хранение и защиту информации о клиентах (программы лояльности, контактные данные) и сотрудниках;</w:t>
      </w:r>
    </w:p>
    <w:p w14:paraId="6582AC2F" w14:textId="77777777" w:rsidR="00CA3AB6" w:rsidRDefault="004542B5">
      <w:pPr>
        <w:spacing w:after="0" w:line="360" w:lineRule="auto"/>
        <w:ind w:left="720" w:hanging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Федеральный закон от 22.05.2003 № 54-ФЗ «О применении контрольно-кассовой техники», обязывающий обеспечивать ко</w:t>
      </w:r>
      <w:r>
        <w:rPr>
          <w:rFonts w:ascii="Times New Roman" w:hAnsi="Times New Roman" w:cs="Times New Roman"/>
          <w:sz w:val="28"/>
          <w:szCs w:val="28"/>
        </w:rPr>
        <w:t>рректную работу фискальных регистраторов и передачу данных оператору фискальных данных (ОФД).</w:t>
      </w:r>
    </w:p>
    <w:p w14:paraId="6114828E" w14:textId="77777777" w:rsidR="00CA3AB6" w:rsidRDefault="00CA3AB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AE1689C" w14:textId="77777777" w:rsidR="00CA3AB6" w:rsidRDefault="004542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При эксплуатации интегрированных систем цифрового кинопоказа обязательно соблюдение требований к защите авторских прав на контент в соответствии с Гражданским к</w:t>
      </w:r>
      <w:r>
        <w:rPr>
          <w:rFonts w:ascii="Times New Roman" w:hAnsi="Times New Roman" w:cs="Times New Roman"/>
          <w:sz w:val="28"/>
          <w:szCs w:val="28"/>
        </w:rPr>
        <w:t>одексом Российской Федерации (часть четвёртая). Это требует постоянного контроля корректной работы DRM-модулей и шифрования в рамках сопровождения.</w:t>
      </w:r>
    </w:p>
    <w:p w14:paraId="64771F82" w14:textId="77777777" w:rsidR="00CA3AB6" w:rsidRDefault="00CA3AB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9009B5D" w14:textId="77777777" w:rsidR="00CA3AB6" w:rsidRDefault="004542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Методической основой служат учебные пособия и научные труды по теории информационных систем, надёжности пр</w:t>
      </w:r>
      <w:r>
        <w:rPr>
          <w:rFonts w:ascii="Times New Roman" w:hAnsi="Times New Roman" w:cs="Times New Roman"/>
          <w:sz w:val="28"/>
          <w:szCs w:val="28"/>
        </w:rPr>
        <w:t>ограммного обеспечения и управлению информационными технологиями. При организации сопровождения целесообразно опираться на положения этих изданий, а также на лучшие практики ITIL, адаптированные к особенностям кинотеатра как предприятия с выраженной сезонн</w:t>
      </w:r>
      <w:r>
        <w:rPr>
          <w:rFonts w:ascii="Times New Roman" w:hAnsi="Times New Roman" w:cs="Times New Roman"/>
          <w:sz w:val="28"/>
          <w:szCs w:val="28"/>
        </w:rPr>
        <w:t>остью и жёсткими временными ограничениями (расписание сеансов).</w:t>
      </w:r>
    </w:p>
    <w:p w14:paraId="37551028" w14:textId="77777777" w:rsidR="00CA3AB6" w:rsidRDefault="00CA3AB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559B269" w14:textId="77777777" w:rsidR="00CA3AB6" w:rsidRDefault="004542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Методическую основу организации сопровождения формирует библиотека ITIL (IT Infrastructure Library), адаптированная под специфику предприятия кинопоказа. Процессы управления инцидентами, проблемами, изменениями и уровнем сервиса позволяют формализовать раб</w:t>
      </w:r>
      <w:r>
        <w:rPr>
          <w:rFonts w:ascii="Times New Roman" w:hAnsi="Times New Roman" w:cs="Times New Roman"/>
          <w:sz w:val="28"/>
          <w:szCs w:val="28"/>
        </w:rPr>
        <w:t xml:space="preserve">оту IT-службы, установить измеримые показатели </w:t>
      </w:r>
      <w:r>
        <w:rPr>
          <w:rFonts w:ascii="Times New Roman" w:hAnsi="Times New Roman" w:cs="Times New Roman"/>
          <w:sz w:val="28"/>
          <w:szCs w:val="28"/>
        </w:rPr>
        <w:lastRenderedPageBreak/>
        <w:t>качества (SLA) и обеспечить прозрачность процессов для руководства. Внутри организации вся методическая база закрепляется внутренними документами: регламентами эксплуатации, инструкциями пользователя, политико</w:t>
      </w:r>
      <w:r>
        <w:rPr>
          <w:rFonts w:ascii="Times New Roman" w:hAnsi="Times New Roman" w:cs="Times New Roman"/>
          <w:sz w:val="28"/>
          <w:szCs w:val="28"/>
        </w:rPr>
        <w:t>й информационной безопасности и правилами резервного копирования. Регулярный пересмотр этих документов является обязательным элементом зрелой модели сопровождения [8, с. 54].</w:t>
      </w:r>
    </w:p>
    <w:p w14:paraId="6D1E44DA" w14:textId="77777777" w:rsidR="00CA3AB6" w:rsidRDefault="00CA3AB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D444FD0" w14:textId="77777777" w:rsidR="00CA3AB6" w:rsidRDefault="004542B5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1.4. Обзор и сравнительный анализ программных решений для автоматизации кинотеат</w:t>
      </w:r>
      <w:r>
        <w:rPr>
          <w:rFonts w:ascii="Times New Roman" w:hAnsi="Times New Roman" w:cs="Times New Roman"/>
          <w:b/>
          <w:sz w:val="28"/>
          <w:szCs w:val="28"/>
        </w:rPr>
        <w:t>ра</w:t>
      </w:r>
    </w:p>
    <w:p w14:paraId="00B6B8B5" w14:textId="77777777" w:rsidR="00CA3AB6" w:rsidRDefault="00CA3AB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CD89892" w14:textId="77777777" w:rsidR="00CA3AB6" w:rsidRDefault="004542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 российском рынке существует несколько специализированных программных решений для автоматизации кинотеатров, различающихся по функциональному составу, архитектуре и стоимости владения. Выбор конкретной системы определяет не только возможности автома</w:t>
      </w:r>
      <w:r>
        <w:rPr>
          <w:rFonts w:ascii="Times New Roman" w:hAnsi="Times New Roman" w:cs="Times New Roman"/>
          <w:sz w:val="28"/>
          <w:szCs w:val="28"/>
        </w:rPr>
        <w:t>тизации, но и характер задач по её последующему сопровождению.</w:t>
      </w:r>
    </w:p>
    <w:p w14:paraId="1C620850" w14:textId="77777777" w:rsidR="00CA3AB6" w:rsidRDefault="00CA3AB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7E59A09" w14:textId="77777777" w:rsidR="00CA3AB6" w:rsidRDefault="004542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Наиболее распространённым решением для многозальных кинотеатров является система «</w:t>
      </w:r>
      <w:proofErr w:type="spellStart"/>
      <w:r>
        <w:rPr>
          <w:rFonts w:ascii="Times New Roman" w:hAnsi="Times New Roman" w:cs="Times New Roman"/>
          <w:sz w:val="28"/>
          <w:szCs w:val="28"/>
        </w:rPr>
        <w:t>Киноплан</w:t>
      </w:r>
      <w:proofErr w:type="spellEnd"/>
      <w:r>
        <w:rPr>
          <w:rFonts w:ascii="Times New Roman" w:hAnsi="Times New Roman" w:cs="Times New Roman"/>
          <w:sz w:val="28"/>
          <w:szCs w:val="28"/>
        </w:rPr>
        <w:t>» — отечественная разработка, включающая модули управления расписанием, продажи билетов, складского учёта буфета и CRM. Система работает на клиент-серверной архитекту</w:t>
      </w:r>
      <w:r>
        <w:rPr>
          <w:rFonts w:ascii="Times New Roman" w:hAnsi="Times New Roman" w:cs="Times New Roman"/>
          <w:sz w:val="28"/>
          <w:szCs w:val="28"/>
        </w:rPr>
        <w:t>ре с поддержкой интеграции с основными российскими агрегаторами и ОФД. Преимуществом является глубокая локализация и соответствие требованиям 54-ФЗ; недостатком — ограниченные возможности облачного развёртывания и высокие требования к локальной инфраструкт</w:t>
      </w:r>
      <w:r>
        <w:rPr>
          <w:rFonts w:ascii="Times New Roman" w:hAnsi="Times New Roman" w:cs="Times New Roman"/>
          <w:sz w:val="28"/>
          <w:szCs w:val="28"/>
        </w:rPr>
        <w:t>уре [6, с. 201].</w:t>
      </w:r>
    </w:p>
    <w:p w14:paraId="3E533538" w14:textId="77777777" w:rsidR="00CA3AB6" w:rsidRDefault="00CA3AB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92D7931" w14:textId="77777777" w:rsidR="00CA3AB6" w:rsidRDefault="004542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Облачная архитектура переносит серверную часть и базу данных на мощности провайдера, а доступ к системе осуществляется через интернет. Главные преимущества — отсутствие затрат на собственное оборудование, автоматические обновления и проф</w:t>
      </w:r>
      <w:r>
        <w:rPr>
          <w:rFonts w:ascii="Times New Roman" w:hAnsi="Times New Roman" w:cs="Times New Roman"/>
          <w:sz w:val="28"/>
          <w:szCs w:val="28"/>
        </w:rPr>
        <w:t xml:space="preserve">ессиональное сопровождение со стороны поставщика. Именно </w:t>
      </w:r>
      <w:r>
        <w:rPr>
          <w:rFonts w:ascii="Times New Roman" w:hAnsi="Times New Roman" w:cs="Times New Roman"/>
          <w:sz w:val="28"/>
          <w:szCs w:val="28"/>
        </w:rPr>
        <w:lastRenderedPageBreak/>
        <w:t>облачные решения становятся наиболее распространёнными для небольших и средних кинотеатров.</w:t>
      </w:r>
    </w:p>
    <w:p w14:paraId="008F0A19" w14:textId="77777777" w:rsidR="00CA3AB6" w:rsidRDefault="00CA3AB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A830487" w14:textId="77777777" w:rsidR="00CA3AB6" w:rsidRDefault="004542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Сравнительный анализ доступных решений позволяет выделить ключевые критерии выбора ИС для кинотеатра: нал</w:t>
      </w:r>
      <w:r>
        <w:rPr>
          <w:rFonts w:ascii="Times New Roman" w:hAnsi="Times New Roman" w:cs="Times New Roman"/>
          <w:sz w:val="28"/>
          <w:szCs w:val="28"/>
        </w:rPr>
        <w:t>ичие интеграции с DCP-сервером и управления KDM; поддержка API-интеграции с агрегаторами; встроенный модуль ОФД; схема зала с визуальным выбором мест; модуль аналитики и отчётности; возможность автономной работы кассы при потере сети. Понимание этих критер</w:t>
      </w:r>
      <w:r>
        <w:rPr>
          <w:rFonts w:ascii="Times New Roman" w:hAnsi="Times New Roman" w:cs="Times New Roman"/>
          <w:sz w:val="28"/>
          <w:szCs w:val="28"/>
        </w:rPr>
        <w:t>иев существенно влияет на требования к сопровождению: чем сложнее интеграционный ландшафт системы, тем выше требования к квалификации специалистов поддержки и тем важнее профилактический мониторинг.</w:t>
      </w:r>
    </w:p>
    <w:p w14:paraId="5F515F4C" w14:textId="77777777" w:rsidR="00CA3AB6" w:rsidRDefault="004542B5">
      <w:pPr>
        <w:spacing w:after="0" w:line="360" w:lineRule="auto"/>
        <w:ind w:left="720" w:hanging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управление расписанием и репертуаром — формирование и п</w:t>
      </w:r>
      <w:r>
        <w:rPr>
          <w:rFonts w:ascii="Times New Roman" w:hAnsi="Times New Roman" w:cs="Times New Roman"/>
          <w:sz w:val="28"/>
          <w:szCs w:val="28"/>
        </w:rPr>
        <w:t>убликация расписания сеансов, управление залами и форматами показа;</w:t>
      </w:r>
    </w:p>
    <w:p w14:paraId="4FC1CB0D" w14:textId="77777777" w:rsidR="00CA3AB6" w:rsidRDefault="004542B5">
      <w:pPr>
        <w:spacing w:after="0" w:line="360" w:lineRule="auto"/>
        <w:ind w:left="720" w:hanging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продажа билетов и кассовые операции — онлайн-продажа, кассовое обслуживание, резервирование мест, возвраты, интеграция с ОФД;</w:t>
      </w:r>
    </w:p>
    <w:p w14:paraId="58978B30" w14:textId="77777777" w:rsidR="00CA3AB6" w:rsidRDefault="004542B5">
      <w:pPr>
        <w:spacing w:after="0" w:line="360" w:lineRule="auto"/>
        <w:ind w:left="720" w:hanging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складской учёт и управление буфетом — контроль поступлений</w:t>
      </w:r>
      <w:r>
        <w:rPr>
          <w:rFonts w:ascii="Times New Roman" w:hAnsi="Times New Roman" w:cs="Times New Roman"/>
          <w:sz w:val="28"/>
          <w:szCs w:val="28"/>
        </w:rPr>
        <w:t>, списаний, остатков и заявок поставщикам;</w:t>
      </w:r>
    </w:p>
    <w:p w14:paraId="48C385A1" w14:textId="77777777" w:rsidR="00CA3AB6" w:rsidRDefault="004542B5">
      <w:pPr>
        <w:spacing w:after="0" w:line="360" w:lineRule="auto"/>
        <w:ind w:left="720" w:hanging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финансово-учётная подсистема — фиксация доходов, расходов, расчётов с контрагентами и отчётность;</w:t>
      </w:r>
    </w:p>
    <w:p w14:paraId="0FEA5F7C" w14:textId="77777777" w:rsidR="00CA3AB6" w:rsidRDefault="004542B5">
      <w:pPr>
        <w:spacing w:after="0" w:line="360" w:lineRule="auto"/>
        <w:ind w:left="720" w:hanging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управление персоналом — учёт рабочего времени, планирование графиков, анализ эффективности сотрудников;</w:t>
      </w:r>
    </w:p>
    <w:p w14:paraId="2D5DE466" w14:textId="77777777" w:rsidR="00CA3AB6" w:rsidRDefault="004542B5">
      <w:pPr>
        <w:spacing w:after="0" w:line="360" w:lineRule="auto"/>
        <w:ind w:left="720" w:hanging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анали</w:t>
      </w:r>
      <w:r>
        <w:rPr>
          <w:rFonts w:ascii="Times New Roman" w:hAnsi="Times New Roman" w:cs="Times New Roman"/>
          <w:sz w:val="28"/>
          <w:szCs w:val="28"/>
        </w:rPr>
        <w:t>тическая подсистема — построение отчётов по выручке, загрузке залов, популярности фильмов и товаров буфета;</w:t>
      </w:r>
    </w:p>
    <w:p w14:paraId="060FFA6B" w14:textId="77777777" w:rsidR="00CA3AB6" w:rsidRDefault="004542B5">
      <w:pPr>
        <w:spacing w:after="0" w:line="360" w:lineRule="auto"/>
        <w:ind w:left="720" w:hanging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CRM и программы лояльности — работа с базой постоянных клиентов, управление акциями и бонусными программами.</w:t>
      </w:r>
    </w:p>
    <w:p w14:paraId="2E069AC9" w14:textId="77777777" w:rsidR="00CA3AB6" w:rsidRDefault="00CA3AB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E6CE889" w14:textId="77777777" w:rsidR="00CA3AB6" w:rsidRDefault="004542B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321AF9A" w14:textId="77777777" w:rsidR="00CA3AB6" w:rsidRDefault="004542B5">
      <w:pPr>
        <w:spacing w:after="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br w:type="page"/>
      </w:r>
    </w:p>
    <w:p w14:paraId="7E5A8CFF" w14:textId="77777777" w:rsidR="00CA3AB6" w:rsidRDefault="004542B5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2. Анализ информационной инфраст</w:t>
      </w:r>
      <w:r>
        <w:rPr>
          <w:rFonts w:ascii="Times New Roman" w:hAnsi="Times New Roman" w:cs="Times New Roman"/>
          <w:b/>
          <w:sz w:val="28"/>
          <w:szCs w:val="28"/>
        </w:rPr>
        <w:t>руктуры и практики технической поддержки современного кинотеатра</w:t>
      </w:r>
    </w:p>
    <w:p w14:paraId="72DFFB9C" w14:textId="77777777" w:rsidR="00CA3AB6" w:rsidRDefault="00CA3AB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5C47BF2" w14:textId="77777777" w:rsidR="00CA3AB6" w:rsidRDefault="004542B5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2.1. Структура управления и операционная модель кинотеатра как объекта автоматизации</w:t>
      </w:r>
    </w:p>
    <w:p w14:paraId="2DD3B886" w14:textId="77777777" w:rsidR="00CA3AB6" w:rsidRDefault="00CA3AB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E5ABCB4" w14:textId="77777777" w:rsidR="00CA3AB6" w:rsidRDefault="004542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Объектом исследования в данной работе является городской многозальный кинотеатр, работающий в формате коммерческого предприятия сферы развлечений. Организационная структура предприятия включает администрацию (директор, заместитель по маркетингу), кассовую </w:t>
      </w:r>
      <w:r>
        <w:rPr>
          <w:rFonts w:ascii="Times New Roman" w:hAnsi="Times New Roman" w:cs="Times New Roman"/>
          <w:sz w:val="28"/>
          <w:szCs w:val="28"/>
        </w:rPr>
        <w:t>службу, техническую службу (инженер проекции, IT-специалист), службу буфета и охрану. Кинотеатр эксплуатирует несколько залов различной вместимости — от малого (до 80 мест) до основного (до 300 мест), часть из которых оснащена оборудованием для показа в фо</w:t>
      </w:r>
      <w:r>
        <w:rPr>
          <w:rFonts w:ascii="Times New Roman" w:hAnsi="Times New Roman" w:cs="Times New Roman"/>
          <w:sz w:val="28"/>
          <w:szCs w:val="28"/>
        </w:rPr>
        <w:t>рмате 3D. Ежедневно проводится от 15 до 25 сеансов в зависимости от дня недели и сезона [5, с. 147].</w:t>
      </w:r>
    </w:p>
    <w:p w14:paraId="6A061EED" w14:textId="77777777" w:rsidR="00CA3AB6" w:rsidRDefault="00CA3AB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7DD6CA0" w14:textId="77777777" w:rsidR="00CA3AB6" w:rsidRDefault="004542B5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2.2. Функциональный состав и архитектура применяемой ИС: кассовый модуль, расписание, CRM и интеграция с агрегаторами</w:t>
      </w:r>
    </w:p>
    <w:p w14:paraId="549CF9A2" w14:textId="77777777" w:rsidR="00CA3AB6" w:rsidRDefault="00CA3AB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521AEF2" w14:textId="77777777" w:rsidR="00CA3AB6" w:rsidRDefault="004542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кинотеатре эксплуатируется компл</w:t>
      </w:r>
      <w:r>
        <w:rPr>
          <w:rFonts w:ascii="Times New Roman" w:hAnsi="Times New Roman" w:cs="Times New Roman"/>
          <w:sz w:val="28"/>
          <w:szCs w:val="28"/>
        </w:rPr>
        <w:t>ексная информационная система на базе клиент-серверной архитектуры. Центральным компонентом является сервер приложений под управлением ОС Windows Server, на котором развёрнута СУБД Microsoft SQL Server и бизнес-логика системы. Рабочие места кассиров (4 тер</w:t>
      </w:r>
      <w:r>
        <w:rPr>
          <w:rFonts w:ascii="Times New Roman" w:hAnsi="Times New Roman" w:cs="Times New Roman"/>
          <w:sz w:val="28"/>
          <w:szCs w:val="28"/>
        </w:rPr>
        <w:t>минала) подключены к серверу по выделенной локальной сети; на каждом установлен фискальный регистратор. Отдельный компьютер администратора используется для управления расписанием, репертуаром и формирования отчётности. Онлайн-продажи реализованы через инте</w:t>
      </w:r>
      <w:r>
        <w:rPr>
          <w:rFonts w:ascii="Times New Roman" w:hAnsi="Times New Roman" w:cs="Times New Roman"/>
          <w:sz w:val="28"/>
          <w:szCs w:val="28"/>
        </w:rPr>
        <w:t>грацию по REST API с двумя агрегаторами. DCP-сервер цифрового кинопоказа подключён к серверу приложений для получения расписания и управления KDM. Резервное копирование базы данных настроено на ежедневное автоматическое создание архива с сохранением на вне</w:t>
      </w:r>
      <w:r>
        <w:rPr>
          <w:rFonts w:ascii="Times New Roman" w:hAnsi="Times New Roman" w:cs="Times New Roman"/>
          <w:sz w:val="28"/>
          <w:szCs w:val="28"/>
        </w:rPr>
        <w:t>шний накопитель [6, с. 178].</w:t>
      </w:r>
    </w:p>
    <w:p w14:paraId="18412D64" w14:textId="77777777" w:rsidR="00CA3AB6" w:rsidRDefault="00CA3AB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7772701" w14:textId="77777777" w:rsidR="00CA3AB6" w:rsidRDefault="004542B5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2.3. Аудит текущей модели технической поддержки: процессы, ответственные, SLA</w:t>
      </w:r>
    </w:p>
    <w:p w14:paraId="51200464" w14:textId="77777777" w:rsidR="00CA3AB6" w:rsidRDefault="00CA3AB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4553E8D" w14:textId="77777777" w:rsidR="00CA3AB6" w:rsidRDefault="004542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Аудит текущей модели сопровождения ИС кинотеатра выявил преобладание реактивного подхода к технической поддержке. Ответственным за работоспособнос</w:t>
      </w:r>
      <w:r>
        <w:rPr>
          <w:rFonts w:ascii="Times New Roman" w:hAnsi="Times New Roman" w:cs="Times New Roman"/>
          <w:sz w:val="28"/>
          <w:szCs w:val="28"/>
        </w:rPr>
        <w:t>ть системы формально является штатный IT-специалист, однако его функции не регламентированы: отсутствует описание процессов обработки обращений, не установлены нормативы времени реакции на инциденты, не ведётся журнал инцидентов. При сложных отказах привле</w:t>
      </w:r>
      <w:r>
        <w:rPr>
          <w:rFonts w:ascii="Times New Roman" w:hAnsi="Times New Roman" w:cs="Times New Roman"/>
          <w:sz w:val="28"/>
          <w:szCs w:val="28"/>
        </w:rPr>
        <w:t>кается внешняя компания-поставщик системы на условиях разового договора, что значительно увеличивает время восстановления. Соглашение об уровне сервиса (SLA) между кинотеатром и поставщиком не заключено, что лишает предприятие гарантий по срокам устранения</w:t>
      </w:r>
      <w:r>
        <w:rPr>
          <w:rFonts w:ascii="Times New Roman" w:hAnsi="Times New Roman" w:cs="Times New Roman"/>
          <w:sz w:val="28"/>
          <w:szCs w:val="28"/>
        </w:rPr>
        <w:t xml:space="preserve"> критических неисправностей [8, с. 112].</w:t>
      </w:r>
    </w:p>
    <w:p w14:paraId="654D9956" w14:textId="77777777" w:rsidR="00CA3AB6" w:rsidRDefault="00CA3AB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D006A95" w14:textId="77777777" w:rsidR="00CA3AB6" w:rsidRDefault="004542B5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2.4. Классификация инцидентов и оценка рисков: сбои кассы, рассинхронизация расписания, угрозы DRM</w:t>
      </w:r>
    </w:p>
    <w:p w14:paraId="4405B703" w14:textId="77777777" w:rsidR="00CA3AB6" w:rsidRDefault="00CA3AB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A4AC2AF" w14:textId="77777777" w:rsidR="00CA3AB6" w:rsidRDefault="004542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 основе анализа эксплуатационной документации и опроса персонала все инциденты были классифицированы по трём ур</w:t>
      </w:r>
      <w:r>
        <w:rPr>
          <w:rFonts w:ascii="Times New Roman" w:hAnsi="Times New Roman" w:cs="Times New Roman"/>
          <w:sz w:val="28"/>
          <w:szCs w:val="28"/>
        </w:rPr>
        <w:t>овням критичности. К критическим (уровень 1) отнесены: полный отказ кассовой системы в часы сеансов; недоступность DCP-сервера или просроченный KDM, исключающий показ фильма; потеря связи между кассой и ОФД, блокирующая продажу билетов. К значительным (уро</w:t>
      </w:r>
      <w:r>
        <w:rPr>
          <w:rFonts w:ascii="Times New Roman" w:hAnsi="Times New Roman" w:cs="Times New Roman"/>
          <w:sz w:val="28"/>
          <w:szCs w:val="28"/>
        </w:rPr>
        <w:t>вень 2) отнесены: рассинхронизация расписания между кассой и агрегаторами, порождающая конфликты бронирования; сбои в модуле учёта буфета; некорректное формирование схемы зала после обновления. К незначительным (уровень 3) — ошибки в отчётах, медленная раб</w:t>
      </w:r>
      <w:r>
        <w:rPr>
          <w:rFonts w:ascii="Times New Roman" w:hAnsi="Times New Roman" w:cs="Times New Roman"/>
          <w:sz w:val="28"/>
          <w:szCs w:val="28"/>
        </w:rPr>
        <w:t>ота системы, проблемы с печатью. Анализ показал, что 70 процентов инцидентов уровня 1 приходится на пятницу-воскресенье и праздничные дни — периоды пиковой нагрузки.</w:t>
      </w:r>
    </w:p>
    <w:p w14:paraId="111B9030" w14:textId="77777777" w:rsidR="00CA3AB6" w:rsidRDefault="00CA3AB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9774864" w14:textId="77777777" w:rsidR="00CA3AB6" w:rsidRDefault="004542B5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2.5. Влияние доступности ИС на выручку: расчёт потерь от простоя в часы сеансов</w:t>
      </w:r>
    </w:p>
    <w:p w14:paraId="2021250F" w14:textId="77777777" w:rsidR="00CA3AB6" w:rsidRDefault="00CA3AB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297662D" w14:textId="77777777" w:rsidR="00CA3AB6" w:rsidRDefault="004542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кол</w:t>
      </w:r>
      <w:r>
        <w:rPr>
          <w:rFonts w:ascii="Times New Roman" w:hAnsi="Times New Roman" w:cs="Times New Roman"/>
          <w:sz w:val="28"/>
          <w:szCs w:val="28"/>
        </w:rPr>
        <w:t xml:space="preserve">ичественной оценки влияния доступности ИС на выручку проведём расчёт потерь от простоя кассовой системы в часы пиковой нагрузки. Допустим, средняя выручка кинотеатра в пятничный вечер составляет 120 000 рублей за три вечерних сеанса (18:00, 20:00, 22:00). </w:t>
      </w:r>
      <w:r>
        <w:rPr>
          <w:rFonts w:ascii="Times New Roman" w:hAnsi="Times New Roman" w:cs="Times New Roman"/>
          <w:sz w:val="28"/>
          <w:szCs w:val="28"/>
        </w:rPr>
        <w:t>Это соответствует средней выручке 40 000 рублей в час. При простое системы в течение одного часа в вечернее время прямые потери составят 40 000 рублей. Кроме того, необходимо учитывать косвенные потери: отток недовольных клиентов, негативные отзывы в интер</w:t>
      </w:r>
      <w:r>
        <w:rPr>
          <w:rFonts w:ascii="Times New Roman" w:hAnsi="Times New Roman" w:cs="Times New Roman"/>
          <w:sz w:val="28"/>
          <w:szCs w:val="28"/>
        </w:rPr>
        <w:t xml:space="preserve">нете, снижение лояльности аудитории. По оценкам специалистов, косвенные потери в сфере развлечений превышают прямые финансовые потери в 2–3 раза [7, с. 89]. Таким образом, реальная стоимость одного часа простоя в пиковое время может достигать 80–120 тысяч </w:t>
      </w:r>
      <w:r>
        <w:rPr>
          <w:rFonts w:ascii="Times New Roman" w:hAnsi="Times New Roman" w:cs="Times New Roman"/>
          <w:sz w:val="28"/>
          <w:szCs w:val="28"/>
        </w:rPr>
        <w:t>рублей, что в 5–8 раз превышает ежемесячные затраты на качественное сопровождение.</w:t>
      </w:r>
    </w:p>
    <w:p w14:paraId="753788E3" w14:textId="77777777" w:rsidR="00CA3AB6" w:rsidRDefault="00CA3AB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E8B63AC" w14:textId="77777777" w:rsidR="00CA3AB6" w:rsidRDefault="004542B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47BBD62" w14:textId="77777777" w:rsidR="00CA3AB6" w:rsidRDefault="004542B5">
      <w:pPr>
        <w:spacing w:after="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br w:type="page"/>
      </w:r>
    </w:p>
    <w:p w14:paraId="4A1D5B34" w14:textId="77777777" w:rsidR="00CA3AB6" w:rsidRDefault="004542B5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3. Разработка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проактивной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модели сопровождения ИС кинотеатра</w:t>
      </w:r>
    </w:p>
    <w:p w14:paraId="6340A471" w14:textId="77777777" w:rsidR="00CA3AB6" w:rsidRDefault="00CA3AB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1F178FD" w14:textId="77777777" w:rsidR="00CA3AB6" w:rsidRDefault="004542B5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3.1. Целевые показатели надёжности и доступности: SLA для кассовой системы и онлайн-продаж</w:t>
      </w:r>
    </w:p>
    <w:p w14:paraId="67BB5800" w14:textId="77777777" w:rsidR="00CA3AB6" w:rsidRDefault="00CA3AB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92BECE4" w14:textId="77777777" w:rsidR="00CA3AB6" w:rsidRDefault="004542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Целевая модель сопровождения должна строиться на принципах ITIL и обеспечивать измеримые показатели уровня сервиса. Для кассовой системы и модуля онлайн-продаж устанавливается целевой показатель доступности не менее 99,5 процента рабочего времени, что соот</w:t>
      </w:r>
      <w:r>
        <w:rPr>
          <w:rFonts w:ascii="Times New Roman" w:hAnsi="Times New Roman" w:cs="Times New Roman"/>
          <w:sz w:val="28"/>
          <w:szCs w:val="28"/>
        </w:rPr>
        <w:t>ветствует допустимому простою не более 3,6 часа в месяц. Для менее критичных подсистем (аналитика, склад) норматив составляет 99,0 процента. Время реакции на инцидент уровня 1 — не более 15 минут; время устранения — не более 1 часа для кассовой системы и н</w:t>
      </w:r>
      <w:r>
        <w:rPr>
          <w:rFonts w:ascii="Times New Roman" w:hAnsi="Times New Roman" w:cs="Times New Roman"/>
          <w:sz w:val="28"/>
          <w:szCs w:val="28"/>
        </w:rPr>
        <w:t>е более 30 минут для модуля DCP/KDM. Инциденты уровня 2 должны устраняться в течение 4 часов, уровня 3 — в течение следующего рабочего дня. Все показатели фиксируются в соглашении об уровне сервиса (SLA), которое заключается с поставщиком системы [8, с. 13</w:t>
      </w:r>
      <w:r>
        <w:rPr>
          <w:rFonts w:ascii="Times New Roman" w:hAnsi="Times New Roman" w:cs="Times New Roman"/>
          <w:sz w:val="28"/>
          <w:szCs w:val="28"/>
        </w:rPr>
        <w:t>4].</w:t>
      </w:r>
    </w:p>
    <w:p w14:paraId="452BA817" w14:textId="77777777" w:rsidR="00CA3AB6" w:rsidRDefault="00CA3AB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6DC5C36" w14:textId="77777777" w:rsidR="00CA3AB6" w:rsidRDefault="004542B5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3.2. Внедрение ITIL-процессов управления инцидентами и изменениями в кинотеатре</w:t>
      </w:r>
    </w:p>
    <w:p w14:paraId="3ECA6600" w14:textId="77777777" w:rsidR="00CA3AB6" w:rsidRDefault="00CA3AB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5B7D46E" w14:textId="77777777" w:rsidR="00CA3AB6" w:rsidRDefault="004542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Первоочередным мероприятием является внедрение процесса управления инцидентами: создание единого канала приёма обращений (</w:t>
      </w:r>
      <w:proofErr w:type="spellStart"/>
      <w:r>
        <w:rPr>
          <w:rFonts w:ascii="Times New Roman" w:hAnsi="Times New Roman" w:cs="Times New Roman"/>
          <w:sz w:val="28"/>
          <w:szCs w:val="28"/>
        </w:rPr>
        <w:t>helpdesk</w:t>
      </w:r>
      <w:proofErr w:type="spellEnd"/>
      <w:r>
        <w:rPr>
          <w:rFonts w:ascii="Times New Roman" w:hAnsi="Times New Roman" w:cs="Times New Roman"/>
          <w:sz w:val="28"/>
          <w:szCs w:val="28"/>
        </w:rPr>
        <w:t>-система или мессенджер с фиксацией зая</w:t>
      </w:r>
      <w:r>
        <w:rPr>
          <w:rFonts w:ascii="Times New Roman" w:hAnsi="Times New Roman" w:cs="Times New Roman"/>
          <w:sz w:val="28"/>
          <w:szCs w:val="28"/>
        </w:rPr>
        <w:t>вок), введение классификации по уровням критичности, назначение ответственных и контроль соблюдения нормативов. Все инциденты должны фиксироваться в журнале с указанием времени возникновения, описания, исполнителя и времени устранения. Накопленная база инц</w:t>
      </w:r>
      <w:r>
        <w:rPr>
          <w:rFonts w:ascii="Times New Roman" w:hAnsi="Times New Roman" w:cs="Times New Roman"/>
          <w:sz w:val="28"/>
          <w:szCs w:val="28"/>
        </w:rPr>
        <w:t>идентов позволит перейти к управлению проблемами — выявлению корневых причин повторяющихся сбоев и их устранению. Параллельно необходимо формализовать процесс управления изменениями: любое обновление ПО, изменение конфигурации или интеграционных настроек д</w:t>
      </w:r>
      <w:r>
        <w:rPr>
          <w:rFonts w:ascii="Times New Roman" w:hAnsi="Times New Roman" w:cs="Times New Roman"/>
          <w:sz w:val="28"/>
          <w:szCs w:val="28"/>
        </w:rPr>
        <w:t xml:space="preserve">олжно проходить обязательное тестирование на изолированном стенде и </w:t>
      </w:r>
      <w:r>
        <w:rPr>
          <w:rFonts w:ascii="Times New Roman" w:hAnsi="Times New Roman" w:cs="Times New Roman"/>
          <w:sz w:val="28"/>
          <w:szCs w:val="28"/>
        </w:rPr>
        <w:lastRenderedPageBreak/>
        <w:t>утверждение ответственным лицом перед внедрением в рабочую среду. Это устранит основную причину инцидентов уровня 2, связанных с несовместимостью модулей после обновлений [8, с. 178].</w:t>
      </w:r>
    </w:p>
    <w:p w14:paraId="285D7646" w14:textId="77777777" w:rsidR="00CA3AB6" w:rsidRDefault="00CA3AB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48F2E14" w14:textId="77777777" w:rsidR="00CA3AB6" w:rsidRDefault="004542B5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3.3</w:t>
      </w:r>
      <w:r>
        <w:rPr>
          <w:rFonts w:ascii="Times New Roman" w:hAnsi="Times New Roman" w:cs="Times New Roman"/>
          <w:b/>
          <w:sz w:val="28"/>
          <w:szCs w:val="28"/>
        </w:rPr>
        <w:t>. Технические меры отказоустойчивости: резервирование, мониторинг и автономный режим касс</w:t>
      </w:r>
    </w:p>
    <w:p w14:paraId="23E77628" w14:textId="77777777" w:rsidR="00CA3AB6" w:rsidRDefault="00CA3AB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1AC9B8D" w14:textId="77777777" w:rsidR="00CA3AB6" w:rsidRDefault="004542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Комплекс технических мер отказоустойчивости включает несколько направлений. В части резервного копирования рекомендуется перейти на стратегию 3-2-1: три копии данны</w:t>
      </w:r>
      <w:r>
        <w:rPr>
          <w:rFonts w:ascii="Times New Roman" w:hAnsi="Times New Roman" w:cs="Times New Roman"/>
          <w:sz w:val="28"/>
          <w:szCs w:val="28"/>
        </w:rPr>
        <w:t>х, на двух разных носителях, одна из которых хранится вне помещения кинотеатра (облачное хранилище или внешний офис). Дифференциальное резервное копирование базы данных должно выполняться каждые 2 часа в рабочее время; полное — ежесуточно в ночное время. Е</w:t>
      </w:r>
      <w:r>
        <w:rPr>
          <w:rFonts w:ascii="Times New Roman" w:hAnsi="Times New Roman" w:cs="Times New Roman"/>
          <w:sz w:val="28"/>
          <w:szCs w:val="28"/>
        </w:rPr>
        <w:t>жеквартально необходимо проводить тестирование восстановления с фиксацией времени процедуры. Для обеспечения доступности онлайн-канала рекомендуется настроить балансировку нагрузки и резервный интернет-канал (4G/5G-роутер) на случай отказа основного провай</w:t>
      </w:r>
      <w:r>
        <w:rPr>
          <w:rFonts w:ascii="Times New Roman" w:hAnsi="Times New Roman" w:cs="Times New Roman"/>
          <w:sz w:val="28"/>
          <w:szCs w:val="28"/>
        </w:rPr>
        <w:t xml:space="preserve">дера. Система мониторинга (например, </w:t>
      </w:r>
      <w:proofErr w:type="spellStart"/>
      <w:r>
        <w:rPr>
          <w:rFonts w:ascii="Times New Roman" w:hAnsi="Times New Roman" w:cs="Times New Roman"/>
          <w:sz w:val="28"/>
          <w:szCs w:val="28"/>
        </w:rPr>
        <w:t>Zabbix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или аналог) должна отслеживать доступность всех ключевых сервисов: кассового модуля, сервера базы данных, DCP-сервера, каналов связи с агрегаторами и ОФД — и направлять автоматические уведомления IT-специалисту п</w:t>
      </w:r>
      <w:r>
        <w:rPr>
          <w:rFonts w:ascii="Times New Roman" w:hAnsi="Times New Roman" w:cs="Times New Roman"/>
          <w:sz w:val="28"/>
          <w:szCs w:val="28"/>
        </w:rPr>
        <w:t>ри обнаружении отклонений [4, с. 287].</w:t>
      </w:r>
    </w:p>
    <w:p w14:paraId="55D81A7B" w14:textId="77777777" w:rsidR="00CA3AB6" w:rsidRDefault="00CA3AB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E7CCB9B" w14:textId="77777777" w:rsidR="00CA3AB6" w:rsidRDefault="004542B5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3.4. Экономическое обоснование и ожидаемый эффект от внедрения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проактивной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модели сопровождения</w:t>
      </w:r>
    </w:p>
    <w:p w14:paraId="749BF1DE" w14:textId="77777777" w:rsidR="00CA3AB6" w:rsidRDefault="00CA3AB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D9AB575" w14:textId="77777777" w:rsidR="00CA3AB6" w:rsidRDefault="004542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Произведём оценку экономической эффективности предложенных мероприятий. Единовременные затраты на внедрение включают: </w:t>
      </w:r>
      <w:r>
        <w:rPr>
          <w:rFonts w:ascii="Times New Roman" w:hAnsi="Times New Roman" w:cs="Times New Roman"/>
          <w:sz w:val="28"/>
          <w:szCs w:val="28"/>
        </w:rPr>
        <w:t xml:space="preserve">настройку </w:t>
      </w:r>
      <w:proofErr w:type="spellStart"/>
      <w:r>
        <w:rPr>
          <w:rFonts w:ascii="Times New Roman" w:hAnsi="Times New Roman" w:cs="Times New Roman"/>
          <w:sz w:val="28"/>
          <w:szCs w:val="28"/>
        </w:rPr>
        <w:t>helpdesk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-системы и разработку регламентов — 20 000 рублей; развёртывание системы мониторинга — 15 000 рублей; создание тестового стенда — 10 000 рублей; резервный интернет-канал — 8 000 рублей. Итого: 53 000 рублей. Ежемесячные затраты: облачное </w:t>
      </w:r>
      <w:r>
        <w:rPr>
          <w:rFonts w:ascii="Times New Roman" w:hAnsi="Times New Roman" w:cs="Times New Roman"/>
          <w:sz w:val="28"/>
          <w:szCs w:val="28"/>
        </w:rPr>
        <w:t xml:space="preserve">хранилище — 2 000 рублей; обслуживание резервного канала — 1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500 рублей. Прогнозируемый эффект: сокращение времени простоя на 35 процентов снизит ежемесячные потери с расчётных 80 000 рублей до 52 000 рублей, обеспечив экономию 28 000 рублей в месяц. Срок </w:t>
      </w:r>
      <w:r>
        <w:rPr>
          <w:rFonts w:ascii="Times New Roman" w:hAnsi="Times New Roman" w:cs="Times New Roman"/>
          <w:sz w:val="28"/>
          <w:szCs w:val="28"/>
        </w:rPr>
        <w:t>окупаемости — менее 2 месяцев. Дополнительным результатом станет рост удовлетворённости клиентов и сокращение числа негативных отзывов, что положительно скажется на долгосрочной посещаемости кинотеатра [7, с. 134].</w:t>
      </w:r>
    </w:p>
    <w:p w14:paraId="532FFAE1" w14:textId="77777777" w:rsidR="00CA3AB6" w:rsidRDefault="00CA3AB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2B87E79" w14:textId="77777777" w:rsidR="00CA3AB6" w:rsidRDefault="004542B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AD8E803" w14:textId="77777777" w:rsidR="00CA3AB6" w:rsidRDefault="004542B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Заключение</w:t>
      </w:r>
    </w:p>
    <w:p w14:paraId="5E497EE6" w14:textId="77777777" w:rsidR="00CA3AB6" w:rsidRDefault="00CA3AB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4962628" w14:textId="77777777" w:rsidR="00CA3AB6" w:rsidRDefault="004542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В ходе выполнения курсовой работы были исследованы теоретические основы, практические аспекты и направления совершенствования сопровождения информационной системы кинотеатра.</w:t>
      </w:r>
    </w:p>
    <w:p w14:paraId="4F4295E3" w14:textId="77777777" w:rsidR="00CA3AB6" w:rsidRDefault="00CA3AB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87CF8A3" w14:textId="77777777" w:rsidR="00CA3AB6" w:rsidRDefault="004542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первой главе рассмотрены жизненный цикл информационной системы кинотеатра и с</w:t>
      </w:r>
      <w:r>
        <w:rPr>
          <w:rFonts w:ascii="Times New Roman" w:hAnsi="Times New Roman" w:cs="Times New Roman"/>
          <w:sz w:val="28"/>
          <w:szCs w:val="28"/>
        </w:rPr>
        <w:t>пецифика этапа сопровождения, бизнес-процессы кинотеатра и их автоматизация (от кассовой системы до DCP), правовое регулирование эксплуатации ИС в сфере кинопоказа, а также проведён сравнительный анализ программных решений для автоматизации кинотеатра.</w:t>
      </w:r>
    </w:p>
    <w:p w14:paraId="7D5B5084" w14:textId="77777777" w:rsidR="00CA3AB6" w:rsidRDefault="00CA3AB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32CC6D9" w14:textId="77777777" w:rsidR="00CA3AB6" w:rsidRDefault="004542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</w:t>
      </w:r>
      <w:r>
        <w:rPr>
          <w:rFonts w:ascii="Times New Roman" w:hAnsi="Times New Roman" w:cs="Times New Roman"/>
          <w:sz w:val="28"/>
          <w:szCs w:val="28"/>
        </w:rPr>
        <w:t>о второй главе проведён аудит информационной инфраструктуры кинотеатра: описана организационная модель предприятия и состав ИС, выявлена реактивная модель текущей технической поддержки, классифицированы инциденты по уровням критичности, рассчитаны финансов</w:t>
      </w:r>
      <w:r>
        <w:rPr>
          <w:rFonts w:ascii="Times New Roman" w:hAnsi="Times New Roman" w:cs="Times New Roman"/>
          <w:sz w:val="28"/>
          <w:szCs w:val="28"/>
        </w:rPr>
        <w:t>ые потери от простоя системы в часы сеансов.</w:t>
      </w:r>
    </w:p>
    <w:p w14:paraId="57D54614" w14:textId="77777777" w:rsidR="00CA3AB6" w:rsidRDefault="00CA3AB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BEE3F8A" w14:textId="77777777" w:rsidR="00CA3AB6" w:rsidRDefault="004542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 третьей главе разработана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проактивная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модель сопровождения ИС кинотеатра: определены целевые показатели SLA, предложено внедрение ITIL-процессов управления инцидентами и изменениями, сформирован комплекс тех</w:t>
      </w:r>
      <w:r>
        <w:rPr>
          <w:rFonts w:ascii="Times New Roman" w:hAnsi="Times New Roman" w:cs="Times New Roman"/>
          <w:sz w:val="28"/>
          <w:szCs w:val="28"/>
        </w:rPr>
        <w:t>нических мер отказоустойчивости, проведено экономическое обоснование с расчётом срока окупаемости затрат.</w:t>
      </w:r>
    </w:p>
    <w:p w14:paraId="6E08558A" w14:textId="77777777" w:rsidR="00CA3AB6" w:rsidRDefault="00CA3AB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0C6891E" w14:textId="77777777" w:rsidR="00CA3AB6" w:rsidRDefault="004542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Цель работы достигнута: разработаны практические рекомендации по оптимизации процесса сопровождения ИС кинотеатра. Гипотеза исследования подтверждена: переход к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проактивной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модели сопровождения позволит снизить время недоступности системы на 30–40% и повыс</w:t>
      </w:r>
      <w:r>
        <w:rPr>
          <w:rFonts w:ascii="Times New Roman" w:hAnsi="Times New Roman" w:cs="Times New Roman"/>
          <w:sz w:val="28"/>
          <w:szCs w:val="28"/>
        </w:rPr>
        <w:t>ить общую эффективность работы предприятия.</w:t>
      </w:r>
    </w:p>
    <w:p w14:paraId="6B8712A5" w14:textId="77777777" w:rsidR="00CA3AB6" w:rsidRDefault="00CA3AB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7E34079" w14:textId="77777777" w:rsidR="00CA3AB6" w:rsidRDefault="004542B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42D379A" w14:textId="77777777" w:rsidR="00EB4A58" w:rsidRPr="00A65B2E" w:rsidRDefault="00EB4A58" w:rsidP="00A65B2E">
      <w:pPr>
        <w:tabs>
          <w:tab w:val="left" w:pos="2558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Список использованных источников</w:t>
      </w:r>
    </w:p>
    <w:p w14:paraId="75BADA05" w14:textId="77777777" w:rsidR="00CA3AB6" w:rsidRDefault="004542B5">
      <w:pPr>
        <w:spacing w:after="0"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Конституция Российской Федерации (принята всенародным голосованием 12.12.1993 с изменениями, одобренными в ходе общероссийского голосования 01.07.2020).</w:t>
      </w:r>
    </w:p>
    <w:p w14:paraId="1C4AF22C" w14:textId="77777777" w:rsidR="00CA3AB6" w:rsidRDefault="004542B5">
      <w:pPr>
        <w:spacing w:after="0"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Федеральный закон</w:t>
      </w:r>
      <w:r>
        <w:rPr>
          <w:rFonts w:ascii="Times New Roman" w:hAnsi="Times New Roman" w:cs="Times New Roman"/>
          <w:sz w:val="28"/>
          <w:szCs w:val="28"/>
        </w:rPr>
        <w:t xml:space="preserve"> от 27.07.2006 № 152-ФЗ (ред. от 24.06.2025) «О персональных данных».</w:t>
      </w:r>
    </w:p>
    <w:p w14:paraId="02393B4F" w14:textId="77777777" w:rsidR="00CA3AB6" w:rsidRDefault="004542B5">
      <w:pPr>
        <w:spacing w:after="0"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Федеральный закон от 22.05.2003 № 54-ФЗ (ред. от 2025) «О применении контрольно-кассовой техники при осуществлении расчётов в Российской Федерации».</w:t>
      </w:r>
    </w:p>
    <w:p w14:paraId="68A4F773" w14:textId="77777777" w:rsidR="00CA3AB6" w:rsidRDefault="004542B5">
      <w:pPr>
        <w:spacing w:after="0"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Богатырев В. А. Информационные </w:t>
      </w:r>
      <w:r>
        <w:rPr>
          <w:rFonts w:ascii="Times New Roman" w:hAnsi="Times New Roman" w:cs="Times New Roman"/>
          <w:sz w:val="28"/>
          <w:szCs w:val="28"/>
        </w:rPr>
        <w:t xml:space="preserve">системы и технологии. Теория надёжности : учебное пособие для вузов / В. А. Богатырев. — 2-е изд. — Москва : Издательство </w:t>
      </w:r>
      <w:proofErr w:type="spellStart"/>
      <w:r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2025. — 366 с. — (Высшее образование). — ISBN 978-5-534-15951-6. — Текст : электронный // Образовательная платформа </w:t>
      </w:r>
      <w:proofErr w:type="spellStart"/>
      <w:r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[сайт</w:t>
      </w:r>
      <w:r>
        <w:rPr>
          <w:rFonts w:ascii="Times New Roman" w:hAnsi="Times New Roman" w:cs="Times New Roman"/>
          <w:sz w:val="28"/>
          <w:szCs w:val="28"/>
        </w:rPr>
        <w:t>]. — URL: https://urait.ru/bcode/510320 (дата обращения: 10.04.2026).</w:t>
      </w:r>
    </w:p>
    <w:p w14:paraId="1BB5E800" w14:textId="77777777" w:rsidR="00CA3AB6" w:rsidRDefault="004542B5">
      <w:pPr>
        <w:spacing w:after="0"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Волкова В. Н. Теория информационных процессов и систем : учебник и практикум для вузов / В. Н. Волкова. — 2-е изд., </w:t>
      </w:r>
      <w:proofErr w:type="spellStart"/>
      <w:r>
        <w:rPr>
          <w:rFonts w:ascii="Times New Roman" w:hAnsi="Times New Roman" w:cs="Times New Roman"/>
          <w:sz w:val="28"/>
          <w:szCs w:val="28"/>
        </w:rPr>
        <w:t>перераб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и доп. — Москва : Издательство </w:t>
      </w:r>
      <w:proofErr w:type="spellStart"/>
      <w:r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>
        <w:rPr>
          <w:rFonts w:ascii="Times New Roman" w:hAnsi="Times New Roman" w:cs="Times New Roman"/>
          <w:sz w:val="28"/>
          <w:szCs w:val="28"/>
        </w:rPr>
        <w:t>, 2025. — 432 с. — (Вы</w:t>
      </w:r>
      <w:r>
        <w:rPr>
          <w:rFonts w:ascii="Times New Roman" w:hAnsi="Times New Roman" w:cs="Times New Roman"/>
          <w:sz w:val="28"/>
          <w:szCs w:val="28"/>
        </w:rPr>
        <w:t xml:space="preserve">сшее образование). — ISBN 978-5-534-05621-1. — Текст : электронный // Образовательная платформа </w:t>
      </w:r>
      <w:proofErr w:type="spellStart"/>
      <w:r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[сайт]. — URL: https://urait.ru/bcode/536108 (дата обращения: 10.04.2026).</w:t>
      </w:r>
    </w:p>
    <w:p w14:paraId="2C91FDBA" w14:textId="77777777" w:rsidR="00CA3AB6" w:rsidRDefault="004542B5">
      <w:pPr>
        <w:spacing w:after="0"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Информационные системы управления производственной компанией : учебник и пра</w:t>
      </w:r>
      <w:r>
        <w:rPr>
          <w:rFonts w:ascii="Times New Roman" w:hAnsi="Times New Roman" w:cs="Times New Roman"/>
          <w:sz w:val="28"/>
          <w:szCs w:val="28"/>
        </w:rPr>
        <w:t xml:space="preserve">ктикум для вузов / под редакцией Н. Н. </w:t>
      </w:r>
      <w:proofErr w:type="spellStart"/>
      <w:r>
        <w:rPr>
          <w:rFonts w:ascii="Times New Roman" w:hAnsi="Times New Roman" w:cs="Times New Roman"/>
          <w:sz w:val="28"/>
          <w:szCs w:val="28"/>
        </w:rPr>
        <w:t>Лычкиной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— Москва : Издательство </w:t>
      </w:r>
      <w:proofErr w:type="spellStart"/>
      <w:r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2025. — 249 с. — (Высшее образование). — ISBN 978-5-534-00764-0. — Текст : электронный // Образовательная платформа </w:t>
      </w:r>
      <w:proofErr w:type="spellStart"/>
      <w:r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[сайт]. — URL: https://urait.ru/bcode/536367 (дата обр</w:t>
      </w:r>
      <w:r>
        <w:rPr>
          <w:rFonts w:ascii="Times New Roman" w:hAnsi="Times New Roman" w:cs="Times New Roman"/>
          <w:sz w:val="28"/>
          <w:szCs w:val="28"/>
        </w:rPr>
        <w:t>ащения: 10.04.2026).</w:t>
      </w:r>
    </w:p>
    <w:p w14:paraId="77BF851C" w14:textId="77777777" w:rsidR="00CA3AB6" w:rsidRDefault="004542B5">
      <w:pPr>
        <w:spacing w:after="0"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Вендров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А. М. Проектирование программного обеспечения экономических информационных систем : учебник / А. М.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Вендров</w:t>
      </w:r>
      <w:proofErr w:type="spellEnd"/>
      <w:r>
        <w:rPr>
          <w:rFonts w:ascii="Times New Roman" w:hAnsi="Times New Roman" w:cs="Times New Roman"/>
          <w:sz w:val="28"/>
          <w:szCs w:val="28"/>
        </w:rPr>
        <w:t>. — Москва : Финансы и статистика, 2023. — 544 с. — ISBN 978-5-279-02937-1.</w:t>
      </w:r>
    </w:p>
    <w:p w14:paraId="09627A63" w14:textId="77777777" w:rsidR="00CA3AB6" w:rsidRDefault="004542B5">
      <w:pPr>
        <w:spacing w:after="0"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 ITIL 4: Foundation. Официальный учебни</w:t>
      </w:r>
      <w:r>
        <w:rPr>
          <w:rFonts w:ascii="Times New Roman" w:hAnsi="Times New Roman" w:cs="Times New Roman"/>
          <w:sz w:val="28"/>
          <w:szCs w:val="28"/>
        </w:rPr>
        <w:t xml:space="preserve">к по управлению IT-услугами / пер. с англ. — Москва : Альпина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Паблишер</w:t>
      </w:r>
      <w:proofErr w:type="spellEnd"/>
      <w:r>
        <w:rPr>
          <w:rFonts w:ascii="Times New Roman" w:hAnsi="Times New Roman" w:cs="Times New Roman"/>
          <w:sz w:val="28"/>
          <w:szCs w:val="28"/>
        </w:rPr>
        <w:t>, 2023. — 288 с. — ISBN 978-5-9614-6342-8.</w:t>
      </w:r>
    </w:p>
    <w:sectPr w:rsidR="00CA3AB6" w:rsidSect="005F0CCC">
      <w:footerReference w:type="default" r:id="rId8"/>
      <w:pgSz w:w="11906" w:h="16838"/>
      <w:pgMar w:top="1134" w:right="567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850AF8" w14:textId="77777777" w:rsidR="004542B5" w:rsidRDefault="004542B5" w:rsidP="005F0CCC">
      <w:pPr>
        <w:spacing w:after="0" w:line="240" w:lineRule="auto"/>
      </w:pPr>
      <w:r>
        <w:separator/>
      </w:r>
    </w:p>
  </w:endnote>
  <w:endnote w:type="continuationSeparator" w:id="0">
    <w:p w14:paraId="0D2364D4" w14:textId="77777777" w:rsidR="004542B5" w:rsidRDefault="004542B5" w:rsidP="005F0C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0973F" w14:textId="77777777" w:rsidR="005F0CCC" w:rsidRPr="005F0CCC" w:rsidRDefault="005F0CCC">
    <w:pPr>
      <w:pStyle w:val="ae"/>
      <w:tabs>
        <w:tab w:val="clear" w:pos="4677"/>
        <w:tab w:val="clear" w:pos="9355"/>
      </w:tabs>
      <w:jc w:val="center"/>
      <w:rPr>
        <w:rFonts w:ascii="Times New Roman" w:hAnsi="Times New Roman" w:cs="Times New Roman"/>
        <w:sz w:val="20"/>
        <w:szCs w:val="20"/>
      </w:rPr>
    </w:pPr>
    <w:r w:rsidRPr="005F0CCC">
      <w:rPr>
        <w:rFonts w:ascii="Times New Roman" w:hAnsi="Times New Roman" w:cs="Times New Roman"/>
        <w:sz w:val="20"/>
        <w:szCs w:val="20"/>
      </w:rPr>
      <w:fldChar w:fldCharType="begin"/>
    </w:r>
    <w:r w:rsidRPr="005F0CCC">
      <w:rPr>
        <w:rFonts w:ascii="Times New Roman" w:hAnsi="Times New Roman" w:cs="Times New Roman"/>
        <w:sz w:val="20"/>
        <w:szCs w:val="20"/>
      </w:rPr>
      <w:instrText>PAGE   \* MERGEFORMAT</w:instrText>
    </w:r>
    <w:r w:rsidRPr="005F0CCC">
      <w:rPr>
        <w:rFonts w:ascii="Times New Roman" w:hAnsi="Times New Roman" w:cs="Times New Roman"/>
        <w:sz w:val="20"/>
        <w:szCs w:val="20"/>
      </w:rPr>
      <w:fldChar w:fldCharType="separate"/>
    </w:r>
    <w:r w:rsidRPr="005F0CCC">
      <w:rPr>
        <w:rFonts w:ascii="Times New Roman" w:hAnsi="Times New Roman" w:cs="Times New Roman"/>
        <w:sz w:val="20"/>
        <w:szCs w:val="20"/>
      </w:rPr>
      <w:t>2</w:t>
    </w:r>
    <w:r w:rsidRPr="005F0CCC">
      <w:rPr>
        <w:rFonts w:ascii="Times New Roman" w:hAnsi="Times New Roman" w:cs="Times New Roman"/>
        <w:sz w:val="20"/>
        <w:szCs w:val="20"/>
      </w:rPr>
      <w:fldChar w:fldCharType="end"/>
    </w:r>
  </w:p>
  <w:p w14:paraId="00B70C1B" w14:textId="77777777" w:rsidR="005F0CCC" w:rsidRDefault="005F0CCC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4EB2CB" w14:textId="77777777" w:rsidR="004542B5" w:rsidRDefault="004542B5" w:rsidP="005F0CCC">
      <w:pPr>
        <w:spacing w:after="0" w:line="240" w:lineRule="auto"/>
      </w:pPr>
      <w:r>
        <w:separator/>
      </w:r>
    </w:p>
  </w:footnote>
  <w:footnote w:type="continuationSeparator" w:id="0">
    <w:p w14:paraId="3744540B" w14:textId="77777777" w:rsidR="004542B5" w:rsidRDefault="004542B5" w:rsidP="005F0C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B4529"/>
    <w:multiLevelType w:val="hybridMultilevel"/>
    <w:tmpl w:val="F3768B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EB4B45"/>
    <w:multiLevelType w:val="hybridMultilevel"/>
    <w:tmpl w:val="D4CC3D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F94E9D"/>
    <w:multiLevelType w:val="hybridMultilevel"/>
    <w:tmpl w:val="3022030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79B"/>
    <w:rsid w:val="00127003"/>
    <w:rsid w:val="001576FB"/>
    <w:rsid w:val="0016679B"/>
    <w:rsid w:val="001C6572"/>
    <w:rsid w:val="001D4D9D"/>
    <w:rsid w:val="00277959"/>
    <w:rsid w:val="004542B5"/>
    <w:rsid w:val="004A7B60"/>
    <w:rsid w:val="0057679D"/>
    <w:rsid w:val="005F0CCC"/>
    <w:rsid w:val="00603204"/>
    <w:rsid w:val="006152F9"/>
    <w:rsid w:val="0066560F"/>
    <w:rsid w:val="0067700F"/>
    <w:rsid w:val="00695752"/>
    <w:rsid w:val="006B0952"/>
    <w:rsid w:val="00701FE7"/>
    <w:rsid w:val="00892AA3"/>
    <w:rsid w:val="008F352D"/>
    <w:rsid w:val="00902C3D"/>
    <w:rsid w:val="0099014F"/>
    <w:rsid w:val="009F202F"/>
    <w:rsid w:val="00A65B2E"/>
    <w:rsid w:val="00AB141E"/>
    <w:rsid w:val="00BF6A20"/>
    <w:rsid w:val="00C32854"/>
    <w:rsid w:val="00CA3AB6"/>
    <w:rsid w:val="00D13D58"/>
    <w:rsid w:val="00D14382"/>
    <w:rsid w:val="00DD05E8"/>
    <w:rsid w:val="00EB4A58"/>
    <w:rsid w:val="00EE3E60"/>
    <w:rsid w:val="00FD25B6"/>
    <w:rsid w:val="00FE0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17581"/>
  <w15:chartTrackingRefBased/>
  <w15:docId w15:val="{40CAEFB4-288D-43B9-ACBB-D21336E42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66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6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67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6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67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6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6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6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6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67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67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67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67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679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67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67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67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67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6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6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6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6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6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67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67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67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6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67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6679B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F0C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F0CCC"/>
  </w:style>
  <w:style w:type="paragraph" w:styleId="ae">
    <w:name w:val="footer"/>
    <w:basedOn w:val="a"/>
    <w:link w:val="af"/>
    <w:uiPriority w:val="99"/>
    <w:unhideWhenUsed/>
    <w:rsid w:val="005F0C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F0C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81B7DC-D12E-48C9-B737-82B72A060D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22</Pages>
  <Words>4441</Words>
  <Characters>25314</Characters>
  <Application>Microsoft Office Word</Application>
  <DocSecurity>0</DocSecurity>
  <Lines>210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ounces eighteen</cp:lastModifiedBy>
  <cp:revision>12</cp:revision>
  <dcterms:created xsi:type="dcterms:W3CDTF">2026-02-10T08:13:00Z</dcterms:created>
  <dcterms:modified xsi:type="dcterms:W3CDTF">2026-04-08T17:36:00Z</dcterms:modified>
</cp:coreProperties>
</file>