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394E" w14:textId="7AE95D7F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ПРОФЕССИОНАЛЬНОЕ ОБРАЗОВАТЕЛЬНОЕ ЧАСТНОЕ УЧРЕЖДЕНИЕ</w:t>
      </w:r>
    </w:p>
    <w:p w14:paraId="05F55CDA" w14:textId="656B184B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«ИЖЕВСКИЙ ТЕХНИКУМ ЭКОНОМИКИ, УПРАВЛЕНИЯ И ПРАВА</w:t>
      </w:r>
    </w:p>
    <w:p w14:paraId="30F7BFCF" w14:textId="77777777" w:rsidR="004A7B60" w:rsidRPr="004A7B60" w:rsidRDefault="004A7B60" w:rsidP="00892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УДМУРТПОТРЕБСОЮЗА»</w:t>
      </w:r>
    </w:p>
    <w:p w14:paraId="2B862CE9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575AFC6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Цикловая комиссия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1EE52390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Специальность        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5791FC9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169500CF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D4CBCA5" w14:textId="51DBB412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Курс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 xml:space="preserve">Группа_______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Форма обучения</w:t>
      </w:r>
      <w:r w:rsidRPr="006032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33EDEFAB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1031FC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A5A7998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BF7AF6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КУРСОВАЯ     РАБОТА</w:t>
      </w:r>
    </w:p>
    <w:p w14:paraId="58102368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7E2B40B1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5C5DC66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149234D1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4800FB0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68AA67B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C590E0C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F7CE24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Студента _____________________________________________________________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(Фамилия, имя, отчество)</w:t>
      </w:r>
    </w:p>
    <w:p w14:paraId="65010093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27FF83E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263517E" w14:textId="18717B9D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 xml:space="preserve">       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273A2910" w14:textId="549FFD5E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       </w:t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  <w:t>(Фамилия, имя, отчество, должность)</w:t>
      </w:r>
    </w:p>
    <w:p w14:paraId="7D461FED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643D47E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33B8FF5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F0E8DF5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«____» ___________ 20__ г.</w:t>
      </w:r>
    </w:p>
    <w:p w14:paraId="7C68D5D4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CE02072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1D49AE20" w14:textId="77777777" w:rsidR="004A7B60" w:rsidRPr="004A7B60" w:rsidRDefault="004A7B60" w:rsidP="0057679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440342F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7E7A20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C41220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9541AA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4D54C2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E59BCA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031AF" w14:textId="77777777" w:rsidR="00892AA3" w:rsidRPr="00603204" w:rsidRDefault="00892AA3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C543C8" w14:textId="77777777" w:rsidR="004A7B60" w:rsidRPr="00603204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A9CD01" w14:textId="31C62A65" w:rsidR="004A7B60" w:rsidRPr="004A7B60" w:rsidRDefault="004A7B60" w:rsidP="0057679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Ижевск, 20</w:t>
      </w:r>
      <w:r w:rsidRPr="00603204">
        <w:rPr>
          <w:rFonts w:ascii="Times New Roman" w:hAnsi="Times New Roman" w:cs="Times New Roman"/>
          <w:b/>
          <w:sz w:val="28"/>
          <w:szCs w:val="28"/>
        </w:rPr>
        <w:t>26</w:t>
      </w:r>
    </w:p>
    <w:p w14:paraId="7A726C59" w14:textId="77777777" w:rsidR="004A7B60" w:rsidRPr="00603204" w:rsidRDefault="004A7B60" w:rsidP="005767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204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12B38EB7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76CA0A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0320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2131A70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08E125F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407927BA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02F5E59D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2E765FC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0E44069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62BCD3E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0119F5A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F0B126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3BC8D739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22F57189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D1167B7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5FC4B43D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1843836C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571FD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5EC2FA1C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7901E01B" w14:textId="77777777" w:rsidR="004A7B60" w:rsidRPr="00603204" w:rsidRDefault="004A7B60" w:rsidP="005767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57FF672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7C24A95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25806F1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4B322669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5DF8634F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1D06AD63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243660B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55293DB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2A30C11D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2B6D3B25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 w14:paraId="1882CA7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E10C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631BB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E9698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41FE2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87F2B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768F74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A0121" w14:textId="32B7677F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</w:t>
      </w:r>
    </w:p>
    <w:p w14:paraId="59B9F400" w14:textId="77777777" w:rsidR="004A7B60" w:rsidRPr="00603204" w:rsidRDefault="004A7B60" w:rsidP="0057679D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006D3F04" w14:textId="77777777" w:rsidR="00EE3E60" w:rsidRPr="00603204" w:rsidRDefault="00EE3E60" w:rsidP="0057679D">
      <w:pPr>
        <w:spacing w:after="0"/>
        <w:rPr>
          <w:rFonts w:ascii="Times New Roman" w:hAnsi="Times New Roman" w:cs="Times New Roman"/>
        </w:rPr>
      </w:pPr>
    </w:p>
    <w:p w14:paraId="565F0781" w14:textId="77777777" w:rsidR="00701FE7" w:rsidRPr="00603204" w:rsidRDefault="00701FE7" w:rsidP="0057679D">
      <w:pPr>
        <w:spacing w:after="0"/>
        <w:rPr>
          <w:rFonts w:ascii="Times New Roman" w:hAnsi="Times New Roman" w:cs="Times New Roman"/>
        </w:rPr>
      </w:pPr>
    </w:p>
    <w:p w14:paraId="6F14F8D1" w14:textId="77777777" w:rsidR="00701FE7" w:rsidRDefault="00701FE7" w:rsidP="0057679D">
      <w:pPr>
        <w:spacing w:after="0"/>
        <w:rPr>
          <w:rFonts w:ascii="Times New Roman" w:hAnsi="Times New Roman" w:cs="Times New Roman"/>
        </w:rPr>
      </w:pPr>
    </w:p>
    <w:p w14:paraId="6BCD8428" w14:textId="77777777" w:rsidR="0066560F" w:rsidRPr="0066560F" w:rsidRDefault="0066560F" w:rsidP="005767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ACBFB" w14:textId="1E8FD4B3" w:rsidR="0066560F" w:rsidRPr="0066560F" w:rsidRDefault="0066560F" w:rsidP="0066560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560F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0B2EB2B6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B2E">
        <w:rPr>
          <w:rFonts w:ascii="Times New Roman" w:hAnsi="Times New Roman" w:cs="Times New Roman"/>
          <w:sz w:val="28"/>
          <w:szCs w:val="28"/>
        </w:rPr>
        <w:t>Введение</w:t>
      </w:r>
    </w:p>
    <w:p w14:paraId="17C97993" w14:textId="03ABB8C0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</w:t>
      </w:r>
      <w:r w:rsidR="00A65B2E" w:rsidRPr="00A65B2E">
        <w:rPr>
          <w:rFonts w:ascii="Times New Roman" w:hAnsi="Times New Roman" w:cs="Times New Roman"/>
          <w:sz w:val="28"/>
          <w:szCs w:val="28"/>
        </w:rPr>
        <w:t xml:space="preserve"> </w:t>
      </w:r>
      <w:r w:rsidRPr="00A65B2E">
        <w:rPr>
          <w:rFonts w:ascii="Times New Roman" w:hAnsi="Times New Roman" w:cs="Times New Roman"/>
          <w:sz w:val="28"/>
          <w:szCs w:val="28"/>
        </w:rPr>
        <w:t xml:space="preserve">Теоретические основы сопровождения </w:t>
      </w:r>
      <w:r w:rsidR="00A65B2E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A65B2E">
        <w:rPr>
          <w:rFonts w:ascii="Times New Roman" w:hAnsi="Times New Roman" w:cs="Times New Roman"/>
          <w:sz w:val="28"/>
          <w:szCs w:val="28"/>
        </w:rPr>
        <w:t xml:space="preserve"> </w:t>
      </w:r>
      <w:r w:rsidR="00A65B2E">
        <w:rPr>
          <w:rFonts w:ascii="Times New Roman" w:hAnsi="Times New Roman" w:cs="Times New Roman"/>
          <w:sz w:val="28"/>
          <w:szCs w:val="28"/>
        </w:rPr>
        <w:t>для ресторана</w:t>
      </w:r>
    </w:p>
    <w:p w14:paraId="5456F518" w14:textId="77777777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1.1. Понятие и виды сопровождения информационных систем </w:t>
      </w:r>
    </w:p>
    <w:p w14:paraId="1917B0A3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1.2. Роль информационных систем в управлении рестораном </w:t>
      </w:r>
    </w:p>
    <w:p w14:paraId="7F1A77DC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1.3. Нормативно</w:t>
      </w:r>
      <w:r w:rsidRPr="00A65B2E">
        <w:rPr>
          <w:rFonts w:ascii="Times New Roman" w:hAnsi="Times New Roman" w:cs="Times New Roman"/>
          <w:sz w:val="28"/>
          <w:szCs w:val="28"/>
        </w:rPr>
        <w:noBreakHyphen/>
        <w:t>правовая и методическая база сопровождения информационных систем</w:t>
      </w:r>
    </w:p>
    <w:p w14:paraId="2254FB5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1.4. Типовые архитектуры и функциональные подсистемы информационных систем ресторана</w:t>
      </w:r>
    </w:p>
    <w:p w14:paraId="3876605D" w14:textId="77777777" w:rsidR="00A65B2E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2. Анализ действующей информационной системы и организации ее сопровождения в ресторане </w:t>
      </w:r>
    </w:p>
    <w:p w14:paraId="09788183" w14:textId="50F7409B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2.1. Краткая организационно</w:t>
      </w:r>
      <w:r w:rsidRPr="00A65B2E">
        <w:rPr>
          <w:rFonts w:ascii="Times New Roman" w:hAnsi="Times New Roman" w:cs="Times New Roman"/>
          <w:sz w:val="28"/>
          <w:szCs w:val="28"/>
        </w:rPr>
        <w:noBreakHyphen/>
        <w:t>экономическая характеристика ресторана</w:t>
      </w:r>
    </w:p>
    <w:p w14:paraId="211FD941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2.2. Описание используемой информационной системы ресторана</w:t>
      </w:r>
    </w:p>
    <w:p w14:paraId="3BE77FA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2.3. Текущая схема сопровождения информационной системы </w:t>
      </w:r>
    </w:p>
    <w:p w14:paraId="5CA8D97A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2.4. Выявление проблем, инцидентов и рисков в процессе сопровождения</w:t>
      </w:r>
    </w:p>
    <w:p w14:paraId="67380EE8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2.5. Оценка влияния качества сопровождения на результаты деятельности ресторана</w:t>
      </w:r>
    </w:p>
    <w:p w14:paraId="55518980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 Совершенствование процесса сопровождения информационной системы ресторана</w:t>
      </w:r>
    </w:p>
    <w:p w14:paraId="7230A401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3.1. Формирование требований к целевой модели сопровождения</w:t>
      </w:r>
    </w:p>
    <w:p w14:paraId="4FEBFD2F" w14:textId="2273FA42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3.2. Предложение по оптимизации процессов сопровождения</w:t>
      </w:r>
    </w:p>
    <w:p w14:paraId="491AD1CC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3.3. Разработка рекомендаций по повышению надежности и отказоустойчивости системы</w:t>
      </w:r>
    </w:p>
    <w:p w14:paraId="0BA785CD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B2E">
        <w:rPr>
          <w:rFonts w:ascii="Times New Roman" w:hAnsi="Times New Roman" w:cs="Times New Roman"/>
          <w:sz w:val="28"/>
          <w:szCs w:val="28"/>
        </w:rPr>
        <w:t>3.4. Оценка предполагаемой эффективности предлагаемых мероприятий</w:t>
      </w:r>
    </w:p>
    <w:p w14:paraId="797D945C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B2E">
        <w:rPr>
          <w:rFonts w:ascii="Times New Roman" w:hAnsi="Times New Roman" w:cs="Times New Roman"/>
          <w:sz w:val="28"/>
          <w:szCs w:val="28"/>
        </w:rPr>
        <w:t>Заключение</w:t>
      </w:r>
    </w:p>
    <w:p w14:paraId="754DB0F4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B2E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462A22FC" w14:textId="61B19929" w:rsidR="0066560F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Приложения</w:t>
      </w:r>
    </w:p>
    <w:p w14:paraId="12BE82D3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17A69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17FAB8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E9A80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48FAE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45C58" w14:textId="5130CD3D" w:rsidR="00701FE7" w:rsidRPr="00A65B2E" w:rsidRDefault="006B0952" w:rsidP="00A65B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A937F38" w14:textId="2AB50E65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</w:r>
      <w:r w:rsidR="00892AA3" w:rsidRPr="00A65B2E">
        <w:rPr>
          <w:rFonts w:ascii="Times New Roman" w:hAnsi="Times New Roman" w:cs="Times New Roman"/>
          <w:sz w:val="28"/>
          <w:szCs w:val="28"/>
        </w:rPr>
        <w:t xml:space="preserve">В условиях цифровой трансформации всех сфер экономики ресторанный бизнес перестает быть исключением и активно интегрирует передовые технологии. </w:t>
      </w:r>
      <w:r w:rsidRPr="00A65B2E">
        <w:rPr>
          <w:rFonts w:ascii="Times New Roman" w:hAnsi="Times New Roman" w:cs="Times New Roman"/>
          <w:sz w:val="28"/>
          <w:szCs w:val="28"/>
        </w:rPr>
        <w:t xml:space="preserve">Успех заведения сегодня определяется не только качеством кухни и уровнем обсаживания, но и эффективностью управления операционными процессами, оптимизацией логистики и маркетинга. Ключевую роль в этом играют информационные системы, которые интегрируют функции управления заказами, запасами, финансами, персоналом и клиентскими отношениями. Но внедрение </w:t>
      </w:r>
      <w:r w:rsidR="00695752" w:rsidRPr="00A65B2E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это только первый шаг, ее непрерывное и качественное сопровождение становится основным фактором устойчивости развития ресторана. </w:t>
      </w:r>
    </w:p>
    <w:p w14:paraId="6F40137D" w14:textId="77777777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Актуальность и значимость исследования обусловлены несколькими факторами. Во-первых, высокая динамика ресторанного рынка и изменчивость потребительских предпочтений требуют от системы гибкости и постоянной адаптации. Во-вторых, сбои в работе системы ведут к прямым финансовым потерям. В-третьих, многие рестораны рассматривают сопровождение информационной системы как техническую поддержку, упуская из виду его стратегический потенциал для анализа данных. Таким образом, изучение комплексного сопровождения системы ресторана является своевременной и практически значимой задачей. </w:t>
      </w:r>
    </w:p>
    <w:p w14:paraId="44ACBF5D" w14:textId="0379DBA2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</w:r>
      <w:r w:rsidR="00892AA3" w:rsidRPr="00A65B2E">
        <w:rPr>
          <w:rFonts w:ascii="Times New Roman" w:hAnsi="Times New Roman" w:cs="Times New Roman"/>
          <w:sz w:val="28"/>
          <w:szCs w:val="28"/>
        </w:rPr>
        <w:t>Проблема исследования заключается в существующем противоречии между потенциальными возможностями, которые современная система предоставляет ресторанному бизнесу для повышения эффективности, и реальными практиками ее сопровождения, которые зачастую носят реактивный, а не проактивный характер, что ограничивает извлекаемую бизнес-ценность и возврат на инвестиции.</w:t>
      </w:r>
    </w:p>
    <w:p w14:paraId="60DF8460" w14:textId="4D6F46C4" w:rsidR="001D4D9D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Цель: Разработать практические рекомендации по оптимизации процесса сопровождения информационной системы для ресторана, направленные для повышения надежности, полезности и общей эффективности работы.</w:t>
      </w:r>
    </w:p>
    <w:p w14:paraId="055A229D" w14:textId="4E779E91" w:rsidR="00C32854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Объект: </w:t>
      </w:r>
      <w:r w:rsidR="001576FB" w:rsidRPr="00A65B2E">
        <w:rPr>
          <w:rFonts w:ascii="Times New Roman" w:hAnsi="Times New Roman" w:cs="Times New Roman"/>
          <w:sz w:val="28"/>
          <w:szCs w:val="28"/>
        </w:rPr>
        <w:t>Информационная система ресторана для управления процессами.</w:t>
      </w:r>
    </w:p>
    <w:p w14:paraId="3E20F683" w14:textId="0561DC0E" w:rsidR="00C32854" w:rsidRPr="00A65B2E" w:rsidRDefault="001D4D9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 xml:space="preserve">Предмет: </w:t>
      </w:r>
      <w:r w:rsidR="001576FB" w:rsidRPr="00A65B2E">
        <w:rPr>
          <w:rFonts w:ascii="Times New Roman" w:hAnsi="Times New Roman" w:cs="Times New Roman"/>
          <w:sz w:val="28"/>
          <w:szCs w:val="28"/>
        </w:rPr>
        <w:t>Процесс сопровождения информационной системы.</w:t>
      </w:r>
    </w:p>
    <w:p w14:paraId="6D667CC1" w14:textId="6DDB5B0A" w:rsidR="00C32854" w:rsidRPr="00A65B2E" w:rsidRDefault="001576FB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4FEE1BD7" w14:textId="768BDD8F" w:rsidR="001576FB" w:rsidRPr="00A65B2E" w:rsidRDefault="001576FB" w:rsidP="00A65B2E">
      <w:pPr>
        <w:pStyle w:val="a7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Проанализировать теоретические основы сопровождения информационной системы в сфере услуг.</w:t>
      </w:r>
    </w:p>
    <w:p w14:paraId="4BE224EA" w14:textId="748394FA" w:rsidR="001576FB" w:rsidRPr="00A65B2E" w:rsidRDefault="001576FB" w:rsidP="00A65B2E">
      <w:pPr>
        <w:pStyle w:val="a7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Выявить типичные проблемы и риски в процессе сопровождения.</w:t>
      </w:r>
    </w:p>
    <w:p w14:paraId="7D96EAD4" w14:textId="3F588042" w:rsidR="001576FB" w:rsidRPr="00A65B2E" w:rsidRDefault="001576FB" w:rsidP="00A65B2E">
      <w:pPr>
        <w:pStyle w:val="a7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Изучить существующие системы в ресторанном бизнесе.</w:t>
      </w:r>
    </w:p>
    <w:p w14:paraId="75DCACD3" w14:textId="6D4CB8D5" w:rsidR="001576FB" w:rsidRPr="00A65B2E" w:rsidRDefault="001576FB" w:rsidP="00A65B2E">
      <w:pPr>
        <w:pStyle w:val="a7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Разработать рекомендации по улучшению сопровождения</w:t>
      </w:r>
      <w:r w:rsidR="00892AA3" w:rsidRPr="00A65B2E">
        <w:rPr>
          <w:rFonts w:ascii="Times New Roman" w:hAnsi="Times New Roman" w:cs="Times New Roman"/>
          <w:sz w:val="28"/>
          <w:szCs w:val="28"/>
        </w:rPr>
        <w:t>.</w:t>
      </w:r>
    </w:p>
    <w:p w14:paraId="30B09928" w14:textId="3769C121" w:rsidR="00892AA3" w:rsidRPr="00A65B2E" w:rsidRDefault="00892AA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Гипотеза исследования предполагает, что внедрение систематического сопровождения информационной системы  с использованием современных методик позволит снизить время, когда система недоступна, на 30</w:t>
      </w:r>
      <w:r w:rsidR="00695752" w:rsidRPr="00A65B2E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40% и повысить общую эффективность ресторана. </w:t>
      </w:r>
    </w:p>
    <w:p w14:paraId="439321DD" w14:textId="108A780B" w:rsidR="00C32854" w:rsidRPr="00A65B2E" w:rsidRDefault="00892AA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Методы исследования: В работе используются общенаучные подходы и специализированные методы из области информатики. Новизна курсовой работы заключается в адаптации общих принципов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менеджерами ресторанов для аудита и улучшения существующих процессов поддержки своих информационных систем.</w:t>
      </w:r>
    </w:p>
    <w:p w14:paraId="1C84A6A2" w14:textId="7EF3408A" w:rsidR="00C32854" w:rsidRPr="00A65B2E" w:rsidRDefault="00902C3D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ab/>
        <w:t>Новизна курсовой работы заключается в адаптации общих принципов IT-сервис менеджмента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IT-менеджерами ресторанов для аудита и улучшения существующих процессов поддержки своих информационных систем.</w:t>
      </w:r>
    </w:p>
    <w:p w14:paraId="23413A34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687B7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68A65" w14:textId="77777777" w:rsidR="00C32854" w:rsidRPr="00A65B2E" w:rsidRDefault="00C32854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B7872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FA264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6609B" w14:textId="77777777" w:rsidR="00127003" w:rsidRPr="00A65B2E" w:rsidRDefault="00127003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28390" w14:textId="02335D3B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A65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5B2E">
        <w:rPr>
          <w:rFonts w:ascii="Times New Roman" w:hAnsi="Times New Roman" w:cs="Times New Roman"/>
          <w:b/>
          <w:bCs/>
          <w:sz w:val="28"/>
          <w:szCs w:val="28"/>
        </w:rPr>
        <w:t>Теоретические основы сопровождения информационных систем в ресторанном бизнесе</w:t>
      </w:r>
    </w:p>
    <w:p w14:paraId="07E85B13" w14:textId="132F0DBA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1.1. Понятие и виды сопровождения информационных систем</w:t>
      </w:r>
    </w:p>
    <w:p w14:paraId="6272BD91" w14:textId="4F1E4682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Информационная система ресторана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это комплекс программ, баз данных, оборудования и правил, который автоматизирует ключевые операции заведения общественного питания: оформление заказов, контроль запасов, денежные расчёты, работу с посетителями и поставщиками. В ходе повседневной работы такая система нуждается в регулярной поддержке и совершенствовании, которые осуществляются через её сопровождение.</w:t>
      </w:r>
    </w:p>
    <w:p w14:paraId="2A4C7C5E" w14:textId="17679AA8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Сопровождение информационных систем в целом представляет собой набор организационных, технических и методических действий, направленных на сохранение работоспособности, стабильности и соответствия программного продукта текущим потребностям бизнеса и меняющимся условиям. Применительно к ресторану сопровождение не ограничивается устранением поломок: оно включает регулярную адаптацию под обновления меню, ценовой политики, акций, способов обслуживания и структуры штата.</w:t>
      </w:r>
    </w:p>
    <w:p w14:paraId="20B95C81" w14:textId="7824BF3A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Особое место занимает информационно-методическое сопровождение, которое охватывает обучение сотрудников, консультирование, подготовку и обновление инструкций, регламентов и пользовательских руководств. Для ресторанного бизнеса этот вид поддержки критически важен ввиду высокой текучести кадров и разного уровня компьютерной грамотности персонала.</w:t>
      </w:r>
    </w:p>
    <w:p w14:paraId="45ADD58A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FCE146" w14:textId="34C915D9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1.2. Роль информационных систем в управлении рестораном</w:t>
      </w:r>
    </w:p>
    <w:p w14:paraId="6B5B16D1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Современная информационная система выступает центральным элементом управления рестораном, обеспечивая оперативный доступ руководства к точным и актуальным данным о работе заведения. Она объединяет процессы в зале, на кухне, на складе, в бухгалтерии и службе доставки, создавая единую картину деятельности.</w:t>
      </w:r>
    </w:p>
    <w:p w14:paraId="36400C26" w14:textId="71B15A53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Во-первых,</w:t>
      </w:r>
      <w:r w:rsidRPr="00A65B2E">
        <w:rPr>
          <w:rFonts w:ascii="Times New Roman" w:hAnsi="Times New Roman" w:cs="Times New Roman"/>
          <w:sz w:val="28"/>
          <w:szCs w:val="28"/>
        </w:rPr>
        <w:t xml:space="preserve"> система автоматизирует операционную деятельность: приём и передачу заказов на кухню, расчёт с гостями, печать чеков. Благодаря этому сокращается время обслуживания, уменьшается количество ошибок и повышается удовлетворённость клиентов, что напрямую влияет на выручку.</w:t>
      </w:r>
    </w:p>
    <w:p w14:paraId="521ED0DD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Во-вторых, информационная система эффективно управляет ресурсами. Модуль учёта склада позволяет отслеживать остатки ингредиентов, сроки их хранения, планировать закупки и выявлять расхождения с нормами расхода. Это помогает минимизировать потери и оптимизировать затраты на сырьё.</w:t>
      </w:r>
    </w:p>
    <w:p w14:paraId="54206C2F" w14:textId="5B7900B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В-третьих, система формирует управленческую отчётность и аналитику. Руководитель получает сведения о выручке, структуре продаж, среднем чеке, популярности позиций меню, динамике трафика и результатах акций. На основе этих показателей принимаются обоснованные решения по корректировке ассортимента, цен, штата и маркетинговых мероприятий.</w:t>
      </w:r>
    </w:p>
    <w:p w14:paraId="1E4CD95B" w14:textId="266F801E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Кроме того, система служит инструментом взаимодействия с гостями: хранит базу постоянных клиентов, поддерживает программы лояльности</w:t>
      </w:r>
      <w:r w:rsidRPr="00A65B2E">
        <w:rPr>
          <w:rFonts w:ascii="Times New Roman" w:hAnsi="Times New Roman" w:cs="Times New Roman"/>
          <w:sz w:val="28"/>
          <w:szCs w:val="28"/>
        </w:rPr>
        <w:t xml:space="preserve">. </w:t>
      </w:r>
      <w:r w:rsidRPr="00A65B2E">
        <w:rPr>
          <w:rFonts w:ascii="Times New Roman" w:hAnsi="Times New Roman" w:cs="Times New Roman"/>
          <w:sz w:val="28"/>
          <w:szCs w:val="28"/>
        </w:rPr>
        <w:t>Таким образом, её роль выходит далеко за рамки простого учёта и приобретает стратегическое значение для развития бизнеса.</w:t>
      </w:r>
    </w:p>
    <w:p w14:paraId="48CA871E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ECE84" w14:textId="1CAE5F52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1.3. Нормативно-правовая и методическая база сопровождения информационных систем</w:t>
      </w:r>
    </w:p>
    <w:p w14:paraId="1D2558B3" w14:textId="77777777" w:rsidR="00EB4A58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Организация сопровождения информационных систем в ресторанном бизнесе осуществляется в строгом соответствии с законодательством Российской Федерации и методическими рекомендациями по информационной безопасности и IT-сервис-менеджменту.</w:t>
      </w:r>
    </w:p>
    <w:p w14:paraId="76B77D0F" w14:textId="77777777" w:rsid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D17286" w14:textId="77777777" w:rsid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7E6C3D" w14:textId="77777777" w:rsidR="00A65B2E" w:rsidRPr="00A65B2E" w:rsidRDefault="00A65B2E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C88E17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Основополагающими нормативными документами являются:</w:t>
      </w:r>
    </w:p>
    <w:p w14:paraId="74FFD1A2" w14:textId="5BE8D472" w:rsidR="00EB4A58" w:rsidRPr="00A65B2E" w:rsidRDefault="00EB4A58" w:rsidP="00A65B2E">
      <w:pPr>
        <w:pStyle w:val="a7"/>
        <w:numPr>
          <w:ilvl w:val="0"/>
          <w:numId w:val="2"/>
        </w:num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Конституция Российской Федерации, которая устанавливает общие принципы защиты персональных данных и неприкосновенности частной жизни;</w:t>
      </w:r>
    </w:p>
    <w:p w14:paraId="151A266B" w14:textId="13F1AB80" w:rsidR="00EB4A58" w:rsidRPr="00A65B2E" w:rsidRDefault="00EB4A58" w:rsidP="00A65B2E">
      <w:pPr>
        <w:pStyle w:val="a7"/>
        <w:numPr>
          <w:ilvl w:val="0"/>
          <w:numId w:val="2"/>
        </w:num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данных», регулирующий сбор, хранение и защиту информации о клиентах (программы лояльности, контакты) и сотрудниках.</w:t>
      </w:r>
    </w:p>
    <w:p w14:paraId="5DEA94DC" w14:textId="2BCC00AD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При использовании онлайн-касс и фискальных регистраторов обязательно соблюдение норм законодательства о применении контрольно-кассовой техники и передаче данных в налоговые органы. Это требует постоянного контроля корректной работы интеграции между информационной системой и фискальными устройствами в рамках сопровождения.</w:t>
      </w:r>
    </w:p>
    <w:p w14:paraId="0B5DA340" w14:textId="77777777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Методической основой служат учебные пособия и научные труды по теории информационных систем, надёжности программного обеспечения и управлению информационными технологиями. При организации сопровождения целесообразно опираться на положения этих изданий, а также на лучшие практики ITIL, адаптированные к особенностям небольшого предприятия общепита. Такие подходы помогают формализовать процессы обработки инцидентов, управления изменениями и контроля качества сервиса.</w:t>
      </w:r>
    </w:p>
    <w:p w14:paraId="6EDF8E4C" w14:textId="18F899B9" w:rsidR="00EB4A58" w:rsidRPr="00A65B2E" w:rsidRDefault="00EB4A58" w:rsidP="00A65B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Внутри ресторана методическая база закрепляется внутренними документами: регламентами эксплуатации системы, инструкциями для пользователей, политикой информационной безопасности, правилами резервного копирования. Регулярное обновление этих документов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обязательная часть сопровождения.</w:t>
      </w:r>
    </w:p>
    <w:p w14:paraId="1162E4E9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BD9B1" w14:textId="4C42A8CA" w:rsidR="00EB4A58" w:rsidRPr="00A65B2E" w:rsidRDefault="00EB4A58" w:rsidP="00A65B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2E">
        <w:rPr>
          <w:rFonts w:ascii="Times New Roman" w:hAnsi="Times New Roman" w:cs="Times New Roman"/>
          <w:b/>
          <w:bCs/>
          <w:sz w:val="28"/>
          <w:szCs w:val="28"/>
        </w:rPr>
        <w:t>1.4. Типовые архитектуры и функциональные подсистемы информационных систем ресторана</w:t>
      </w:r>
    </w:p>
    <w:p w14:paraId="0E8B3418" w14:textId="34523336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Архитектура информационной системы определяет принципы взаимодействия клиентских устройств, серверной части и базы данных. </w:t>
      </w:r>
    </w:p>
    <w:p w14:paraId="3C1065EC" w14:textId="010FB04C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Клиент-серверная архитектура предполагает размещение базы данных и основной логики на центральном сервере, а рабочие места</w:t>
      </w:r>
      <w:r w:rsidRPr="00A65B2E"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Pr="00A65B2E">
        <w:rPr>
          <w:rFonts w:ascii="Times New Roman" w:hAnsi="Times New Roman" w:cs="Times New Roman"/>
          <w:sz w:val="28"/>
          <w:szCs w:val="28"/>
        </w:rPr>
        <w:t xml:space="preserve"> подключаются по локальной сети. Она обеспечивает централизованное хранение данных и простоту администрирования, однако требует стабильной внутренней </w:t>
      </w:r>
      <w:r w:rsidR="00A65B2E" w:rsidRPr="00A65B2E">
        <w:rPr>
          <w:rFonts w:ascii="Times New Roman" w:hAnsi="Times New Roman" w:cs="Times New Roman"/>
          <w:sz w:val="28"/>
          <w:szCs w:val="28"/>
        </w:rPr>
        <w:t>инфраструктуры. Также</w:t>
      </w:r>
      <w:r w:rsidRPr="00A65B2E">
        <w:rPr>
          <w:rFonts w:ascii="Times New Roman" w:hAnsi="Times New Roman" w:cs="Times New Roman"/>
          <w:sz w:val="28"/>
          <w:szCs w:val="28"/>
        </w:rPr>
        <w:t xml:space="preserve"> вводит</w:t>
      </w:r>
      <w:r w:rsidRPr="00A65B2E">
        <w:rPr>
          <w:rFonts w:ascii="Times New Roman" w:hAnsi="Times New Roman" w:cs="Times New Roman"/>
          <w:sz w:val="28"/>
          <w:szCs w:val="28"/>
        </w:rPr>
        <w:t>ся</w:t>
      </w:r>
      <w:r w:rsidRPr="00A65B2E">
        <w:rPr>
          <w:rFonts w:ascii="Times New Roman" w:hAnsi="Times New Roman" w:cs="Times New Roman"/>
          <w:sz w:val="28"/>
          <w:szCs w:val="28"/>
        </w:rPr>
        <w:t xml:space="preserve"> дополнительный прикладной сервер, который обрабатывает запросы и взаимодействует с базой данных. </w:t>
      </w:r>
    </w:p>
    <w:p w14:paraId="72413B11" w14:textId="46594D59" w:rsidR="00A65B2E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Облачная архитектура переносит сервер и базу данных на мощности провайдера, а доступ к системе осуществляется через интернет. Главные преимущества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отсутствие затрат на собственное оборудование, быстрые обновления и профессиональное сопровождение со стороны поставщика. </w:t>
      </w:r>
    </w:p>
    <w:p w14:paraId="08DCFEE6" w14:textId="77777777" w:rsidR="00EB4A58" w:rsidRPr="00A65B2E" w:rsidRDefault="00EB4A58" w:rsidP="00A65B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>Типовая функциональная структура информационной системы ресторана включает следующие подсистемы:</w:t>
      </w:r>
    </w:p>
    <w:p w14:paraId="212B789A" w14:textId="71A22631" w:rsidR="00EB4A58" w:rsidRPr="00A65B2E" w:rsidRDefault="00EB4A58" w:rsidP="00A65B2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управление заказами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приём заказов, передача на кухню, формирование счетов;</w:t>
      </w:r>
    </w:p>
    <w:p w14:paraId="1BBE6485" w14:textId="3C3864A2" w:rsidR="00EB4A58" w:rsidRPr="00A65B2E" w:rsidRDefault="00EB4A58" w:rsidP="00A65B2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складской учёт и управление запасами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контроль поступлений, списаний, остатков и заявок поставщикам;</w:t>
      </w:r>
    </w:p>
    <w:p w14:paraId="7222FB1C" w14:textId="7806F081" w:rsidR="00EB4A58" w:rsidRPr="00A65B2E" w:rsidRDefault="00EB4A58" w:rsidP="00A65B2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финансово-учётная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фиксация доходов, расходов, расчётов с контрагентами;</w:t>
      </w:r>
    </w:p>
    <w:p w14:paraId="4308553C" w14:textId="52DD59A8" w:rsidR="00EB4A58" w:rsidRPr="00A65B2E" w:rsidRDefault="00EB4A58" w:rsidP="00A65B2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эффективности;</w:t>
      </w:r>
    </w:p>
    <w:p w14:paraId="31BAC693" w14:textId="7F9E7D74" w:rsidR="00EB4A58" w:rsidRPr="00A65B2E" w:rsidRDefault="00EB4A58" w:rsidP="00A65B2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t xml:space="preserve">аналитическая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A65B2E">
        <w:rPr>
          <w:rFonts w:ascii="Times New Roman" w:hAnsi="Times New Roman" w:cs="Times New Roman"/>
          <w:sz w:val="28"/>
          <w:szCs w:val="28"/>
        </w:rPr>
        <w:t xml:space="preserve"> построение отчётов по выручке, среднему чеку, популярности блюд;</w:t>
      </w:r>
    </w:p>
    <w:p w14:paraId="0501F303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4E612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46422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9C0E9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F03C2" w14:textId="77777777" w:rsidR="00EB4A58" w:rsidRPr="00A65B2E" w:rsidRDefault="00EB4A58" w:rsidP="00A65B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D789A" w14:textId="77777777" w:rsidR="00A65B2E" w:rsidRPr="00A65B2E" w:rsidRDefault="00A65B2E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4E8D3" w14:textId="6A08C7F8" w:rsidR="00EB4A58" w:rsidRPr="00A65B2E" w:rsidRDefault="00EB4A58" w:rsidP="00A65B2E">
      <w:pPr>
        <w:tabs>
          <w:tab w:val="left" w:pos="255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B2E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6FE8B4BC" w14:textId="77777777" w:rsidR="00EB4A58" w:rsidRPr="00EB4A58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>1. 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2654E7C2" w14:textId="77777777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>2. Федеральный закон от 27.07.2006 № 152-ФЗ (ред. от 24.06.2025) «О персональных данных».</w:t>
      </w:r>
    </w:p>
    <w:p w14:paraId="7C61FA01" w14:textId="3F01298D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3. Богатырев В. А. Информационные системы и технологии. Теория надежности: учебное пособие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4FEFB645" w14:textId="2595846A" w:rsidR="00EB4A58" w:rsidRPr="00A65B2E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4. Волкова В. Н. Теория информационных процессов и систем: учебник и практикум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4D6A7F6A" w14:textId="13B67848" w:rsidR="00EB4A58" w:rsidRPr="00EB4A58" w:rsidRDefault="00EB4A58" w:rsidP="00A65B2E">
      <w:pPr>
        <w:tabs>
          <w:tab w:val="left" w:pos="255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58">
        <w:rPr>
          <w:rFonts w:ascii="Times New Roman" w:hAnsi="Times New Roman" w:cs="Times New Roman"/>
          <w:sz w:val="28"/>
          <w:szCs w:val="28"/>
        </w:rPr>
        <w:t xml:space="preserve">5. Лычкина Н. Н. Информационные системы управления производственной компанией: учебник и практикум для вузов. </w:t>
      </w:r>
      <w:r w:rsidR="008F352D">
        <w:rPr>
          <w:rFonts w:ascii="Times New Roman" w:hAnsi="Times New Roman" w:cs="Times New Roman"/>
          <w:sz w:val="28"/>
          <w:szCs w:val="28"/>
        </w:rPr>
        <w:t>-</w:t>
      </w:r>
      <w:r w:rsidRPr="00EB4A58">
        <w:rPr>
          <w:rFonts w:ascii="Times New Roman" w:hAnsi="Times New Roman" w:cs="Times New Roman"/>
          <w:sz w:val="28"/>
          <w:szCs w:val="28"/>
        </w:rPr>
        <w:t xml:space="preserve"> М.: Юрайт, 2025.</w:t>
      </w:r>
    </w:p>
    <w:p w14:paraId="21D2E800" w14:textId="77777777" w:rsidR="00EB4A58" w:rsidRPr="00EB4A58" w:rsidRDefault="00EB4A58" w:rsidP="00EB4A58">
      <w:pPr>
        <w:tabs>
          <w:tab w:val="left" w:pos="2558"/>
        </w:tabs>
        <w:rPr>
          <w:rFonts w:ascii="Times New Roman" w:hAnsi="Times New Roman" w:cs="Times New Roman"/>
          <w:sz w:val="24"/>
          <w:szCs w:val="24"/>
        </w:rPr>
      </w:pPr>
    </w:p>
    <w:sectPr w:rsidR="00EB4A58" w:rsidRPr="00EB4A58" w:rsidSect="005F0CCC">
      <w:footerReference w:type="default" r:id="rId8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D037" w14:textId="77777777" w:rsidR="00AB141E" w:rsidRDefault="00AB141E" w:rsidP="005F0CCC">
      <w:pPr>
        <w:spacing w:after="0" w:line="240" w:lineRule="auto"/>
      </w:pPr>
      <w:r>
        <w:separator/>
      </w:r>
    </w:p>
  </w:endnote>
  <w:endnote w:type="continuationSeparator" w:id="0">
    <w:p w14:paraId="7A6E4E5E" w14:textId="77777777" w:rsidR="00AB141E" w:rsidRDefault="00AB141E" w:rsidP="005F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7181" w14:textId="77777777" w:rsidR="005F0CCC" w:rsidRPr="005F0CCC" w:rsidRDefault="005F0CCC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156082" w:themeColor="accent1"/>
        <w:sz w:val="20"/>
        <w:szCs w:val="20"/>
      </w:rPr>
    </w:pP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begin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instrText>PAGE   \* MERGEFORMAT</w:instrTex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separate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t>2</w: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end"/>
    </w:r>
  </w:p>
  <w:p w14:paraId="0E5FA1CA" w14:textId="77777777" w:rsidR="005F0CCC" w:rsidRDefault="005F0C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4C57" w14:textId="77777777" w:rsidR="00AB141E" w:rsidRDefault="00AB141E" w:rsidP="005F0CCC">
      <w:pPr>
        <w:spacing w:after="0" w:line="240" w:lineRule="auto"/>
      </w:pPr>
      <w:r>
        <w:separator/>
      </w:r>
    </w:p>
  </w:footnote>
  <w:footnote w:type="continuationSeparator" w:id="0">
    <w:p w14:paraId="7BFAF258" w14:textId="77777777" w:rsidR="00AB141E" w:rsidRDefault="00AB141E" w:rsidP="005F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529"/>
    <w:multiLevelType w:val="hybridMultilevel"/>
    <w:tmpl w:val="F3768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4B45"/>
    <w:multiLevelType w:val="hybridMultilevel"/>
    <w:tmpl w:val="D4CC3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94E9D"/>
    <w:multiLevelType w:val="hybridMultilevel"/>
    <w:tmpl w:val="30220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0081535">
    <w:abstractNumId w:val="2"/>
  </w:num>
  <w:num w:numId="2" w16cid:durableId="1702391328">
    <w:abstractNumId w:val="1"/>
  </w:num>
  <w:num w:numId="3" w16cid:durableId="205823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B"/>
    <w:rsid w:val="00127003"/>
    <w:rsid w:val="001576FB"/>
    <w:rsid w:val="0016679B"/>
    <w:rsid w:val="001C6572"/>
    <w:rsid w:val="001D4D9D"/>
    <w:rsid w:val="00277959"/>
    <w:rsid w:val="004A7B60"/>
    <w:rsid w:val="0057679D"/>
    <w:rsid w:val="005F0CCC"/>
    <w:rsid w:val="00603204"/>
    <w:rsid w:val="0066560F"/>
    <w:rsid w:val="0067700F"/>
    <w:rsid w:val="00695752"/>
    <w:rsid w:val="006B0952"/>
    <w:rsid w:val="00701FE7"/>
    <w:rsid w:val="00892AA3"/>
    <w:rsid w:val="008F352D"/>
    <w:rsid w:val="00902C3D"/>
    <w:rsid w:val="0099014F"/>
    <w:rsid w:val="009F202F"/>
    <w:rsid w:val="00A65B2E"/>
    <w:rsid w:val="00AB141E"/>
    <w:rsid w:val="00BF6A20"/>
    <w:rsid w:val="00C32854"/>
    <w:rsid w:val="00D13D58"/>
    <w:rsid w:val="00D14382"/>
    <w:rsid w:val="00DD05E8"/>
    <w:rsid w:val="00EB4A58"/>
    <w:rsid w:val="00EE3E60"/>
    <w:rsid w:val="00FD25B6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F04"/>
  <w15:chartTrackingRefBased/>
  <w15:docId w15:val="{40CAEFB4-288D-43B9-ACBB-D21336E4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CCC"/>
  </w:style>
  <w:style w:type="paragraph" w:styleId="ae">
    <w:name w:val="footer"/>
    <w:basedOn w:val="a"/>
    <w:link w:val="af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1B7DC-D12E-48C9-B737-82B72A060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10</Pages>
  <Words>2177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2026-02-10T08:13:00Z</dcterms:created>
  <dcterms:modified xsi:type="dcterms:W3CDTF">2026-03-13T05:48:00Z</dcterms:modified>
</cp:coreProperties>
</file>