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0DBD" w14:textId="77777777" w:rsidR="005F5111" w:rsidRPr="00B272C8" w:rsidRDefault="00000000">
      <w:pPr>
        <w:spacing w:before="720" w:after="240"/>
        <w:jc w:val="center"/>
        <w:rPr>
          <w:color w:val="1F4E79"/>
          <w:lang w:val="fr-FR"/>
        </w:rPr>
      </w:pPr>
      <w:r w:rsidRPr="00B272C8">
        <w:rPr>
          <w:b/>
          <w:color w:val="1F4E79"/>
          <w:sz w:val="48"/>
          <w:lang w:val="fr-FR"/>
        </w:rPr>
        <w:t>MAGHREB STEEL — PROJET DE RECHERCHE OPÉRATIONNELLE</w:t>
      </w:r>
    </w:p>
    <w:p w14:paraId="7BCED0D1" w14:textId="77777777" w:rsidR="005F5111" w:rsidRPr="00B272C8" w:rsidRDefault="00000000">
      <w:pPr>
        <w:spacing w:after="480"/>
        <w:jc w:val="center"/>
        <w:rPr>
          <w:lang w:val="fr-FR"/>
        </w:rPr>
      </w:pPr>
      <w:r w:rsidRPr="00B272C8">
        <w:rPr>
          <w:b/>
          <w:color w:val="1A212E"/>
          <w:sz w:val="32"/>
          <w:lang w:val="fr-FR"/>
        </w:rPr>
        <w:t>CONCEPTION &amp; DÉVELOPPEMENT D'UN SIMULATEUR CAPACITÉ-COMMANDE</w:t>
      </w:r>
    </w:p>
    <w:p w14:paraId="482DD4DE" w14:textId="77777777" w:rsidR="005F5111" w:rsidRPr="00B272C8" w:rsidRDefault="00000000">
      <w:pPr>
        <w:spacing w:after="2400"/>
        <w:jc w:val="center"/>
        <w:rPr>
          <w:lang w:val="fr-FR"/>
        </w:rPr>
      </w:pPr>
      <w:r w:rsidRPr="00B272C8">
        <w:rPr>
          <w:i/>
          <w:color w:val="64748B"/>
          <w:sz w:val="26"/>
          <w:lang w:val="fr-FR"/>
        </w:rPr>
        <w:t>Rapport Technique Global &amp; Réponses aux 34 Questions (Essentielles + Bonus)</w:t>
      </w:r>
    </w:p>
    <w:p w14:paraId="214C14B4" w14:textId="77777777" w:rsidR="005F5111" w:rsidRPr="00B272C8" w:rsidRDefault="00000000">
      <w:pPr>
        <w:spacing w:after="240" w:line="312" w:lineRule="auto"/>
        <w:jc w:val="center"/>
        <w:rPr>
          <w:lang w:val="fr-FR"/>
        </w:rPr>
      </w:pPr>
      <w:r w:rsidRPr="00B272C8">
        <w:rPr>
          <w:b/>
          <w:color w:val="595959"/>
          <w:lang w:val="fr-FR"/>
        </w:rPr>
        <w:t xml:space="preserve">Institution : </w:t>
      </w:r>
      <w:r w:rsidRPr="00B272C8">
        <w:rPr>
          <w:lang w:val="fr-FR"/>
        </w:rPr>
        <w:t xml:space="preserve">EMINES School of </w:t>
      </w:r>
      <w:proofErr w:type="spellStart"/>
      <w:r w:rsidRPr="00B272C8">
        <w:rPr>
          <w:lang w:val="fr-FR"/>
        </w:rPr>
        <w:t>Industrial</w:t>
      </w:r>
      <w:proofErr w:type="spellEnd"/>
      <w:r w:rsidRPr="00B272C8">
        <w:rPr>
          <w:lang w:val="fr-FR"/>
        </w:rPr>
        <w:t xml:space="preserve"> Management — UM6P</w:t>
      </w:r>
      <w:r w:rsidRPr="00B272C8">
        <w:rPr>
          <w:lang w:val="fr-FR"/>
        </w:rPr>
        <w:br/>
      </w:r>
      <w:r w:rsidRPr="00B272C8">
        <w:rPr>
          <w:b/>
          <w:color w:val="595959"/>
          <w:lang w:val="fr-FR"/>
        </w:rPr>
        <w:t xml:space="preserve">Promotion : </w:t>
      </w:r>
      <w:r w:rsidRPr="00B272C8">
        <w:rPr>
          <w:lang w:val="fr-FR"/>
        </w:rPr>
        <w:t>Promotion 2026</w:t>
      </w:r>
      <w:r w:rsidRPr="00B272C8">
        <w:rPr>
          <w:lang w:val="fr-FR"/>
        </w:rPr>
        <w:br/>
      </w:r>
      <w:r w:rsidRPr="00B272C8">
        <w:rPr>
          <w:b/>
          <w:color w:val="595959"/>
          <w:lang w:val="fr-FR"/>
        </w:rPr>
        <w:t xml:space="preserve">Encadrante : </w:t>
      </w:r>
      <w:r w:rsidRPr="00B272C8">
        <w:rPr>
          <w:lang w:val="fr-FR"/>
        </w:rPr>
        <w:t>Mme Maryam Guessous</w:t>
      </w:r>
      <w:r w:rsidRPr="00B272C8">
        <w:rPr>
          <w:lang w:val="fr-FR"/>
        </w:rPr>
        <w:br/>
      </w:r>
      <w:r w:rsidRPr="00B272C8">
        <w:rPr>
          <w:b/>
          <w:color w:val="595959"/>
          <w:lang w:val="fr-FR"/>
        </w:rPr>
        <w:t xml:space="preserve">Date de livraison : </w:t>
      </w:r>
      <w:r w:rsidRPr="00B272C8">
        <w:rPr>
          <w:lang w:val="fr-FR"/>
        </w:rPr>
        <w:t>Juin 2026</w:t>
      </w:r>
      <w:r w:rsidRPr="00B272C8">
        <w:rPr>
          <w:lang w:val="fr-FR"/>
        </w:rPr>
        <w:br/>
      </w:r>
      <w:r w:rsidRPr="00B272C8">
        <w:rPr>
          <w:b/>
          <w:color w:val="595959"/>
          <w:lang w:val="fr-FR"/>
        </w:rPr>
        <w:t xml:space="preserve">Statut : </w:t>
      </w:r>
      <w:r w:rsidRPr="00B272C8">
        <w:rPr>
          <w:lang w:val="fr-FR"/>
        </w:rPr>
        <w:t>Rapport de Synthèse Final &amp; Cahier des Charges Résolu</w:t>
      </w:r>
    </w:p>
    <w:p w14:paraId="7EC2FEE0" w14:textId="77777777" w:rsidR="005F5111" w:rsidRPr="00B272C8" w:rsidRDefault="00000000">
      <w:pPr>
        <w:rPr>
          <w:lang w:val="fr-FR"/>
        </w:rPr>
      </w:pPr>
      <w:r w:rsidRPr="00B272C8">
        <w:rPr>
          <w:lang w:val="fr-FR"/>
        </w:rPr>
        <w:br w:type="page"/>
      </w:r>
    </w:p>
    <w:p w14:paraId="19B8CE24" w14:textId="77777777" w:rsidR="005F5111" w:rsidRPr="00B272C8" w:rsidRDefault="00000000">
      <w:pPr>
        <w:pStyle w:val="Heading1"/>
        <w:spacing w:before="320" w:after="160"/>
        <w:rPr>
          <w:lang w:val="fr-FR"/>
        </w:rPr>
      </w:pPr>
      <w:r w:rsidRPr="00B272C8">
        <w:rPr>
          <w:color w:val="1F4E79"/>
          <w:lang w:val="fr-FR"/>
        </w:rPr>
        <w:lastRenderedPageBreak/>
        <w:t>Table des Matières</w:t>
      </w:r>
    </w:p>
    <w:p w14:paraId="61C8EACE" w14:textId="77777777" w:rsidR="005F5111" w:rsidRPr="00B272C8" w:rsidRDefault="00000000">
      <w:pPr>
        <w:spacing w:after="120"/>
        <w:rPr>
          <w:lang w:val="fr-FR"/>
        </w:rPr>
      </w:pPr>
      <w:r w:rsidRPr="00B272C8">
        <w:rPr>
          <w:b/>
          <w:lang w:val="fr-FR"/>
        </w:rPr>
        <w:t xml:space="preserve">PARTIE I : </w:t>
      </w:r>
      <w:r w:rsidRPr="00B272C8">
        <w:rPr>
          <w:lang w:val="fr-FR"/>
        </w:rPr>
        <w:t>RAPPORT TECHNIQUE DE MODÉLISATION &amp; RÉSOLUTION</w:t>
      </w:r>
    </w:p>
    <w:p w14:paraId="73E4D5B9" w14:textId="77777777" w:rsidR="005F5111" w:rsidRPr="00B272C8" w:rsidRDefault="00000000">
      <w:pPr>
        <w:spacing w:after="120"/>
        <w:rPr>
          <w:lang w:val="fr-FR"/>
        </w:rPr>
      </w:pPr>
      <w:r w:rsidRPr="00B272C8">
        <w:rPr>
          <w:b/>
          <w:lang w:val="fr-FR"/>
        </w:rPr>
        <w:t xml:space="preserve">   1. </w:t>
      </w:r>
      <w:r w:rsidRPr="00B272C8">
        <w:rPr>
          <w:lang w:val="fr-FR"/>
        </w:rPr>
        <w:t>Introduction et Contexte Industriel</w:t>
      </w:r>
    </w:p>
    <w:p w14:paraId="2CE801D6" w14:textId="77777777" w:rsidR="005F5111" w:rsidRPr="00B272C8" w:rsidRDefault="00000000">
      <w:pPr>
        <w:spacing w:after="120"/>
        <w:rPr>
          <w:lang w:val="fr-FR"/>
        </w:rPr>
      </w:pPr>
      <w:r w:rsidRPr="00B272C8">
        <w:rPr>
          <w:b/>
          <w:lang w:val="fr-FR"/>
        </w:rPr>
        <w:t xml:space="preserve">   2. </w:t>
      </w:r>
      <w:r w:rsidRPr="00B272C8">
        <w:rPr>
          <w:lang w:val="fr-FR"/>
        </w:rPr>
        <w:t>Formulation Mathématique et Logique du Flux</w:t>
      </w:r>
    </w:p>
    <w:p w14:paraId="5B9B2A4F" w14:textId="77777777" w:rsidR="005F5111" w:rsidRPr="00B272C8" w:rsidRDefault="00000000">
      <w:pPr>
        <w:spacing w:after="120"/>
        <w:rPr>
          <w:lang w:val="fr-FR"/>
        </w:rPr>
      </w:pPr>
      <w:r w:rsidRPr="00B272C8">
        <w:rPr>
          <w:b/>
          <w:lang w:val="fr-FR"/>
        </w:rPr>
        <w:t xml:space="preserve">   3. </w:t>
      </w:r>
      <w:r w:rsidRPr="00B272C8">
        <w:rPr>
          <w:lang w:val="fr-FR"/>
        </w:rPr>
        <w:t>Exemple Numérique Détaillé de Calcul de Marge</w:t>
      </w:r>
    </w:p>
    <w:p w14:paraId="6AB3020C" w14:textId="77777777" w:rsidR="005F5111" w:rsidRPr="00B272C8" w:rsidRDefault="00000000">
      <w:pPr>
        <w:spacing w:after="120"/>
        <w:rPr>
          <w:lang w:val="fr-FR"/>
        </w:rPr>
      </w:pPr>
      <w:r w:rsidRPr="00B272C8">
        <w:rPr>
          <w:b/>
          <w:lang w:val="fr-FR"/>
        </w:rPr>
        <w:t xml:space="preserve">   4. </w:t>
      </w:r>
      <w:r w:rsidRPr="00B272C8">
        <w:rPr>
          <w:lang w:val="fr-FR"/>
        </w:rPr>
        <w:t>Architecture Technique et Code Source</w:t>
      </w:r>
    </w:p>
    <w:p w14:paraId="70626F08" w14:textId="77777777" w:rsidR="005F5111" w:rsidRPr="00B272C8" w:rsidRDefault="00000000">
      <w:pPr>
        <w:spacing w:after="120"/>
        <w:rPr>
          <w:lang w:val="fr-FR"/>
        </w:rPr>
      </w:pPr>
      <w:r w:rsidRPr="00B272C8">
        <w:rPr>
          <w:b/>
          <w:lang w:val="fr-FR"/>
        </w:rPr>
        <w:t xml:space="preserve">   5. </w:t>
      </w:r>
      <w:r w:rsidRPr="00B272C8">
        <w:rPr>
          <w:lang w:val="fr-FR"/>
        </w:rPr>
        <w:t>Recommandations et Perspectives</w:t>
      </w:r>
    </w:p>
    <w:p w14:paraId="0B4A7C99" w14:textId="77777777" w:rsidR="005F5111" w:rsidRPr="00B272C8" w:rsidRDefault="00000000">
      <w:pPr>
        <w:spacing w:after="120"/>
        <w:rPr>
          <w:lang w:val="fr-FR"/>
        </w:rPr>
      </w:pPr>
      <w:r w:rsidRPr="00B272C8">
        <w:rPr>
          <w:b/>
          <w:lang w:val="fr-FR"/>
        </w:rPr>
        <w:t xml:space="preserve">PARTIE II : </w:t>
      </w:r>
      <w:r w:rsidRPr="00B272C8">
        <w:rPr>
          <w:lang w:val="fr-FR"/>
        </w:rPr>
        <w:t>MANUEL D'UTILISATION DES INTERFACES APPLICATIVES</w:t>
      </w:r>
    </w:p>
    <w:p w14:paraId="439AA245" w14:textId="77777777" w:rsidR="005F5111" w:rsidRPr="00B272C8" w:rsidRDefault="00000000">
      <w:pPr>
        <w:spacing w:after="120"/>
        <w:rPr>
          <w:lang w:val="fr-FR"/>
        </w:rPr>
      </w:pPr>
      <w:r w:rsidRPr="00B272C8">
        <w:rPr>
          <w:b/>
          <w:lang w:val="fr-FR"/>
        </w:rPr>
        <w:t xml:space="preserve">   6. </w:t>
      </w:r>
      <w:r w:rsidRPr="00B272C8">
        <w:rPr>
          <w:lang w:val="fr-FR"/>
        </w:rPr>
        <w:t xml:space="preserve">Guide de l'Interface Utilisateur (Dashboard </w:t>
      </w:r>
      <w:proofErr w:type="spellStart"/>
      <w:r w:rsidRPr="00B272C8">
        <w:rPr>
          <w:lang w:val="fr-FR"/>
        </w:rPr>
        <w:t>Streamlit</w:t>
      </w:r>
      <w:proofErr w:type="spellEnd"/>
      <w:r w:rsidRPr="00B272C8">
        <w:rPr>
          <w:lang w:val="fr-FR"/>
        </w:rPr>
        <w:t>)</w:t>
      </w:r>
    </w:p>
    <w:p w14:paraId="1E4FFCBF" w14:textId="77777777" w:rsidR="005F5111" w:rsidRPr="00B272C8" w:rsidRDefault="00000000">
      <w:pPr>
        <w:spacing w:after="120"/>
        <w:rPr>
          <w:lang w:val="fr-FR"/>
        </w:rPr>
      </w:pPr>
      <w:r w:rsidRPr="00B272C8">
        <w:rPr>
          <w:b/>
          <w:lang w:val="fr-FR"/>
        </w:rPr>
        <w:t xml:space="preserve">PARTIE III : </w:t>
      </w:r>
      <w:r w:rsidRPr="00B272C8">
        <w:rPr>
          <w:lang w:val="fr-FR"/>
        </w:rPr>
        <w:t>QUESTIONS ET RÉPONSES DÉTAILLÉES (CADRAGE PROJET)</w:t>
      </w:r>
    </w:p>
    <w:p w14:paraId="7D9FF064" w14:textId="77777777" w:rsidR="005F5111" w:rsidRPr="00B272C8" w:rsidRDefault="00000000">
      <w:pPr>
        <w:spacing w:after="120"/>
        <w:rPr>
          <w:lang w:val="fr-FR"/>
        </w:rPr>
      </w:pPr>
      <w:r w:rsidRPr="00B272C8">
        <w:rPr>
          <w:b/>
          <w:lang w:val="fr-FR"/>
        </w:rPr>
        <w:t xml:space="preserve">   7. </w:t>
      </w:r>
      <w:r w:rsidRPr="00B272C8">
        <w:rPr>
          <w:lang w:val="fr-FR"/>
        </w:rPr>
        <w:t>Réponses aux Questions Essentielles (E1–E24)</w:t>
      </w:r>
    </w:p>
    <w:p w14:paraId="7BD637B1" w14:textId="77777777" w:rsidR="005F5111" w:rsidRPr="00B272C8" w:rsidRDefault="00000000">
      <w:pPr>
        <w:spacing w:after="120"/>
        <w:rPr>
          <w:lang w:val="fr-FR"/>
        </w:rPr>
      </w:pPr>
      <w:r w:rsidRPr="00B272C8">
        <w:rPr>
          <w:b/>
          <w:lang w:val="fr-FR"/>
        </w:rPr>
        <w:t xml:space="preserve">   8. </w:t>
      </w:r>
      <w:r w:rsidRPr="00B272C8">
        <w:rPr>
          <w:lang w:val="fr-FR"/>
        </w:rPr>
        <w:t>Réponses aux Questions Bonus (B1–B10)</w:t>
      </w:r>
    </w:p>
    <w:p w14:paraId="64237BCF" w14:textId="77777777" w:rsidR="005F5111" w:rsidRPr="00B272C8" w:rsidRDefault="00000000">
      <w:pPr>
        <w:rPr>
          <w:lang w:val="fr-FR"/>
        </w:rPr>
      </w:pPr>
      <w:r w:rsidRPr="00B272C8">
        <w:rPr>
          <w:lang w:val="fr-FR"/>
        </w:rPr>
        <w:br w:type="page"/>
      </w:r>
    </w:p>
    <w:p w14:paraId="40518D70" w14:textId="77777777" w:rsidR="005F5111" w:rsidRPr="00B272C8" w:rsidRDefault="00000000">
      <w:pPr>
        <w:keepNext/>
        <w:spacing w:before="480" w:after="240"/>
        <w:rPr>
          <w:lang w:val="fr-FR"/>
        </w:rPr>
      </w:pPr>
      <w:r w:rsidRPr="00B272C8">
        <w:rPr>
          <w:b/>
          <w:color w:val="1A212E"/>
          <w:sz w:val="31"/>
          <w:lang w:val="fr-FR"/>
        </w:rPr>
        <w:lastRenderedPageBreak/>
        <w:t>PARTIE I : RAPPORT TECHNIQUE DE MODÉLISATION &amp; RÉSOLUTION</w:t>
      </w:r>
    </w:p>
    <w:p w14:paraId="13ABE858" w14:textId="77777777" w:rsidR="005F5111" w:rsidRPr="00B272C8" w:rsidRDefault="00000000">
      <w:pPr>
        <w:pStyle w:val="Heading1"/>
        <w:spacing w:before="320" w:after="160"/>
        <w:rPr>
          <w:lang w:val="fr-FR"/>
        </w:rPr>
      </w:pPr>
      <w:r w:rsidRPr="00B272C8">
        <w:rPr>
          <w:color w:val="1F4E79"/>
          <w:lang w:val="fr-FR"/>
        </w:rPr>
        <w:t>1. Introduction et Contexte Industriel</w:t>
      </w:r>
    </w:p>
    <w:p w14:paraId="44FD259A" w14:textId="77777777" w:rsidR="005F5111" w:rsidRPr="00B272C8" w:rsidRDefault="00000000">
      <w:pPr>
        <w:spacing w:after="120"/>
        <w:rPr>
          <w:lang w:val="fr-FR"/>
        </w:rPr>
      </w:pPr>
      <w:r w:rsidRPr="00B272C8">
        <w:rPr>
          <w:lang w:val="fr-FR"/>
        </w:rPr>
        <w:t xml:space="preserve">Ce projet s'inscrit dans le cadre de l'optimisation de la planification opérationnelle et tactique de l'usine de laminage à froid de Maghreb Steel, située à Tit </w:t>
      </w:r>
      <w:proofErr w:type="spellStart"/>
      <w:r w:rsidRPr="00B272C8">
        <w:rPr>
          <w:lang w:val="fr-FR"/>
        </w:rPr>
        <w:t>Mellil</w:t>
      </w:r>
      <w:proofErr w:type="spellEnd"/>
      <w:r w:rsidRPr="00B272C8">
        <w:rPr>
          <w:lang w:val="fr-FR"/>
        </w:rPr>
        <w:t xml:space="preserve"> (Casablanca).</w:t>
      </w:r>
    </w:p>
    <w:p w14:paraId="3E98502C" w14:textId="77777777" w:rsidR="005F5111" w:rsidRPr="00B272C8" w:rsidRDefault="00000000">
      <w:pPr>
        <w:spacing w:after="120"/>
        <w:rPr>
          <w:lang w:val="fr-FR"/>
        </w:rPr>
      </w:pPr>
      <w:r w:rsidRPr="00B272C8">
        <w:rPr>
          <w:lang w:val="fr-FR"/>
        </w:rPr>
        <w:t xml:space="preserve">L'usine fait face à un carnet de commandes complexes </w:t>
      </w:r>
      <w:proofErr w:type="spellStart"/>
      <w:r w:rsidRPr="00B272C8">
        <w:rPr>
          <w:lang w:val="fr-FR"/>
        </w:rPr>
        <w:t>multi-produits</w:t>
      </w:r>
      <w:proofErr w:type="spellEnd"/>
      <w:r w:rsidRPr="00B272C8">
        <w:rPr>
          <w:lang w:val="fr-FR"/>
        </w:rPr>
        <w:t xml:space="preserve"> (Bobines laminées à froid - CRC, Bobines galvanisées - HDG, Tôle </w:t>
      </w:r>
      <w:proofErr w:type="spellStart"/>
      <w:r w:rsidRPr="00B272C8">
        <w:rPr>
          <w:lang w:val="fr-FR"/>
        </w:rPr>
        <w:t>pré-laquée</w:t>
      </w:r>
      <w:proofErr w:type="spellEnd"/>
      <w:r w:rsidRPr="00B272C8">
        <w:rPr>
          <w:lang w:val="fr-FR"/>
        </w:rPr>
        <w:t xml:space="preserve"> - PPGI, Bobines d'acier noir recuit - BACR, et Acier laminé à chaud décapé - HRC DEC) qui doivent être planifiées sur un horizon de 4 semaines.</w:t>
      </w:r>
    </w:p>
    <w:p w14:paraId="74488FE8" w14:textId="77777777" w:rsidR="005F5111" w:rsidRPr="00B272C8" w:rsidRDefault="00000000">
      <w:pPr>
        <w:spacing w:after="120"/>
        <w:rPr>
          <w:lang w:val="fr-FR"/>
        </w:rPr>
      </w:pPr>
      <w:r w:rsidRPr="00B272C8">
        <w:rPr>
          <w:lang w:val="fr-FR"/>
        </w:rPr>
        <w:t>Le planificateur doit arbitrer entre différentes contraintes de ressources (laminoirs, lignes de galvanisation, fours de recuit thermique) et des disponibilités limitées en matières premières (bobines HRC en entrée), avec pour objectif de maximiser la marge sur coût variable totale de l'usine.</w:t>
      </w:r>
    </w:p>
    <w:p w14:paraId="1EC5B503" w14:textId="77777777" w:rsidR="005F5111" w:rsidRPr="00B272C8" w:rsidRDefault="00000000">
      <w:pPr>
        <w:spacing w:after="120"/>
        <w:rPr>
          <w:lang w:val="fr-FR"/>
        </w:rPr>
      </w:pPr>
      <w:r w:rsidRPr="00B272C8">
        <w:rPr>
          <w:lang w:val="fr-FR"/>
        </w:rPr>
        <w:t xml:space="preserve">Pour résoudre ce problème complexe, nous avons formulé un Programme Linéaire (LP) et développé une application web interactive d'aide à la décision basée sur le solveur open-source CBC (via la bibliothèque </w:t>
      </w:r>
      <w:proofErr w:type="spellStart"/>
      <w:r w:rsidRPr="00B272C8">
        <w:rPr>
          <w:lang w:val="fr-FR"/>
        </w:rPr>
        <w:t>PuLP</w:t>
      </w:r>
      <w:proofErr w:type="spellEnd"/>
      <w:r w:rsidRPr="00B272C8">
        <w:rPr>
          <w:lang w:val="fr-FR"/>
        </w:rPr>
        <w:t xml:space="preserve"> en Python) et l'interface </w:t>
      </w:r>
      <w:proofErr w:type="spellStart"/>
      <w:r w:rsidRPr="00B272C8">
        <w:rPr>
          <w:lang w:val="fr-FR"/>
        </w:rPr>
        <w:t>Streamlit</w:t>
      </w:r>
      <w:proofErr w:type="spellEnd"/>
      <w:r w:rsidRPr="00B272C8">
        <w:rPr>
          <w:lang w:val="fr-FR"/>
        </w:rPr>
        <w:t>.</w:t>
      </w:r>
    </w:p>
    <w:p w14:paraId="21BE0623" w14:textId="77777777" w:rsidR="005F5111" w:rsidRPr="00B272C8" w:rsidRDefault="00000000">
      <w:pPr>
        <w:pStyle w:val="Heading1"/>
        <w:spacing w:before="320" w:after="160"/>
        <w:rPr>
          <w:lang w:val="fr-FR"/>
        </w:rPr>
      </w:pPr>
      <w:r w:rsidRPr="00B272C8">
        <w:rPr>
          <w:color w:val="1F4E79"/>
          <w:lang w:val="fr-FR"/>
        </w:rPr>
        <w:t>2. Formulation Mathématique et Logique du Flux</w:t>
      </w:r>
    </w:p>
    <w:p w14:paraId="11FE4296" w14:textId="77777777" w:rsidR="005F5111" w:rsidRPr="00B272C8" w:rsidRDefault="00000000">
      <w:pPr>
        <w:spacing w:after="120"/>
        <w:rPr>
          <w:lang w:val="fr-FR"/>
        </w:rPr>
      </w:pPr>
      <w:r w:rsidRPr="00B272C8">
        <w:rPr>
          <w:lang w:val="fr-FR"/>
        </w:rPr>
        <w:t>Le modèle repose sur une modélisation rigoureuse de la physique du flux métallurgique et des aspects économiques de la transformation.</w:t>
      </w:r>
    </w:p>
    <w:p w14:paraId="624D2E1C" w14:textId="77777777" w:rsidR="005F5111" w:rsidRDefault="00000000">
      <w:pPr>
        <w:pStyle w:val="Heading2"/>
        <w:spacing w:before="240" w:after="120"/>
      </w:pPr>
      <w:r>
        <w:rPr>
          <w:color w:val="595959"/>
          <w:sz w:val="24"/>
        </w:rPr>
        <w:t>2.1 Indices et Ensembles</w:t>
      </w:r>
    </w:p>
    <w:p w14:paraId="45EEDC29" w14:textId="77777777" w:rsidR="005F5111" w:rsidRPr="00B272C8" w:rsidRDefault="00000000">
      <w:pPr>
        <w:pStyle w:val="ListBullet"/>
        <w:spacing w:after="60"/>
        <w:rPr>
          <w:lang w:val="fr-FR"/>
        </w:rPr>
      </w:pPr>
      <w:proofErr w:type="gramStart"/>
      <w:r w:rsidRPr="00B272C8">
        <w:rPr>
          <w:b/>
          <w:lang w:val="fr-FR"/>
        </w:rPr>
        <w:t>i</w:t>
      </w:r>
      <w:proofErr w:type="gramEnd"/>
      <w:r w:rsidRPr="00B272C8">
        <w:rPr>
          <w:b/>
          <w:lang w:val="fr-FR"/>
        </w:rPr>
        <w:t xml:space="preserve"> ∈ I : </w:t>
      </w:r>
      <w:r w:rsidRPr="00B272C8">
        <w:rPr>
          <w:lang w:val="fr-FR"/>
        </w:rPr>
        <w:t>Ensemble des commandes clients.</w:t>
      </w:r>
    </w:p>
    <w:p w14:paraId="7780F1A0" w14:textId="77777777" w:rsidR="005F5111" w:rsidRPr="00B272C8" w:rsidRDefault="00000000">
      <w:pPr>
        <w:pStyle w:val="ListBullet"/>
        <w:spacing w:after="60"/>
        <w:rPr>
          <w:lang w:val="fr-FR"/>
        </w:rPr>
      </w:pPr>
      <w:proofErr w:type="gramStart"/>
      <w:r w:rsidRPr="00B272C8">
        <w:rPr>
          <w:b/>
          <w:lang w:val="fr-FR"/>
        </w:rPr>
        <w:t>f</w:t>
      </w:r>
      <w:proofErr w:type="gramEnd"/>
      <w:r w:rsidRPr="00B272C8">
        <w:rPr>
          <w:b/>
          <w:lang w:val="fr-FR"/>
        </w:rPr>
        <w:t xml:space="preserve"> ∈ F : </w:t>
      </w:r>
      <w:r w:rsidRPr="00B272C8">
        <w:rPr>
          <w:lang w:val="fr-FR"/>
        </w:rPr>
        <w:t>Familles de produits finis (CRC, HDG, PPGI, BACR, HRC DEC).</w:t>
      </w:r>
    </w:p>
    <w:p w14:paraId="28C27413" w14:textId="77777777" w:rsidR="005F5111" w:rsidRDefault="00000000">
      <w:pPr>
        <w:pStyle w:val="ListBullet"/>
        <w:spacing w:after="60"/>
      </w:pPr>
      <w:r>
        <w:rPr>
          <w:b/>
        </w:rPr>
        <w:t xml:space="preserve">g ∈ </w:t>
      </w:r>
      <w:proofErr w:type="gramStart"/>
      <w:r>
        <w:rPr>
          <w:b/>
        </w:rPr>
        <w:t>G :</w:t>
      </w:r>
      <w:proofErr w:type="gramEnd"/>
      <w:r>
        <w:rPr>
          <w:b/>
        </w:rPr>
        <w:t xml:space="preserve"> </w:t>
      </w:r>
      <w:r>
        <w:t>Grades d'acier (DC01, DD13, DX51, DX52, S320).</w:t>
      </w:r>
    </w:p>
    <w:p w14:paraId="46EBB493" w14:textId="77777777" w:rsidR="005F5111" w:rsidRPr="00B272C8" w:rsidRDefault="00000000">
      <w:pPr>
        <w:pStyle w:val="ListBullet"/>
        <w:spacing w:after="60"/>
        <w:rPr>
          <w:lang w:val="fr-FR"/>
        </w:rPr>
      </w:pPr>
      <w:proofErr w:type="gramStart"/>
      <w:r w:rsidRPr="00B272C8">
        <w:rPr>
          <w:b/>
          <w:lang w:val="fr-FR"/>
        </w:rPr>
        <w:t>m</w:t>
      </w:r>
      <w:proofErr w:type="gramEnd"/>
      <w:r w:rsidRPr="00B272C8">
        <w:rPr>
          <w:b/>
          <w:lang w:val="fr-FR"/>
        </w:rPr>
        <w:t xml:space="preserve"> ∈ M : </w:t>
      </w:r>
      <w:r w:rsidRPr="00B272C8">
        <w:rPr>
          <w:lang w:val="fr-FR"/>
        </w:rPr>
        <w:t>Lignes physiques de l'usine (PK, CRMA, CRMB, BAF, SKP, LGA, LGB).</w:t>
      </w:r>
    </w:p>
    <w:p w14:paraId="5B7B43AB" w14:textId="77777777" w:rsidR="005F5111" w:rsidRPr="00B272C8" w:rsidRDefault="00000000">
      <w:pPr>
        <w:pStyle w:val="ListBullet"/>
        <w:spacing w:after="60"/>
        <w:rPr>
          <w:lang w:val="fr-FR"/>
        </w:rPr>
      </w:pPr>
      <w:proofErr w:type="gramStart"/>
      <w:r w:rsidRPr="00B272C8">
        <w:rPr>
          <w:b/>
          <w:lang w:val="fr-FR"/>
        </w:rPr>
        <w:t>s</w:t>
      </w:r>
      <w:proofErr w:type="gramEnd"/>
      <w:r w:rsidRPr="00B272C8">
        <w:rPr>
          <w:b/>
          <w:lang w:val="fr-FR"/>
        </w:rPr>
        <w:t xml:space="preserve"> ∈ {1, 2, 3, 4} : </w:t>
      </w:r>
      <w:r w:rsidRPr="00B272C8">
        <w:rPr>
          <w:lang w:val="fr-FR"/>
        </w:rPr>
        <w:t>Semaines de l'horizon de planification.</w:t>
      </w:r>
    </w:p>
    <w:p w14:paraId="22DFCFEA" w14:textId="77777777" w:rsidR="005F5111" w:rsidRPr="00B272C8" w:rsidRDefault="00000000">
      <w:pPr>
        <w:pStyle w:val="ListBullet"/>
        <w:spacing w:after="60"/>
        <w:rPr>
          <w:lang w:val="fr-FR"/>
        </w:rPr>
      </w:pPr>
      <w:proofErr w:type="gramStart"/>
      <w:r w:rsidRPr="00B272C8">
        <w:rPr>
          <w:b/>
          <w:lang w:val="fr-FR"/>
        </w:rPr>
        <w:t>k</w:t>
      </w:r>
      <w:proofErr w:type="gramEnd"/>
      <w:r w:rsidRPr="00B272C8">
        <w:rPr>
          <w:b/>
          <w:lang w:val="fr-FR"/>
        </w:rPr>
        <w:t xml:space="preserve"> ∈ K</w:t>
      </w:r>
      <w:r w:rsidRPr="00B272C8">
        <w:rPr>
          <w:vertAlign w:val="subscript"/>
          <w:lang w:val="fr-FR"/>
        </w:rPr>
        <w:t>i</w:t>
      </w:r>
      <w:r w:rsidRPr="00B272C8">
        <w:rPr>
          <w:b/>
          <w:lang w:val="fr-FR"/>
        </w:rPr>
        <w:t xml:space="preserve"> : </w:t>
      </w:r>
      <w:r w:rsidRPr="00B272C8">
        <w:rPr>
          <w:lang w:val="fr-FR"/>
        </w:rPr>
        <w:t>Chemins de production admissibles pour la commande i.</w:t>
      </w:r>
    </w:p>
    <w:p w14:paraId="7F3800D9" w14:textId="77777777" w:rsidR="005F5111" w:rsidRPr="00B272C8" w:rsidRDefault="00000000">
      <w:pPr>
        <w:pStyle w:val="Heading2"/>
        <w:spacing w:before="240" w:after="120"/>
        <w:rPr>
          <w:lang w:val="fr-FR"/>
        </w:rPr>
      </w:pPr>
      <w:r w:rsidRPr="00B272C8">
        <w:rPr>
          <w:color w:val="595959"/>
          <w:sz w:val="24"/>
          <w:lang w:val="fr-FR"/>
        </w:rPr>
        <w:t>2.2 Variables de Décision</w:t>
      </w:r>
    </w:p>
    <w:p w14:paraId="2285718E" w14:textId="77777777" w:rsidR="005F5111" w:rsidRPr="00B272C8" w:rsidRDefault="00000000">
      <w:pPr>
        <w:spacing w:after="120"/>
        <w:rPr>
          <w:lang w:val="fr-FR"/>
        </w:rPr>
      </w:pPr>
      <w:r w:rsidRPr="00B272C8">
        <w:rPr>
          <w:sz w:val="25"/>
          <w:lang w:val="fr-FR"/>
        </w:rPr>
        <w:t xml:space="preserve">La variable de décision principale est </w:t>
      </w:r>
      <w:proofErr w:type="spellStart"/>
      <w:proofErr w:type="gramStart"/>
      <w:r w:rsidRPr="00B272C8">
        <w:rPr>
          <w:sz w:val="25"/>
          <w:lang w:val="fr-FR"/>
        </w:rPr>
        <w:t>x</w:t>
      </w:r>
      <w:r w:rsidRPr="00B272C8">
        <w:rPr>
          <w:sz w:val="25"/>
          <w:vertAlign w:val="subscript"/>
          <w:lang w:val="fr-FR"/>
        </w:rPr>
        <w:t>i,k</w:t>
      </w:r>
      <w:proofErr w:type="spellEnd"/>
      <w:proofErr w:type="gramEnd"/>
      <w:r w:rsidRPr="00B272C8">
        <w:rPr>
          <w:sz w:val="25"/>
          <w:lang w:val="fr-FR"/>
        </w:rPr>
        <w:t xml:space="preserve"> ≥ 0 (continue) représentant le tonnage de la commande i produit et livré via le chemin métallurgique k (exprimé en Tonnes).</w:t>
      </w:r>
    </w:p>
    <w:p w14:paraId="74621DA3" w14:textId="77777777" w:rsidR="005F5111" w:rsidRDefault="00000000">
      <w:pPr>
        <w:pStyle w:val="Heading2"/>
        <w:spacing w:before="240" w:after="120"/>
      </w:pPr>
      <w:r>
        <w:rPr>
          <w:color w:val="595959"/>
          <w:sz w:val="24"/>
        </w:rPr>
        <w:t xml:space="preserve">2.3 </w:t>
      </w:r>
      <w:proofErr w:type="spellStart"/>
      <w:r>
        <w:rPr>
          <w:color w:val="595959"/>
          <w:sz w:val="24"/>
        </w:rPr>
        <w:t>Paramètres</w:t>
      </w:r>
      <w:proofErr w:type="spellEnd"/>
      <w:r>
        <w:rPr>
          <w:color w:val="595959"/>
          <w:sz w:val="24"/>
        </w:rPr>
        <w:t xml:space="preserve"> </w:t>
      </w:r>
      <w:proofErr w:type="spellStart"/>
      <w:r>
        <w:rPr>
          <w:color w:val="595959"/>
          <w:sz w:val="24"/>
        </w:rPr>
        <w:t>Économiques</w:t>
      </w:r>
      <w:proofErr w:type="spellEnd"/>
      <w:r>
        <w:rPr>
          <w:color w:val="595959"/>
          <w:sz w:val="24"/>
        </w:rPr>
        <w:t xml:space="preserve"> et Physiques</w:t>
      </w:r>
    </w:p>
    <w:p w14:paraId="7317FA3C" w14:textId="77777777" w:rsidR="005F5111" w:rsidRPr="00B272C8" w:rsidRDefault="00000000">
      <w:pPr>
        <w:pStyle w:val="ListBullet"/>
        <w:spacing w:after="60"/>
        <w:rPr>
          <w:lang w:val="fr-FR"/>
        </w:rPr>
      </w:pPr>
      <w:r w:rsidRPr="00B272C8">
        <w:rPr>
          <w:b/>
          <w:lang w:val="fr-FR"/>
        </w:rPr>
        <w:t>T</w:t>
      </w:r>
      <w:r w:rsidRPr="00B272C8">
        <w:rPr>
          <w:vertAlign w:val="subscript"/>
          <w:lang w:val="fr-FR"/>
        </w:rPr>
        <w:t>i</w:t>
      </w:r>
      <w:r w:rsidRPr="00B272C8">
        <w:rPr>
          <w:b/>
          <w:lang w:val="fr-FR"/>
        </w:rPr>
        <w:t xml:space="preserve"> : </w:t>
      </w:r>
      <w:r w:rsidRPr="00B272C8">
        <w:rPr>
          <w:lang w:val="fr-FR"/>
        </w:rPr>
        <w:t>Tonnage demandé pour la commande i.</w:t>
      </w:r>
    </w:p>
    <w:p w14:paraId="79E7D218" w14:textId="77777777" w:rsidR="005F5111" w:rsidRPr="00B272C8" w:rsidRDefault="00000000">
      <w:pPr>
        <w:pStyle w:val="ListBullet"/>
        <w:spacing w:after="60"/>
        <w:rPr>
          <w:lang w:val="fr-FR"/>
        </w:rPr>
      </w:pPr>
      <w:r w:rsidRPr="00B272C8">
        <w:rPr>
          <w:b/>
          <w:lang w:val="fr-FR"/>
        </w:rPr>
        <w:t>P</w:t>
      </w:r>
      <w:r w:rsidRPr="00B272C8">
        <w:rPr>
          <w:vertAlign w:val="subscript"/>
          <w:lang w:val="fr-FR"/>
        </w:rPr>
        <w:t>i</w:t>
      </w:r>
      <w:r w:rsidRPr="00B272C8">
        <w:rPr>
          <w:b/>
          <w:lang w:val="fr-FR"/>
        </w:rPr>
        <w:t xml:space="preserve"> : </w:t>
      </w:r>
      <w:r w:rsidRPr="00B272C8">
        <w:rPr>
          <w:lang w:val="fr-FR"/>
        </w:rPr>
        <w:t>Prix de vente de la commande i (MAD/Tonne).</w:t>
      </w:r>
    </w:p>
    <w:p w14:paraId="4D73DE20" w14:textId="77777777" w:rsidR="005F5111" w:rsidRPr="00B272C8" w:rsidRDefault="00000000">
      <w:pPr>
        <w:pStyle w:val="ListBullet"/>
        <w:spacing w:after="60"/>
        <w:rPr>
          <w:lang w:val="fr-FR"/>
        </w:rPr>
      </w:pPr>
      <w:proofErr w:type="spellStart"/>
      <w:r w:rsidRPr="00B272C8">
        <w:rPr>
          <w:b/>
          <w:lang w:val="fr-FR"/>
        </w:rPr>
        <w:t>C</w:t>
      </w:r>
      <w:r w:rsidRPr="00B272C8">
        <w:rPr>
          <w:vertAlign w:val="superscript"/>
          <w:lang w:val="fr-FR"/>
        </w:rPr>
        <w:t>HRC</w:t>
      </w:r>
      <w:r w:rsidRPr="00B272C8">
        <w:rPr>
          <w:vertAlign w:val="subscript"/>
          <w:lang w:val="fr-FR"/>
        </w:rPr>
        <w:t>g</w:t>
      </w:r>
      <w:proofErr w:type="spellEnd"/>
      <w:r w:rsidRPr="00B272C8">
        <w:rPr>
          <w:vertAlign w:val="subscript"/>
          <w:lang w:val="fr-FR"/>
        </w:rPr>
        <w:t>(i), w(i)</w:t>
      </w:r>
      <w:r w:rsidRPr="00B272C8">
        <w:rPr>
          <w:b/>
          <w:lang w:val="fr-FR"/>
        </w:rPr>
        <w:t xml:space="preserve"> : </w:t>
      </w:r>
      <w:r w:rsidRPr="00B272C8">
        <w:rPr>
          <w:lang w:val="fr-FR"/>
        </w:rPr>
        <w:t>Prix unitaire d'achat de la bobine HRC selon le grade g(i) et la largeur w(i) (MAD/Tonne).</w:t>
      </w:r>
    </w:p>
    <w:p w14:paraId="711D51C1" w14:textId="77777777" w:rsidR="005F5111" w:rsidRPr="00B272C8" w:rsidRDefault="00000000">
      <w:pPr>
        <w:pStyle w:val="ListBullet"/>
        <w:spacing w:after="60"/>
        <w:rPr>
          <w:lang w:val="fr-FR"/>
        </w:rPr>
      </w:pPr>
      <w:r>
        <w:rPr>
          <w:b/>
        </w:rPr>
        <w:t>ρ</w:t>
      </w:r>
      <w:proofErr w:type="gramStart"/>
      <w:r w:rsidRPr="00B272C8">
        <w:rPr>
          <w:vertAlign w:val="subscript"/>
          <w:lang w:val="fr-FR"/>
        </w:rPr>
        <w:t>p</w:t>
      </w:r>
      <w:r w:rsidRPr="00B272C8">
        <w:rPr>
          <w:b/>
          <w:lang w:val="fr-FR"/>
        </w:rPr>
        <w:t xml:space="preserve"> :</w:t>
      </w:r>
      <w:proofErr w:type="gramEnd"/>
      <w:r w:rsidRPr="00B272C8">
        <w:rPr>
          <w:b/>
          <w:lang w:val="fr-FR"/>
        </w:rPr>
        <w:t xml:space="preserve"> </w:t>
      </w:r>
      <w:r w:rsidRPr="00B272C8">
        <w:rPr>
          <w:lang w:val="fr-FR"/>
        </w:rPr>
        <w:t>Rendement matière du processus p (décapage, laminage, galvanisation...).</w:t>
      </w:r>
    </w:p>
    <w:p w14:paraId="0CD65B0B" w14:textId="77777777" w:rsidR="005F5111" w:rsidRPr="00B272C8" w:rsidRDefault="00000000">
      <w:pPr>
        <w:pStyle w:val="ListBullet"/>
        <w:spacing w:after="60"/>
        <w:rPr>
          <w:lang w:val="fr-FR"/>
        </w:rPr>
      </w:pPr>
      <w:proofErr w:type="spellStart"/>
      <w:proofErr w:type="gramStart"/>
      <w:r w:rsidRPr="00B272C8">
        <w:rPr>
          <w:b/>
          <w:lang w:val="fr-FR"/>
        </w:rPr>
        <w:t>c</w:t>
      </w:r>
      <w:r w:rsidRPr="00B272C8">
        <w:rPr>
          <w:vertAlign w:val="subscript"/>
          <w:lang w:val="fr-FR"/>
        </w:rPr>
        <w:t>p</w:t>
      </w:r>
      <w:proofErr w:type="spellEnd"/>
      <w:proofErr w:type="gramEnd"/>
      <w:r w:rsidRPr="00B272C8">
        <w:rPr>
          <w:vertAlign w:val="subscript"/>
          <w:lang w:val="fr-FR"/>
        </w:rPr>
        <w:t>, e(i)</w:t>
      </w:r>
      <w:r w:rsidRPr="00B272C8">
        <w:rPr>
          <w:b/>
          <w:lang w:val="fr-FR"/>
        </w:rPr>
        <w:t xml:space="preserve"> : </w:t>
      </w:r>
      <w:r w:rsidRPr="00B272C8">
        <w:rPr>
          <w:lang w:val="fr-FR"/>
        </w:rPr>
        <w:t>Coût unitaire variable de transformation (MAD/Tonne) sur la ligne p pour l'épaisseur e(i).</w:t>
      </w:r>
    </w:p>
    <w:p w14:paraId="166F6747" w14:textId="77777777" w:rsidR="005F5111" w:rsidRPr="00B272C8" w:rsidRDefault="00000000">
      <w:pPr>
        <w:pStyle w:val="ListBullet"/>
        <w:spacing w:after="60"/>
        <w:rPr>
          <w:lang w:val="fr-FR"/>
        </w:rPr>
      </w:pPr>
      <w:proofErr w:type="spellStart"/>
      <w:r w:rsidRPr="00B272C8">
        <w:rPr>
          <w:b/>
          <w:lang w:val="fr-FR"/>
        </w:rPr>
        <w:lastRenderedPageBreak/>
        <w:t>Cad</w:t>
      </w:r>
      <w:r w:rsidRPr="00B272C8">
        <w:rPr>
          <w:vertAlign w:val="subscript"/>
          <w:lang w:val="fr-FR"/>
        </w:rPr>
        <w:t>m</w:t>
      </w:r>
      <w:proofErr w:type="spellEnd"/>
      <w:r w:rsidRPr="00B272C8">
        <w:rPr>
          <w:vertAlign w:val="subscript"/>
          <w:lang w:val="fr-FR"/>
        </w:rPr>
        <w:t>, f</w:t>
      </w:r>
      <w:r w:rsidRPr="00B272C8">
        <w:rPr>
          <w:b/>
          <w:lang w:val="fr-FR"/>
        </w:rPr>
        <w:t xml:space="preserve"> : </w:t>
      </w:r>
      <w:r w:rsidRPr="00B272C8">
        <w:rPr>
          <w:lang w:val="fr-FR"/>
        </w:rPr>
        <w:t>Cadence nominale de la ligne m pour la famille f (Tonnes/jour).</w:t>
      </w:r>
    </w:p>
    <w:p w14:paraId="4AD9BDB3" w14:textId="77777777" w:rsidR="005F5111" w:rsidRPr="00B272C8" w:rsidRDefault="00000000">
      <w:pPr>
        <w:pStyle w:val="ListBullet"/>
        <w:spacing w:after="60"/>
        <w:rPr>
          <w:lang w:val="fr-FR"/>
        </w:rPr>
      </w:pPr>
      <w:proofErr w:type="spellStart"/>
      <w:proofErr w:type="gramStart"/>
      <w:r w:rsidRPr="00B272C8">
        <w:rPr>
          <w:b/>
          <w:lang w:val="fr-FR"/>
        </w:rPr>
        <w:t>A</w:t>
      </w:r>
      <w:r w:rsidRPr="00B272C8">
        <w:rPr>
          <w:vertAlign w:val="subscript"/>
          <w:lang w:val="fr-FR"/>
        </w:rPr>
        <w:t>m,s</w:t>
      </w:r>
      <w:proofErr w:type="spellEnd"/>
      <w:proofErr w:type="gramEnd"/>
      <w:r w:rsidRPr="00B272C8">
        <w:rPr>
          <w:b/>
          <w:lang w:val="fr-FR"/>
        </w:rPr>
        <w:t xml:space="preserve"> : </w:t>
      </w:r>
      <w:r w:rsidRPr="00B272C8">
        <w:rPr>
          <w:lang w:val="fr-FR"/>
        </w:rPr>
        <w:t>Jours d'arrêts planifiés pour maintenance sur la ligne m en semaine s.</w:t>
      </w:r>
    </w:p>
    <w:p w14:paraId="1E4F4AA1" w14:textId="77777777" w:rsidR="005F5111" w:rsidRPr="00B272C8" w:rsidRDefault="00000000">
      <w:pPr>
        <w:pStyle w:val="ListBullet"/>
        <w:spacing w:after="60"/>
        <w:rPr>
          <w:lang w:val="fr-FR"/>
        </w:rPr>
      </w:pPr>
      <w:proofErr w:type="spellStart"/>
      <w:r w:rsidRPr="00B272C8">
        <w:rPr>
          <w:b/>
          <w:lang w:val="fr-FR"/>
        </w:rPr>
        <w:t>DispoHRC</w:t>
      </w:r>
      <w:r w:rsidRPr="00B272C8">
        <w:rPr>
          <w:vertAlign w:val="subscript"/>
          <w:lang w:val="fr-FR"/>
        </w:rPr>
        <w:t>g</w:t>
      </w:r>
      <w:proofErr w:type="spellEnd"/>
      <w:r w:rsidRPr="00B272C8">
        <w:rPr>
          <w:b/>
          <w:lang w:val="fr-FR"/>
        </w:rPr>
        <w:t xml:space="preserve"> : </w:t>
      </w:r>
      <w:r w:rsidRPr="00B272C8">
        <w:rPr>
          <w:lang w:val="fr-FR"/>
        </w:rPr>
        <w:t>Disponibilité maximale d'achat mensuelle de HRC de grade g.</w:t>
      </w:r>
    </w:p>
    <w:p w14:paraId="62EECAB8" w14:textId="77777777" w:rsidR="005F5111" w:rsidRPr="00B272C8" w:rsidRDefault="00000000">
      <w:pPr>
        <w:pStyle w:val="ListBullet"/>
        <w:spacing w:after="60"/>
        <w:rPr>
          <w:lang w:val="fr-FR"/>
        </w:rPr>
      </w:pPr>
      <w:proofErr w:type="spellStart"/>
      <w:r w:rsidRPr="00B272C8">
        <w:rPr>
          <w:b/>
          <w:lang w:val="fr-FR"/>
        </w:rPr>
        <w:t>StockInitPK</w:t>
      </w:r>
      <w:r w:rsidRPr="00B272C8">
        <w:rPr>
          <w:vertAlign w:val="subscript"/>
          <w:lang w:val="fr-FR"/>
        </w:rPr>
        <w:t>g</w:t>
      </w:r>
      <w:proofErr w:type="spellEnd"/>
      <w:r w:rsidRPr="00B272C8">
        <w:rPr>
          <w:b/>
          <w:lang w:val="fr-FR"/>
        </w:rPr>
        <w:t xml:space="preserve"> : </w:t>
      </w:r>
      <w:r w:rsidRPr="00B272C8">
        <w:rPr>
          <w:lang w:val="fr-FR"/>
        </w:rPr>
        <w:t>Stock initial de bobines de grade g au décapage (PK).</w:t>
      </w:r>
    </w:p>
    <w:p w14:paraId="7DE3D293" w14:textId="77777777" w:rsidR="005F5111" w:rsidRPr="00B272C8" w:rsidRDefault="00000000">
      <w:pPr>
        <w:pStyle w:val="ListBullet"/>
        <w:spacing w:after="60"/>
        <w:rPr>
          <w:lang w:val="fr-FR"/>
        </w:rPr>
      </w:pPr>
      <w:proofErr w:type="spellStart"/>
      <w:r w:rsidRPr="00B272C8">
        <w:rPr>
          <w:b/>
          <w:lang w:val="fr-FR"/>
        </w:rPr>
        <w:t>StockMinFP</w:t>
      </w:r>
      <w:r w:rsidRPr="00B272C8">
        <w:rPr>
          <w:vertAlign w:val="subscript"/>
          <w:lang w:val="fr-FR"/>
        </w:rPr>
        <w:t>f</w:t>
      </w:r>
      <w:proofErr w:type="spellEnd"/>
      <w:r w:rsidRPr="00B272C8">
        <w:rPr>
          <w:b/>
          <w:lang w:val="fr-FR"/>
        </w:rPr>
        <w:t xml:space="preserve"> : </w:t>
      </w:r>
      <w:r w:rsidRPr="00B272C8">
        <w:rPr>
          <w:lang w:val="fr-FR"/>
        </w:rPr>
        <w:t>Stock minimum de sécurité de produits finis pour la famille f (Tonnes).</w:t>
      </w:r>
    </w:p>
    <w:p w14:paraId="28125A86" w14:textId="77777777" w:rsidR="005F5111" w:rsidRPr="00B272C8" w:rsidRDefault="00000000">
      <w:pPr>
        <w:pStyle w:val="ListBullet"/>
        <w:spacing w:after="60"/>
        <w:rPr>
          <w:lang w:val="fr-FR"/>
        </w:rPr>
      </w:pPr>
      <w:proofErr w:type="spellStart"/>
      <w:r w:rsidRPr="00B272C8">
        <w:rPr>
          <w:b/>
          <w:lang w:val="fr-FR"/>
        </w:rPr>
        <w:t>StockInitFP</w:t>
      </w:r>
      <w:r w:rsidRPr="00B272C8">
        <w:rPr>
          <w:vertAlign w:val="subscript"/>
          <w:lang w:val="fr-FR"/>
        </w:rPr>
        <w:t>f</w:t>
      </w:r>
      <w:proofErr w:type="spellEnd"/>
      <w:r w:rsidRPr="00B272C8">
        <w:rPr>
          <w:b/>
          <w:lang w:val="fr-FR"/>
        </w:rPr>
        <w:t xml:space="preserve"> : </w:t>
      </w:r>
      <w:r w:rsidRPr="00B272C8">
        <w:rPr>
          <w:lang w:val="fr-FR"/>
        </w:rPr>
        <w:t>Stock initial de produits finis pour la famille f (Tonnes).</w:t>
      </w:r>
    </w:p>
    <w:p w14:paraId="632789BD" w14:textId="77777777" w:rsidR="005F5111" w:rsidRPr="00B272C8" w:rsidRDefault="00000000">
      <w:pPr>
        <w:pStyle w:val="Heading2"/>
        <w:spacing w:before="240" w:after="120"/>
        <w:rPr>
          <w:lang w:val="fr-FR"/>
        </w:rPr>
      </w:pPr>
      <w:r w:rsidRPr="00B272C8">
        <w:rPr>
          <w:color w:val="595959"/>
          <w:sz w:val="24"/>
          <w:lang w:val="fr-FR"/>
        </w:rPr>
        <w:t>2.4 Calculs de Conversion (Logique du Flux)</w:t>
      </w:r>
    </w:p>
    <w:p w14:paraId="7EDC074D" w14:textId="77777777" w:rsidR="005F5111" w:rsidRPr="00B272C8" w:rsidRDefault="00000000">
      <w:pPr>
        <w:spacing w:after="120"/>
        <w:rPr>
          <w:lang w:val="fr-FR"/>
        </w:rPr>
      </w:pPr>
      <w:r w:rsidRPr="00B272C8">
        <w:rPr>
          <w:lang w:val="fr-FR"/>
        </w:rPr>
        <w:t>Le modèle intègre les pertes de matière et l'ajustement des coûts aux rendements cumulés :</w:t>
      </w:r>
    </w:p>
    <w:p w14:paraId="5A110789" w14:textId="77777777" w:rsidR="005F5111" w:rsidRPr="00B272C8" w:rsidRDefault="00000000">
      <w:pPr>
        <w:spacing w:after="120"/>
        <w:rPr>
          <w:lang w:val="fr-FR"/>
        </w:rPr>
      </w:pPr>
      <w:r w:rsidRPr="00B272C8">
        <w:rPr>
          <w:b/>
          <w:lang w:val="fr-FR"/>
        </w:rPr>
        <w:t xml:space="preserve">1. </w:t>
      </w:r>
      <w:r w:rsidRPr="00B272C8">
        <w:rPr>
          <w:lang w:val="fr-FR"/>
        </w:rPr>
        <w:t>A. Rendement global du chemin k :</w:t>
      </w:r>
    </w:p>
    <w:p w14:paraId="5A5B08A1" w14:textId="77777777" w:rsidR="005F5111" w:rsidRPr="00B272C8" w:rsidRDefault="00000000">
      <w:pPr>
        <w:spacing w:after="120"/>
        <w:jc w:val="center"/>
        <w:rPr>
          <w:lang w:val="fr-FR"/>
        </w:rPr>
      </w:pPr>
      <w:r>
        <w:rPr>
          <w:sz w:val="27"/>
        </w:rPr>
        <w:t>ρ</w:t>
      </w:r>
      <w:proofErr w:type="spellStart"/>
      <w:r w:rsidRPr="00B272C8">
        <w:rPr>
          <w:sz w:val="27"/>
          <w:vertAlign w:val="superscript"/>
          <w:lang w:val="fr-FR"/>
        </w:rPr>
        <w:t>global</w:t>
      </w:r>
      <w:r w:rsidRPr="00B272C8">
        <w:rPr>
          <w:sz w:val="27"/>
          <w:vertAlign w:val="subscript"/>
          <w:lang w:val="fr-FR"/>
        </w:rPr>
        <w:t>k</w:t>
      </w:r>
      <w:proofErr w:type="spellEnd"/>
      <w:r w:rsidRPr="00B272C8">
        <w:rPr>
          <w:sz w:val="27"/>
          <w:lang w:val="fr-FR"/>
        </w:rPr>
        <w:t xml:space="preserve"> = </w:t>
      </w:r>
      <w:proofErr w:type="gramStart"/>
      <w:r w:rsidRPr="00B272C8">
        <w:rPr>
          <w:sz w:val="27"/>
          <w:lang w:val="fr-FR"/>
        </w:rPr>
        <w:t>∏</w:t>
      </w:r>
      <w:r w:rsidRPr="00B272C8">
        <w:rPr>
          <w:sz w:val="27"/>
          <w:vertAlign w:val="subscript"/>
          <w:lang w:val="fr-FR"/>
        </w:rPr>
        <w:t>(</w:t>
      </w:r>
      <w:proofErr w:type="gramEnd"/>
      <w:r w:rsidRPr="00B272C8">
        <w:rPr>
          <w:sz w:val="27"/>
          <w:vertAlign w:val="subscript"/>
          <w:lang w:val="fr-FR"/>
        </w:rPr>
        <w:t>p, m) ∈ k</w:t>
      </w:r>
      <w:r w:rsidRPr="00B272C8">
        <w:rPr>
          <w:sz w:val="27"/>
          <w:lang w:val="fr-FR"/>
        </w:rPr>
        <w:t xml:space="preserve"> </w:t>
      </w:r>
      <w:r>
        <w:rPr>
          <w:sz w:val="27"/>
        </w:rPr>
        <w:t>ρ</w:t>
      </w:r>
      <w:r w:rsidRPr="00B272C8">
        <w:rPr>
          <w:sz w:val="27"/>
          <w:vertAlign w:val="subscript"/>
          <w:lang w:val="fr-FR"/>
        </w:rPr>
        <w:t>p</w:t>
      </w:r>
    </w:p>
    <w:p w14:paraId="7166FDF9" w14:textId="77777777" w:rsidR="005F5111" w:rsidRPr="00B272C8" w:rsidRDefault="00000000">
      <w:pPr>
        <w:spacing w:after="120"/>
        <w:rPr>
          <w:lang w:val="fr-FR"/>
        </w:rPr>
      </w:pPr>
      <w:r w:rsidRPr="00B272C8">
        <w:rPr>
          <w:b/>
          <w:lang w:val="fr-FR"/>
        </w:rPr>
        <w:t xml:space="preserve">2. </w:t>
      </w:r>
      <w:r w:rsidRPr="00B272C8">
        <w:rPr>
          <w:lang w:val="fr-FR"/>
        </w:rPr>
        <w:t>B. Consommation HRC requise par tonne finie :</w:t>
      </w:r>
    </w:p>
    <w:p w14:paraId="172A3278" w14:textId="77777777" w:rsidR="005F5111" w:rsidRPr="00B272C8" w:rsidRDefault="00000000">
      <w:pPr>
        <w:spacing w:after="120"/>
        <w:jc w:val="center"/>
        <w:rPr>
          <w:lang w:val="fr-FR"/>
        </w:rPr>
      </w:pPr>
      <w:proofErr w:type="spellStart"/>
      <w:proofErr w:type="gramStart"/>
      <w:r w:rsidRPr="00B272C8">
        <w:rPr>
          <w:sz w:val="27"/>
          <w:lang w:val="fr-FR"/>
        </w:rPr>
        <w:t>h</w:t>
      </w:r>
      <w:r w:rsidRPr="00B272C8">
        <w:rPr>
          <w:sz w:val="27"/>
          <w:vertAlign w:val="subscript"/>
          <w:lang w:val="fr-FR"/>
        </w:rPr>
        <w:t>i,k</w:t>
      </w:r>
      <w:proofErr w:type="spellEnd"/>
      <w:proofErr w:type="gramEnd"/>
      <w:r w:rsidRPr="00B272C8">
        <w:rPr>
          <w:sz w:val="27"/>
          <w:lang w:val="fr-FR"/>
        </w:rPr>
        <w:t xml:space="preserve"> = 1 / </w:t>
      </w:r>
      <w:r>
        <w:rPr>
          <w:sz w:val="27"/>
        </w:rPr>
        <w:t>ρ</w:t>
      </w:r>
      <w:proofErr w:type="spellStart"/>
      <w:r w:rsidRPr="00B272C8">
        <w:rPr>
          <w:sz w:val="27"/>
          <w:vertAlign w:val="superscript"/>
          <w:lang w:val="fr-FR"/>
        </w:rPr>
        <w:t>global</w:t>
      </w:r>
      <w:r w:rsidRPr="00B272C8">
        <w:rPr>
          <w:sz w:val="27"/>
          <w:vertAlign w:val="subscript"/>
          <w:lang w:val="fr-FR"/>
        </w:rPr>
        <w:t>k</w:t>
      </w:r>
      <w:proofErr w:type="spellEnd"/>
    </w:p>
    <w:p w14:paraId="48DEE68E" w14:textId="77777777" w:rsidR="005F5111" w:rsidRPr="00B272C8" w:rsidRDefault="00000000">
      <w:pPr>
        <w:spacing w:after="120"/>
        <w:rPr>
          <w:lang w:val="fr-FR"/>
        </w:rPr>
      </w:pPr>
      <w:r w:rsidRPr="00B272C8">
        <w:rPr>
          <w:b/>
          <w:lang w:val="fr-FR"/>
        </w:rPr>
        <w:t xml:space="preserve">3. </w:t>
      </w:r>
      <w:r w:rsidRPr="00B272C8">
        <w:rPr>
          <w:lang w:val="fr-FR"/>
        </w:rPr>
        <w:t>C. Coût cumulé de transformation par tonne finie :</w:t>
      </w:r>
    </w:p>
    <w:p w14:paraId="2A3FC1EF" w14:textId="77777777" w:rsidR="005F5111" w:rsidRPr="00B272C8" w:rsidRDefault="00000000">
      <w:pPr>
        <w:spacing w:after="120"/>
        <w:jc w:val="center"/>
        <w:rPr>
          <w:lang w:val="fr-FR"/>
        </w:rPr>
      </w:pPr>
      <w:proofErr w:type="spellStart"/>
      <w:proofErr w:type="gramStart"/>
      <w:r w:rsidRPr="00B272C8">
        <w:rPr>
          <w:sz w:val="27"/>
          <w:lang w:val="fr-FR"/>
        </w:rPr>
        <w:t>CoûtTransfo</w:t>
      </w:r>
      <w:r w:rsidRPr="00B272C8">
        <w:rPr>
          <w:sz w:val="27"/>
          <w:vertAlign w:val="subscript"/>
          <w:lang w:val="fr-FR"/>
        </w:rPr>
        <w:t>i,k</w:t>
      </w:r>
      <w:proofErr w:type="spellEnd"/>
      <w:proofErr w:type="gramEnd"/>
      <w:r w:rsidRPr="00B272C8">
        <w:rPr>
          <w:sz w:val="27"/>
          <w:lang w:val="fr-FR"/>
        </w:rPr>
        <w:t xml:space="preserve"> = </w:t>
      </w:r>
      <w:r>
        <w:rPr>
          <w:sz w:val="27"/>
        </w:rPr>
        <w:t>Σ</w:t>
      </w:r>
      <w:r w:rsidRPr="00B272C8">
        <w:rPr>
          <w:sz w:val="27"/>
          <w:vertAlign w:val="subscript"/>
          <w:lang w:val="fr-FR"/>
        </w:rPr>
        <w:t>j=1</w:t>
      </w:r>
      <w:r w:rsidRPr="00B272C8">
        <w:rPr>
          <w:sz w:val="27"/>
          <w:vertAlign w:val="superscript"/>
          <w:lang w:val="fr-FR"/>
        </w:rPr>
        <w:t>N_k</w:t>
      </w:r>
      <w:r w:rsidRPr="00B272C8">
        <w:rPr>
          <w:sz w:val="27"/>
          <w:lang w:val="fr-FR"/>
        </w:rPr>
        <w:t xml:space="preserve"> </w:t>
      </w:r>
      <w:proofErr w:type="gramStart"/>
      <w:r w:rsidRPr="00B272C8">
        <w:rPr>
          <w:sz w:val="27"/>
          <w:lang w:val="fr-FR"/>
        </w:rPr>
        <w:t xml:space="preserve">[ </w:t>
      </w:r>
      <w:proofErr w:type="spellStart"/>
      <w:r w:rsidRPr="00B272C8">
        <w:rPr>
          <w:sz w:val="27"/>
          <w:lang w:val="fr-FR"/>
        </w:rPr>
        <w:t>c</w:t>
      </w:r>
      <w:r w:rsidRPr="00B272C8">
        <w:rPr>
          <w:sz w:val="27"/>
          <w:vertAlign w:val="subscript"/>
          <w:lang w:val="fr-FR"/>
        </w:rPr>
        <w:t>p</w:t>
      </w:r>
      <w:proofErr w:type="gramEnd"/>
      <w:r w:rsidRPr="00B272C8">
        <w:rPr>
          <w:sz w:val="27"/>
          <w:vertAlign w:val="subscript"/>
          <w:lang w:val="fr-FR"/>
        </w:rPr>
        <w:t>_j</w:t>
      </w:r>
      <w:proofErr w:type="spellEnd"/>
      <w:r w:rsidRPr="00B272C8">
        <w:rPr>
          <w:sz w:val="27"/>
          <w:vertAlign w:val="subscript"/>
          <w:lang w:val="fr-FR"/>
        </w:rPr>
        <w:t>, e(i)</w:t>
      </w:r>
      <w:r w:rsidRPr="00B272C8">
        <w:rPr>
          <w:sz w:val="27"/>
          <w:lang w:val="fr-FR"/>
        </w:rPr>
        <w:t xml:space="preserve"> / ∏</w:t>
      </w:r>
      <w:r w:rsidRPr="00B272C8">
        <w:rPr>
          <w:sz w:val="27"/>
          <w:vertAlign w:val="subscript"/>
          <w:lang w:val="fr-FR"/>
        </w:rPr>
        <w:t>l=</w:t>
      </w:r>
      <w:proofErr w:type="spellStart"/>
      <w:r w:rsidRPr="00B272C8">
        <w:rPr>
          <w:sz w:val="27"/>
          <w:vertAlign w:val="subscript"/>
          <w:lang w:val="fr-FR"/>
        </w:rPr>
        <w:t>j</w:t>
      </w:r>
      <w:r w:rsidRPr="00B272C8">
        <w:rPr>
          <w:sz w:val="27"/>
          <w:vertAlign w:val="superscript"/>
          <w:lang w:val="fr-FR"/>
        </w:rPr>
        <w:t>N_k</w:t>
      </w:r>
      <w:proofErr w:type="spellEnd"/>
      <w:r w:rsidRPr="00B272C8">
        <w:rPr>
          <w:sz w:val="27"/>
          <w:lang w:val="fr-FR"/>
        </w:rPr>
        <w:t xml:space="preserve"> </w:t>
      </w:r>
      <w:r>
        <w:rPr>
          <w:sz w:val="27"/>
        </w:rPr>
        <w:t>ρ</w:t>
      </w:r>
      <w:proofErr w:type="spellStart"/>
      <w:r w:rsidRPr="00B272C8">
        <w:rPr>
          <w:sz w:val="27"/>
          <w:vertAlign w:val="subscript"/>
          <w:lang w:val="fr-FR"/>
        </w:rPr>
        <w:t>p_</w:t>
      </w:r>
      <w:proofErr w:type="gramStart"/>
      <w:r w:rsidRPr="00B272C8">
        <w:rPr>
          <w:sz w:val="27"/>
          <w:vertAlign w:val="subscript"/>
          <w:lang w:val="fr-FR"/>
        </w:rPr>
        <w:t>l</w:t>
      </w:r>
      <w:proofErr w:type="spellEnd"/>
      <w:r w:rsidRPr="00B272C8">
        <w:rPr>
          <w:sz w:val="27"/>
          <w:lang w:val="fr-FR"/>
        </w:rPr>
        <w:t xml:space="preserve"> ]</w:t>
      </w:r>
      <w:proofErr w:type="gramEnd"/>
    </w:p>
    <w:p w14:paraId="6AFFBA53" w14:textId="77777777" w:rsidR="005F5111" w:rsidRPr="00B272C8" w:rsidRDefault="00000000">
      <w:pPr>
        <w:spacing w:after="120"/>
        <w:rPr>
          <w:lang w:val="fr-FR"/>
        </w:rPr>
      </w:pPr>
      <w:r w:rsidRPr="00B272C8">
        <w:rPr>
          <w:b/>
          <w:lang w:val="fr-FR"/>
        </w:rPr>
        <w:t xml:space="preserve">4. </w:t>
      </w:r>
      <w:r w:rsidRPr="00B272C8">
        <w:rPr>
          <w:lang w:val="fr-FR"/>
        </w:rPr>
        <w:t>D. Valorisation des chutes de ferraille (50% valorisable) :</w:t>
      </w:r>
    </w:p>
    <w:p w14:paraId="6F9BED72" w14:textId="77777777" w:rsidR="005F5111" w:rsidRPr="00B272C8" w:rsidRDefault="00000000">
      <w:pPr>
        <w:spacing w:after="120"/>
        <w:jc w:val="center"/>
        <w:rPr>
          <w:lang w:val="fr-FR"/>
        </w:rPr>
      </w:pPr>
      <w:proofErr w:type="spellStart"/>
      <w:proofErr w:type="gramStart"/>
      <w:r w:rsidRPr="00B272C8">
        <w:rPr>
          <w:sz w:val="27"/>
          <w:lang w:val="fr-FR"/>
        </w:rPr>
        <w:t>ValChute</w:t>
      </w:r>
      <w:r w:rsidRPr="00B272C8">
        <w:rPr>
          <w:sz w:val="27"/>
          <w:vertAlign w:val="subscript"/>
          <w:lang w:val="fr-FR"/>
        </w:rPr>
        <w:t>i,k</w:t>
      </w:r>
      <w:proofErr w:type="spellEnd"/>
      <w:proofErr w:type="gramEnd"/>
      <w:r w:rsidRPr="00B272C8">
        <w:rPr>
          <w:sz w:val="27"/>
          <w:lang w:val="fr-FR"/>
        </w:rPr>
        <w:t xml:space="preserve"> = (</w:t>
      </w:r>
      <w:proofErr w:type="spellStart"/>
      <w:proofErr w:type="gramStart"/>
      <w:r w:rsidRPr="00B272C8">
        <w:rPr>
          <w:sz w:val="27"/>
          <w:lang w:val="fr-FR"/>
        </w:rPr>
        <w:t>h</w:t>
      </w:r>
      <w:r w:rsidRPr="00B272C8">
        <w:rPr>
          <w:sz w:val="27"/>
          <w:vertAlign w:val="subscript"/>
          <w:lang w:val="fr-FR"/>
        </w:rPr>
        <w:t>i,k</w:t>
      </w:r>
      <w:proofErr w:type="spellEnd"/>
      <w:proofErr w:type="gramEnd"/>
      <w:r w:rsidRPr="00B272C8">
        <w:rPr>
          <w:sz w:val="27"/>
          <w:lang w:val="fr-FR"/>
        </w:rPr>
        <w:t xml:space="preserve"> - 1.0) × </w:t>
      </w:r>
      <w:proofErr w:type="spellStart"/>
      <w:r w:rsidRPr="00B272C8">
        <w:rPr>
          <w:sz w:val="27"/>
          <w:lang w:val="fr-FR"/>
        </w:rPr>
        <w:t>P</w:t>
      </w:r>
      <w:r w:rsidRPr="00B272C8">
        <w:rPr>
          <w:sz w:val="27"/>
          <w:vertAlign w:val="superscript"/>
          <w:lang w:val="fr-FR"/>
        </w:rPr>
        <w:t>chute</w:t>
      </w:r>
      <w:proofErr w:type="spellEnd"/>
      <w:r w:rsidRPr="00B272C8">
        <w:rPr>
          <w:sz w:val="27"/>
          <w:lang w:val="fr-FR"/>
        </w:rPr>
        <w:t xml:space="preserve"> × 0.5</w:t>
      </w:r>
    </w:p>
    <w:p w14:paraId="4BF132D0" w14:textId="77777777" w:rsidR="005F5111" w:rsidRPr="00B272C8" w:rsidRDefault="00000000">
      <w:pPr>
        <w:spacing w:after="120"/>
        <w:rPr>
          <w:lang w:val="fr-FR"/>
        </w:rPr>
      </w:pPr>
      <w:r w:rsidRPr="00B272C8">
        <w:rPr>
          <w:b/>
          <w:lang w:val="fr-FR"/>
        </w:rPr>
        <w:t xml:space="preserve">5. </w:t>
      </w:r>
      <w:r w:rsidRPr="00B272C8">
        <w:rPr>
          <w:lang w:val="fr-FR"/>
        </w:rPr>
        <w:t>E. Coûts des extras zinc et peinture :</w:t>
      </w:r>
    </w:p>
    <w:p w14:paraId="7F372DE6" w14:textId="77777777" w:rsidR="005F5111" w:rsidRPr="00B272C8" w:rsidRDefault="00000000">
      <w:pPr>
        <w:spacing w:after="120"/>
        <w:jc w:val="center"/>
        <w:rPr>
          <w:lang w:val="fr-FR"/>
        </w:rPr>
      </w:pPr>
      <w:proofErr w:type="spellStart"/>
      <w:r w:rsidRPr="00B272C8">
        <w:rPr>
          <w:sz w:val="26"/>
          <w:lang w:val="fr-FR"/>
        </w:rPr>
        <w:t>CoutExtras</w:t>
      </w:r>
      <w:r w:rsidRPr="00B272C8">
        <w:rPr>
          <w:sz w:val="26"/>
          <w:vertAlign w:val="subscript"/>
          <w:lang w:val="fr-FR"/>
        </w:rPr>
        <w:t>i</w:t>
      </w:r>
      <w:proofErr w:type="spellEnd"/>
      <w:r w:rsidRPr="00B272C8">
        <w:rPr>
          <w:sz w:val="26"/>
          <w:lang w:val="fr-FR"/>
        </w:rPr>
        <w:t xml:space="preserve"> = (</w:t>
      </w:r>
      <w:proofErr w:type="spellStart"/>
      <w:r w:rsidRPr="00B272C8">
        <w:rPr>
          <w:sz w:val="26"/>
          <w:lang w:val="fr-FR"/>
        </w:rPr>
        <w:t>PrixZinc</w:t>
      </w:r>
      <w:proofErr w:type="spellEnd"/>
      <w:r w:rsidRPr="00B272C8">
        <w:rPr>
          <w:sz w:val="26"/>
          <w:lang w:val="fr-FR"/>
        </w:rPr>
        <w:t xml:space="preserve"> × </w:t>
      </w:r>
      <w:proofErr w:type="spellStart"/>
      <w:r w:rsidRPr="00B272C8">
        <w:rPr>
          <w:sz w:val="26"/>
          <w:lang w:val="fr-FR"/>
        </w:rPr>
        <w:t>ConsoZinc</w:t>
      </w:r>
      <w:proofErr w:type="spellEnd"/>
      <w:r w:rsidRPr="00B272C8">
        <w:rPr>
          <w:sz w:val="26"/>
          <w:lang w:val="fr-FR"/>
        </w:rPr>
        <w:t>) pour HDG, et (</w:t>
      </w:r>
      <w:proofErr w:type="spellStart"/>
      <w:r w:rsidRPr="00B272C8">
        <w:rPr>
          <w:sz w:val="26"/>
          <w:lang w:val="fr-FR"/>
        </w:rPr>
        <w:t>PrixZinc</w:t>
      </w:r>
      <w:proofErr w:type="spellEnd"/>
      <w:r w:rsidRPr="00B272C8">
        <w:rPr>
          <w:sz w:val="26"/>
          <w:lang w:val="fr-FR"/>
        </w:rPr>
        <w:t xml:space="preserve"> × </w:t>
      </w:r>
      <w:proofErr w:type="spellStart"/>
      <w:r w:rsidRPr="00B272C8">
        <w:rPr>
          <w:sz w:val="26"/>
          <w:lang w:val="fr-FR"/>
        </w:rPr>
        <w:t>ConsoZinc</w:t>
      </w:r>
      <w:proofErr w:type="spellEnd"/>
      <w:r w:rsidRPr="00B272C8">
        <w:rPr>
          <w:sz w:val="26"/>
          <w:lang w:val="fr-FR"/>
        </w:rPr>
        <w:t xml:space="preserve"> + </w:t>
      </w:r>
      <w:proofErr w:type="spellStart"/>
      <w:r w:rsidRPr="00B272C8">
        <w:rPr>
          <w:sz w:val="26"/>
          <w:lang w:val="fr-FR"/>
        </w:rPr>
        <w:t>PrixPeinture</w:t>
      </w:r>
      <w:proofErr w:type="spellEnd"/>
      <w:r w:rsidRPr="00B272C8">
        <w:rPr>
          <w:sz w:val="26"/>
          <w:lang w:val="fr-FR"/>
        </w:rPr>
        <w:t xml:space="preserve"> × </w:t>
      </w:r>
      <w:proofErr w:type="spellStart"/>
      <w:r w:rsidRPr="00B272C8">
        <w:rPr>
          <w:sz w:val="26"/>
          <w:lang w:val="fr-FR"/>
        </w:rPr>
        <w:t>ConsoPeinture</w:t>
      </w:r>
      <w:proofErr w:type="spellEnd"/>
      <w:r w:rsidRPr="00B272C8">
        <w:rPr>
          <w:sz w:val="26"/>
          <w:lang w:val="fr-FR"/>
        </w:rPr>
        <w:t>) pour PPGI.</w:t>
      </w:r>
    </w:p>
    <w:p w14:paraId="02E8D6AE" w14:textId="77777777" w:rsidR="005F5111" w:rsidRPr="00B272C8" w:rsidRDefault="00000000">
      <w:pPr>
        <w:spacing w:after="120"/>
        <w:rPr>
          <w:lang w:val="fr-FR"/>
        </w:rPr>
      </w:pPr>
      <w:r w:rsidRPr="00B272C8">
        <w:rPr>
          <w:b/>
          <w:lang w:val="fr-FR"/>
        </w:rPr>
        <w:t xml:space="preserve">6. </w:t>
      </w:r>
      <w:r w:rsidRPr="00B272C8">
        <w:rPr>
          <w:lang w:val="fr-FR"/>
        </w:rPr>
        <w:t>F. Marge nette unitaire par tonne finie :</w:t>
      </w:r>
    </w:p>
    <w:p w14:paraId="39808A15" w14:textId="77777777" w:rsidR="005F5111" w:rsidRPr="00B272C8" w:rsidRDefault="00000000">
      <w:pPr>
        <w:spacing w:after="120"/>
        <w:jc w:val="center"/>
        <w:rPr>
          <w:lang w:val="fr-FR"/>
        </w:rPr>
      </w:pPr>
      <w:proofErr w:type="spellStart"/>
      <w:proofErr w:type="gramStart"/>
      <w:r w:rsidRPr="00B272C8">
        <w:rPr>
          <w:sz w:val="27"/>
          <w:lang w:val="fr-FR"/>
        </w:rPr>
        <w:t>M</w:t>
      </w:r>
      <w:r w:rsidRPr="00B272C8">
        <w:rPr>
          <w:sz w:val="27"/>
          <w:vertAlign w:val="subscript"/>
          <w:lang w:val="fr-FR"/>
        </w:rPr>
        <w:t>i,k</w:t>
      </w:r>
      <w:proofErr w:type="spellEnd"/>
      <w:proofErr w:type="gramEnd"/>
      <w:r w:rsidRPr="00B272C8">
        <w:rPr>
          <w:sz w:val="27"/>
          <w:lang w:val="fr-FR"/>
        </w:rPr>
        <w:t xml:space="preserve"> = P</w:t>
      </w:r>
      <w:r w:rsidRPr="00B272C8">
        <w:rPr>
          <w:sz w:val="27"/>
          <w:vertAlign w:val="subscript"/>
          <w:lang w:val="fr-FR"/>
        </w:rPr>
        <w:t>i</w:t>
      </w:r>
      <w:r w:rsidRPr="00B272C8">
        <w:rPr>
          <w:sz w:val="27"/>
          <w:lang w:val="fr-FR"/>
        </w:rPr>
        <w:t xml:space="preserve"> - (</w:t>
      </w:r>
      <w:proofErr w:type="spellStart"/>
      <w:r w:rsidRPr="00B272C8">
        <w:rPr>
          <w:sz w:val="27"/>
          <w:lang w:val="fr-FR"/>
        </w:rPr>
        <w:t>C</w:t>
      </w:r>
      <w:r w:rsidRPr="00B272C8">
        <w:rPr>
          <w:sz w:val="27"/>
          <w:vertAlign w:val="superscript"/>
          <w:lang w:val="fr-FR"/>
        </w:rPr>
        <w:t>HRC</w:t>
      </w:r>
      <w:r w:rsidRPr="00B272C8">
        <w:rPr>
          <w:sz w:val="27"/>
          <w:vertAlign w:val="subscript"/>
          <w:lang w:val="fr-FR"/>
        </w:rPr>
        <w:t>g</w:t>
      </w:r>
      <w:proofErr w:type="spellEnd"/>
      <w:r w:rsidRPr="00B272C8">
        <w:rPr>
          <w:sz w:val="27"/>
          <w:vertAlign w:val="subscript"/>
          <w:lang w:val="fr-FR"/>
        </w:rPr>
        <w:t>(i), w(i)</w:t>
      </w:r>
      <w:r w:rsidRPr="00B272C8">
        <w:rPr>
          <w:sz w:val="27"/>
          <w:lang w:val="fr-FR"/>
        </w:rPr>
        <w:t xml:space="preserve"> × </w:t>
      </w:r>
      <w:proofErr w:type="spellStart"/>
      <w:proofErr w:type="gramStart"/>
      <w:r w:rsidRPr="00B272C8">
        <w:rPr>
          <w:sz w:val="27"/>
          <w:lang w:val="fr-FR"/>
        </w:rPr>
        <w:t>h</w:t>
      </w:r>
      <w:r w:rsidRPr="00B272C8">
        <w:rPr>
          <w:sz w:val="27"/>
          <w:vertAlign w:val="subscript"/>
          <w:lang w:val="fr-FR"/>
        </w:rPr>
        <w:t>i,k</w:t>
      </w:r>
      <w:proofErr w:type="spellEnd"/>
      <w:proofErr w:type="gramEnd"/>
      <w:r w:rsidRPr="00B272C8">
        <w:rPr>
          <w:sz w:val="27"/>
          <w:lang w:val="fr-FR"/>
        </w:rPr>
        <w:t xml:space="preserve">) - </w:t>
      </w:r>
      <w:proofErr w:type="spellStart"/>
      <w:proofErr w:type="gramStart"/>
      <w:r w:rsidRPr="00B272C8">
        <w:rPr>
          <w:sz w:val="27"/>
          <w:lang w:val="fr-FR"/>
        </w:rPr>
        <w:t>CoûtTransfo</w:t>
      </w:r>
      <w:r w:rsidRPr="00B272C8">
        <w:rPr>
          <w:sz w:val="27"/>
          <w:vertAlign w:val="subscript"/>
          <w:lang w:val="fr-FR"/>
        </w:rPr>
        <w:t>i,k</w:t>
      </w:r>
      <w:proofErr w:type="spellEnd"/>
      <w:proofErr w:type="gramEnd"/>
      <w:r w:rsidRPr="00B272C8">
        <w:rPr>
          <w:sz w:val="27"/>
          <w:lang w:val="fr-FR"/>
        </w:rPr>
        <w:t xml:space="preserve"> + </w:t>
      </w:r>
      <w:proofErr w:type="spellStart"/>
      <w:proofErr w:type="gramStart"/>
      <w:r w:rsidRPr="00B272C8">
        <w:rPr>
          <w:sz w:val="27"/>
          <w:lang w:val="fr-FR"/>
        </w:rPr>
        <w:t>ValChute</w:t>
      </w:r>
      <w:r w:rsidRPr="00B272C8">
        <w:rPr>
          <w:sz w:val="27"/>
          <w:vertAlign w:val="subscript"/>
          <w:lang w:val="fr-FR"/>
        </w:rPr>
        <w:t>i,k</w:t>
      </w:r>
      <w:proofErr w:type="spellEnd"/>
      <w:proofErr w:type="gramEnd"/>
      <w:r w:rsidRPr="00B272C8">
        <w:rPr>
          <w:sz w:val="27"/>
          <w:lang w:val="fr-FR"/>
        </w:rPr>
        <w:t xml:space="preserve"> - </w:t>
      </w:r>
      <w:proofErr w:type="spellStart"/>
      <w:r w:rsidRPr="00B272C8">
        <w:rPr>
          <w:sz w:val="27"/>
          <w:lang w:val="fr-FR"/>
        </w:rPr>
        <w:t>CoutExtras</w:t>
      </w:r>
      <w:r w:rsidRPr="00B272C8">
        <w:rPr>
          <w:sz w:val="27"/>
          <w:vertAlign w:val="subscript"/>
          <w:lang w:val="fr-FR"/>
        </w:rPr>
        <w:t>i</w:t>
      </w:r>
      <w:proofErr w:type="spellEnd"/>
    </w:p>
    <w:p w14:paraId="133E1C4E" w14:textId="77777777" w:rsidR="005F5111" w:rsidRPr="00B272C8" w:rsidRDefault="00000000">
      <w:pPr>
        <w:pStyle w:val="Heading2"/>
        <w:spacing w:before="240" w:after="120"/>
        <w:rPr>
          <w:lang w:val="fr-FR"/>
        </w:rPr>
      </w:pPr>
      <w:r w:rsidRPr="00B272C8">
        <w:rPr>
          <w:color w:val="595959"/>
          <w:sz w:val="24"/>
          <w:lang w:val="fr-FR"/>
        </w:rPr>
        <w:t>2.5 Formulation du Programme Linéaire</w:t>
      </w:r>
    </w:p>
    <w:p w14:paraId="50D08A31" w14:textId="77777777" w:rsidR="005F5111" w:rsidRPr="00B272C8" w:rsidRDefault="00000000">
      <w:pPr>
        <w:pStyle w:val="Heading3"/>
        <w:spacing w:before="160" w:after="80"/>
        <w:rPr>
          <w:lang w:val="fr-FR"/>
        </w:rPr>
      </w:pPr>
      <w:r w:rsidRPr="00B272C8">
        <w:rPr>
          <w:color w:val="1F4E79"/>
          <w:sz w:val="23"/>
          <w:lang w:val="fr-FR"/>
        </w:rPr>
        <w:t>Fonction Objectif (Maximiser la marge globale) :</w:t>
      </w:r>
    </w:p>
    <w:p w14:paraId="6B5259EE" w14:textId="77777777" w:rsidR="005F5111" w:rsidRDefault="00000000">
      <w:pPr>
        <w:spacing w:after="120"/>
        <w:jc w:val="center"/>
      </w:pPr>
      <w:r>
        <w:rPr>
          <w:sz w:val="28"/>
        </w:rPr>
        <w:t xml:space="preserve">Max Z = </w:t>
      </w:r>
      <w:proofErr w:type="spellStart"/>
      <w:r>
        <w:rPr>
          <w:sz w:val="28"/>
        </w:rPr>
        <w:t>Σ</w:t>
      </w:r>
      <w:r>
        <w:rPr>
          <w:sz w:val="28"/>
          <w:vertAlign w:val="subscript"/>
        </w:rPr>
        <w:t>i</w:t>
      </w:r>
      <w:proofErr w:type="spellEnd"/>
      <w:r>
        <w:rPr>
          <w:sz w:val="28"/>
          <w:vertAlign w:val="subscript"/>
        </w:rPr>
        <w:t xml:space="preserve"> ∈ I</w:t>
      </w:r>
      <w:r>
        <w:rPr>
          <w:sz w:val="28"/>
        </w:rPr>
        <w:t xml:space="preserve"> Σ</w:t>
      </w:r>
      <w:r>
        <w:rPr>
          <w:sz w:val="28"/>
          <w:vertAlign w:val="subscript"/>
        </w:rPr>
        <w:t>k ∈ K_i</w:t>
      </w:r>
      <w:r>
        <w:rPr>
          <w:sz w:val="28"/>
        </w:rPr>
        <w:t xml:space="preserve"> </w:t>
      </w:r>
      <w:proofErr w:type="gramStart"/>
      <w:r>
        <w:rPr>
          <w:sz w:val="28"/>
        </w:rPr>
        <w:t>M</w:t>
      </w:r>
      <w:r>
        <w:rPr>
          <w:sz w:val="28"/>
          <w:vertAlign w:val="subscript"/>
        </w:rPr>
        <w:t>i,k</w:t>
      </w:r>
      <w:proofErr w:type="gramEnd"/>
      <w:r>
        <w:rPr>
          <w:sz w:val="28"/>
        </w:rPr>
        <w:t xml:space="preserve"> × </w:t>
      </w:r>
      <w:proofErr w:type="gramStart"/>
      <w:r>
        <w:rPr>
          <w:sz w:val="28"/>
        </w:rPr>
        <w:t>x</w:t>
      </w:r>
      <w:r>
        <w:rPr>
          <w:sz w:val="28"/>
          <w:vertAlign w:val="subscript"/>
        </w:rPr>
        <w:t>i,k</w:t>
      </w:r>
      <w:proofErr w:type="gramEnd"/>
    </w:p>
    <w:p w14:paraId="51510163" w14:textId="77777777" w:rsidR="005F5111" w:rsidRPr="00B272C8" w:rsidRDefault="00000000">
      <w:pPr>
        <w:pStyle w:val="Heading3"/>
        <w:spacing w:before="160" w:after="80"/>
        <w:rPr>
          <w:lang w:val="fr-FR"/>
        </w:rPr>
      </w:pPr>
      <w:r w:rsidRPr="00B272C8">
        <w:rPr>
          <w:color w:val="1F4E79"/>
          <w:sz w:val="23"/>
          <w:lang w:val="fr-FR"/>
        </w:rPr>
        <w:t>Contrainte C1 : Limite de la demande</w:t>
      </w:r>
    </w:p>
    <w:p w14:paraId="2BAF0B9B" w14:textId="77777777" w:rsidR="005F5111" w:rsidRDefault="00000000">
      <w:pPr>
        <w:spacing w:after="120"/>
        <w:jc w:val="center"/>
      </w:pPr>
      <w:proofErr w:type="spellStart"/>
      <w:r>
        <w:rPr>
          <w:sz w:val="27"/>
        </w:rPr>
        <w:t>Σ</w:t>
      </w:r>
      <w:r>
        <w:rPr>
          <w:sz w:val="27"/>
          <w:vertAlign w:val="subscript"/>
        </w:rPr>
        <w:t>k</w:t>
      </w:r>
      <w:proofErr w:type="spellEnd"/>
      <w:r>
        <w:rPr>
          <w:sz w:val="27"/>
          <w:vertAlign w:val="subscript"/>
        </w:rPr>
        <w:t xml:space="preserve"> ∈ </w:t>
      </w:r>
      <w:proofErr w:type="spellStart"/>
      <w:r>
        <w:rPr>
          <w:sz w:val="27"/>
          <w:vertAlign w:val="subscript"/>
        </w:rPr>
        <w:t>K_i</w:t>
      </w:r>
      <w:proofErr w:type="spellEnd"/>
      <w:r>
        <w:rPr>
          <w:sz w:val="27"/>
        </w:rPr>
        <w:t xml:space="preserve"> </w:t>
      </w:r>
      <w:proofErr w:type="spellStart"/>
      <w:proofErr w:type="gramStart"/>
      <w:r>
        <w:rPr>
          <w:sz w:val="27"/>
        </w:rPr>
        <w:t>x</w:t>
      </w:r>
      <w:r>
        <w:rPr>
          <w:sz w:val="27"/>
          <w:vertAlign w:val="subscript"/>
        </w:rPr>
        <w:t>i,k</w:t>
      </w:r>
      <w:proofErr w:type="spellEnd"/>
      <w:proofErr w:type="gramEnd"/>
      <w:r>
        <w:rPr>
          <w:sz w:val="27"/>
        </w:rPr>
        <w:t xml:space="preserve"> ≤ T</w:t>
      </w:r>
      <w:r>
        <w:rPr>
          <w:sz w:val="27"/>
          <w:vertAlign w:val="subscript"/>
        </w:rPr>
        <w:t>i</w:t>
      </w:r>
      <w:r>
        <w:rPr>
          <w:sz w:val="27"/>
        </w:rPr>
        <w:t xml:space="preserve">    ∀ i ∈ I</w:t>
      </w:r>
    </w:p>
    <w:p w14:paraId="755D0E93" w14:textId="77777777" w:rsidR="005F5111" w:rsidRPr="00B272C8" w:rsidRDefault="00000000">
      <w:pPr>
        <w:pStyle w:val="Heading3"/>
        <w:spacing w:before="160" w:after="80"/>
        <w:rPr>
          <w:lang w:val="fr-FR"/>
        </w:rPr>
      </w:pPr>
      <w:r w:rsidRPr="00B272C8">
        <w:rPr>
          <w:color w:val="1F4E79"/>
          <w:sz w:val="23"/>
          <w:lang w:val="fr-FR"/>
        </w:rPr>
        <w:t>Contrainte C2 : Capacité hebdomadaire des lignes (en jours)</w:t>
      </w:r>
    </w:p>
    <w:p w14:paraId="0E05125E" w14:textId="77777777" w:rsidR="005F5111" w:rsidRDefault="00000000">
      <w:pPr>
        <w:spacing w:after="120"/>
        <w:jc w:val="center"/>
      </w:pPr>
      <w:proofErr w:type="spellStart"/>
      <w:r>
        <w:rPr>
          <w:sz w:val="27"/>
        </w:rPr>
        <w:t>Σ</w:t>
      </w:r>
      <w:r>
        <w:rPr>
          <w:sz w:val="27"/>
          <w:vertAlign w:val="subscript"/>
        </w:rPr>
        <w:t>i</w:t>
      </w:r>
      <w:proofErr w:type="spellEnd"/>
      <w:r>
        <w:rPr>
          <w:sz w:val="27"/>
          <w:vertAlign w:val="subscript"/>
        </w:rPr>
        <w:t xml:space="preserve"> | </w:t>
      </w:r>
      <w:proofErr w:type="spellStart"/>
      <w:r>
        <w:rPr>
          <w:sz w:val="27"/>
          <w:vertAlign w:val="subscript"/>
        </w:rPr>
        <w:t>S_i</w:t>
      </w:r>
      <w:proofErr w:type="spellEnd"/>
      <w:r>
        <w:rPr>
          <w:sz w:val="27"/>
          <w:vertAlign w:val="subscript"/>
        </w:rPr>
        <w:t xml:space="preserve"> = s</w:t>
      </w:r>
      <w:r>
        <w:rPr>
          <w:sz w:val="27"/>
        </w:rPr>
        <w:t xml:space="preserve"> Σ</w:t>
      </w:r>
      <w:r>
        <w:rPr>
          <w:sz w:val="27"/>
          <w:vertAlign w:val="subscript"/>
        </w:rPr>
        <w:t>k ∈ K_i | m ∈ k</w:t>
      </w:r>
      <w:r>
        <w:rPr>
          <w:sz w:val="27"/>
        </w:rPr>
        <w:t xml:space="preserve"> </w:t>
      </w:r>
      <w:proofErr w:type="gramStart"/>
      <w:r>
        <w:rPr>
          <w:sz w:val="27"/>
        </w:rPr>
        <w:t>( φ</w:t>
      </w:r>
      <w:r>
        <w:rPr>
          <w:sz w:val="27"/>
          <w:vertAlign w:val="subscript"/>
        </w:rPr>
        <w:t>k,m</w:t>
      </w:r>
      <w:proofErr w:type="gramEnd"/>
      <w:r>
        <w:rPr>
          <w:sz w:val="27"/>
        </w:rPr>
        <w:t xml:space="preserve"> / Cad</w:t>
      </w:r>
      <w:r>
        <w:rPr>
          <w:sz w:val="27"/>
          <w:vertAlign w:val="subscript"/>
        </w:rPr>
        <w:t>m, f(i</w:t>
      </w:r>
      <w:proofErr w:type="gramStart"/>
      <w:r>
        <w:rPr>
          <w:sz w:val="27"/>
          <w:vertAlign w:val="subscript"/>
        </w:rPr>
        <w:t>)</w:t>
      </w:r>
      <w:r>
        <w:rPr>
          <w:sz w:val="27"/>
        </w:rPr>
        <w:t xml:space="preserve"> )</w:t>
      </w:r>
      <w:proofErr w:type="gramEnd"/>
      <w:r>
        <w:rPr>
          <w:sz w:val="27"/>
        </w:rPr>
        <w:t xml:space="preserve"> × </w:t>
      </w:r>
      <w:proofErr w:type="gramStart"/>
      <w:r>
        <w:rPr>
          <w:sz w:val="27"/>
        </w:rPr>
        <w:t>x</w:t>
      </w:r>
      <w:r>
        <w:rPr>
          <w:sz w:val="27"/>
          <w:vertAlign w:val="subscript"/>
        </w:rPr>
        <w:t>i,k</w:t>
      </w:r>
      <w:proofErr w:type="gramEnd"/>
      <w:r>
        <w:rPr>
          <w:sz w:val="27"/>
        </w:rPr>
        <w:t xml:space="preserve"> ≤ 7 - </w:t>
      </w:r>
      <w:proofErr w:type="gramStart"/>
      <w:r>
        <w:rPr>
          <w:sz w:val="27"/>
        </w:rPr>
        <w:t>A</w:t>
      </w:r>
      <w:r>
        <w:rPr>
          <w:sz w:val="27"/>
          <w:vertAlign w:val="subscript"/>
        </w:rPr>
        <w:t>m,s</w:t>
      </w:r>
      <w:proofErr w:type="gramEnd"/>
      <w:r>
        <w:rPr>
          <w:sz w:val="27"/>
        </w:rPr>
        <w:t xml:space="preserve">    ∀ m, ∀ s</w:t>
      </w:r>
    </w:p>
    <w:p w14:paraId="739E6874" w14:textId="77777777" w:rsidR="005F5111" w:rsidRPr="00B272C8" w:rsidRDefault="00000000">
      <w:pPr>
        <w:spacing w:after="120"/>
        <w:rPr>
          <w:lang w:val="fr-FR"/>
        </w:rPr>
      </w:pPr>
      <w:r w:rsidRPr="00B272C8">
        <w:rPr>
          <w:lang w:val="fr-FR"/>
        </w:rPr>
        <w:t xml:space="preserve">Où </w:t>
      </w:r>
      <w:r>
        <w:t>φ</w:t>
      </w:r>
      <w:r w:rsidRPr="00B272C8">
        <w:rPr>
          <w:lang w:val="fr-FR"/>
        </w:rPr>
        <w:t>_(</w:t>
      </w:r>
      <w:proofErr w:type="spellStart"/>
      <w:proofErr w:type="gramStart"/>
      <w:r w:rsidRPr="00B272C8">
        <w:rPr>
          <w:lang w:val="fr-FR"/>
        </w:rPr>
        <w:t>k,m</w:t>
      </w:r>
      <w:proofErr w:type="spellEnd"/>
      <w:proofErr w:type="gramEnd"/>
      <w:r w:rsidRPr="00B272C8">
        <w:rPr>
          <w:lang w:val="fr-FR"/>
        </w:rPr>
        <w:t>) est le facteur de rendement cumulé inversé de la machine m jusqu'à la sortie.</w:t>
      </w:r>
    </w:p>
    <w:p w14:paraId="1F1A0ED9" w14:textId="77777777" w:rsidR="005F5111" w:rsidRPr="00B272C8" w:rsidRDefault="00000000">
      <w:pPr>
        <w:pStyle w:val="Heading3"/>
        <w:spacing w:before="160" w:after="80"/>
        <w:rPr>
          <w:lang w:val="fr-FR"/>
        </w:rPr>
      </w:pPr>
      <w:r w:rsidRPr="00B272C8">
        <w:rPr>
          <w:color w:val="1F4E79"/>
          <w:sz w:val="23"/>
          <w:lang w:val="fr-FR"/>
        </w:rPr>
        <w:lastRenderedPageBreak/>
        <w:t>Contrainte C3 : Limite de matière première HRC par grade</w:t>
      </w:r>
    </w:p>
    <w:p w14:paraId="45B8531A" w14:textId="77777777" w:rsidR="005F5111" w:rsidRDefault="00000000">
      <w:pPr>
        <w:spacing w:after="120"/>
        <w:jc w:val="center"/>
      </w:pPr>
      <w:proofErr w:type="spellStart"/>
      <w:r>
        <w:rPr>
          <w:sz w:val="27"/>
        </w:rPr>
        <w:t>Σ</w:t>
      </w:r>
      <w:r>
        <w:rPr>
          <w:sz w:val="27"/>
          <w:vertAlign w:val="subscript"/>
        </w:rPr>
        <w:t>i</w:t>
      </w:r>
      <w:proofErr w:type="spellEnd"/>
      <w:r>
        <w:rPr>
          <w:sz w:val="27"/>
          <w:vertAlign w:val="subscript"/>
        </w:rPr>
        <w:t xml:space="preserve"> | </w:t>
      </w:r>
      <w:proofErr w:type="spellStart"/>
      <w:r>
        <w:rPr>
          <w:sz w:val="27"/>
          <w:vertAlign w:val="subscript"/>
        </w:rPr>
        <w:t>grade_i</w:t>
      </w:r>
      <w:proofErr w:type="spellEnd"/>
      <w:r>
        <w:rPr>
          <w:sz w:val="27"/>
          <w:vertAlign w:val="subscript"/>
        </w:rPr>
        <w:t xml:space="preserve"> = g</w:t>
      </w:r>
      <w:r>
        <w:rPr>
          <w:sz w:val="27"/>
        </w:rPr>
        <w:t xml:space="preserve"> Σ</w:t>
      </w:r>
      <w:r>
        <w:rPr>
          <w:sz w:val="27"/>
          <w:vertAlign w:val="subscript"/>
        </w:rPr>
        <w:t>k ∈ K_i</w:t>
      </w:r>
      <w:r>
        <w:rPr>
          <w:sz w:val="27"/>
        </w:rPr>
        <w:t xml:space="preserve"> </w:t>
      </w:r>
      <w:proofErr w:type="gramStart"/>
      <w:r>
        <w:rPr>
          <w:sz w:val="27"/>
        </w:rPr>
        <w:t>h</w:t>
      </w:r>
      <w:r>
        <w:rPr>
          <w:sz w:val="27"/>
          <w:vertAlign w:val="subscript"/>
        </w:rPr>
        <w:t>i,k</w:t>
      </w:r>
      <w:proofErr w:type="gramEnd"/>
      <w:r>
        <w:rPr>
          <w:sz w:val="27"/>
        </w:rPr>
        <w:t xml:space="preserve"> × </w:t>
      </w:r>
      <w:proofErr w:type="gramStart"/>
      <w:r>
        <w:rPr>
          <w:sz w:val="27"/>
        </w:rPr>
        <w:t>x</w:t>
      </w:r>
      <w:r>
        <w:rPr>
          <w:sz w:val="27"/>
          <w:vertAlign w:val="subscript"/>
        </w:rPr>
        <w:t>i,k</w:t>
      </w:r>
      <w:proofErr w:type="gramEnd"/>
      <w:r>
        <w:rPr>
          <w:sz w:val="27"/>
        </w:rPr>
        <w:t xml:space="preserve"> ≤ DispoHRC</w:t>
      </w:r>
      <w:r>
        <w:rPr>
          <w:sz w:val="27"/>
          <w:vertAlign w:val="subscript"/>
        </w:rPr>
        <w:t>g</w:t>
      </w:r>
      <w:r>
        <w:rPr>
          <w:sz w:val="27"/>
        </w:rPr>
        <w:t xml:space="preserve"> + StockInitPK</w:t>
      </w:r>
      <w:r>
        <w:rPr>
          <w:sz w:val="27"/>
          <w:vertAlign w:val="subscript"/>
        </w:rPr>
        <w:t>g</w:t>
      </w:r>
      <w:r>
        <w:rPr>
          <w:sz w:val="27"/>
        </w:rPr>
        <w:t xml:space="preserve">    ∀ g ∈ G</w:t>
      </w:r>
    </w:p>
    <w:p w14:paraId="4B58F618" w14:textId="77777777" w:rsidR="005F5111" w:rsidRPr="00B272C8" w:rsidRDefault="00000000">
      <w:pPr>
        <w:pStyle w:val="Heading3"/>
        <w:spacing w:before="160" w:after="80"/>
        <w:rPr>
          <w:lang w:val="fr-FR"/>
        </w:rPr>
      </w:pPr>
      <w:r w:rsidRPr="00B272C8">
        <w:rPr>
          <w:color w:val="1F4E79"/>
          <w:sz w:val="23"/>
          <w:lang w:val="fr-FR"/>
        </w:rPr>
        <w:t>Contrainte C4 : Stock minimum de sécurité produits finis en fin de mois</w:t>
      </w:r>
    </w:p>
    <w:p w14:paraId="2EE5D4E8" w14:textId="77777777" w:rsidR="005F5111" w:rsidRDefault="00000000">
      <w:pPr>
        <w:spacing w:after="120"/>
        <w:jc w:val="center"/>
      </w:pPr>
      <w:proofErr w:type="spellStart"/>
      <w:r>
        <w:rPr>
          <w:sz w:val="27"/>
        </w:rPr>
        <w:t>Σ</w:t>
      </w:r>
      <w:r>
        <w:rPr>
          <w:sz w:val="27"/>
          <w:vertAlign w:val="subscript"/>
        </w:rPr>
        <w:t>i</w:t>
      </w:r>
      <w:proofErr w:type="spellEnd"/>
      <w:r>
        <w:rPr>
          <w:sz w:val="27"/>
          <w:vertAlign w:val="subscript"/>
        </w:rPr>
        <w:t xml:space="preserve"> | </w:t>
      </w:r>
      <w:proofErr w:type="spellStart"/>
      <w:r>
        <w:rPr>
          <w:sz w:val="27"/>
          <w:vertAlign w:val="subscript"/>
        </w:rPr>
        <w:t>famille_i</w:t>
      </w:r>
      <w:proofErr w:type="spellEnd"/>
      <w:r>
        <w:rPr>
          <w:sz w:val="27"/>
          <w:vertAlign w:val="subscript"/>
        </w:rPr>
        <w:t xml:space="preserve"> = F</w:t>
      </w:r>
      <w:r>
        <w:rPr>
          <w:sz w:val="27"/>
        </w:rPr>
        <w:t xml:space="preserve"> Σ</w:t>
      </w:r>
      <w:r>
        <w:rPr>
          <w:sz w:val="27"/>
          <w:vertAlign w:val="subscript"/>
        </w:rPr>
        <w:t>k ∈ K_i</w:t>
      </w:r>
      <w:r>
        <w:rPr>
          <w:sz w:val="27"/>
        </w:rPr>
        <w:t xml:space="preserve"> </w:t>
      </w:r>
      <w:proofErr w:type="gramStart"/>
      <w:r>
        <w:rPr>
          <w:sz w:val="27"/>
        </w:rPr>
        <w:t>x</w:t>
      </w:r>
      <w:r>
        <w:rPr>
          <w:sz w:val="27"/>
          <w:vertAlign w:val="subscript"/>
        </w:rPr>
        <w:t>i,k</w:t>
      </w:r>
      <w:proofErr w:type="gramEnd"/>
      <w:r>
        <w:rPr>
          <w:sz w:val="27"/>
        </w:rPr>
        <w:t xml:space="preserve"> + StockInitFP</w:t>
      </w:r>
      <w:r>
        <w:rPr>
          <w:sz w:val="27"/>
          <w:vertAlign w:val="subscript"/>
        </w:rPr>
        <w:t>F</w:t>
      </w:r>
      <w:r>
        <w:rPr>
          <w:sz w:val="27"/>
        </w:rPr>
        <w:t xml:space="preserve"> ≥ StockMinFP</w:t>
      </w:r>
      <w:r>
        <w:rPr>
          <w:sz w:val="27"/>
          <w:vertAlign w:val="subscript"/>
        </w:rPr>
        <w:t>F</w:t>
      </w:r>
      <w:r>
        <w:rPr>
          <w:sz w:val="27"/>
        </w:rPr>
        <w:t xml:space="preserve">    ∀ F ∈ F</w:t>
      </w:r>
    </w:p>
    <w:p w14:paraId="4225881F" w14:textId="77777777" w:rsidR="005F5111" w:rsidRDefault="00000000">
      <w:r>
        <w:br w:type="page"/>
      </w:r>
    </w:p>
    <w:p w14:paraId="34E3DDD0" w14:textId="77777777" w:rsidR="005F5111" w:rsidRPr="00B272C8" w:rsidRDefault="00000000">
      <w:pPr>
        <w:pStyle w:val="Heading1"/>
        <w:spacing w:before="320" w:after="160"/>
        <w:rPr>
          <w:lang w:val="fr-FR"/>
        </w:rPr>
      </w:pPr>
      <w:r w:rsidRPr="00B272C8">
        <w:rPr>
          <w:color w:val="1F4E79"/>
          <w:lang w:val="fr-FR"/>
        </w:rPr>
        <w:lastRenderedPageBreak/>
        <w:t>3. Exemple Numérique Détaillé de Calcul de Marge</w:t>
      </w:r>
    </w:p>
    <w:p w14:paraId="24C13228" w14:textId="77777777" w:rsidR="005F5111" w:rsidRPr="00B272C8" w:rsidRDefault="00000000">
      <w:pPr>
        <w:spacing w:after="120"/>
        <w:rPr>
          <w:lang w:val="fr-FR"/>
        </w:rPr>
      </w:pPr>
      <w:r w:rsidRPr="00B272C8">
        <w:rPr>
          <w:lang w:val="fr-FR"/>
        </w:rPr>
        <w:t>Pour illustrer la mécanique de calcul de marge mise en œuvre dans le solveur, voici un exemple numérique pour une commande réelle de HDG.</w:t>
      </w:r>
    </w:p>
    <w:p w14:paraId="22ADE7D9" w14:textId="77777777" w:rsidR="005F5111" w:rsidRPr="00B272C8" w:rsidRDefault="00000000">
      <w:pPr>
        <w:spacing w:after="120"/>
        <w:rPr>
          <w:lang w:val="fr-FR"/>
        </w:rPr>
      </w:pPr>
      <w:r w:rsidRPr="00B272C8">
        <w:rPr>
          <w:b/>
          <w:lang w:val="fr-FR"/>
        </w:rPr>
        <w:t>Commande CMD-EXEMPLE</w:t>
      </w:r>
      <w:proofErr w:type="gramStart"/>
      <w:r w:rsidRPr="00B272C8">
        <w:rPr>
          <w:b/>
          <w:lang w:val="fr-FR"/>
        </w:rPr>
        <w:t xml:space="preserve"> :</w:t>
      </w:r>
      <w:proofErr w:type="spellStart"/>
      <w:r w:rsidRPr="00B272C8">
        <w:rPr>
          <w:lang w:val="fr-FR"/>
        </w:rPr>
        <w:t>Caractérisques</w:t>
      </w:r>
      <w:proofErr w:type="spellEnd"/>
      <w:proofErr w:type="gramEnd"/>
      <w:r w:rsidRPr="00B272C8">
        <w:rPr>
          <w:lang w:val="fr-FR"/>
        </w:rPr>
        <w:t xml:space="preserve"> de la commande :</w:t>
      </w:r>
    </w:p>
    <w:p w14:paraId="04A435F8" w14:textId="77777777" w:rsidR="005F5111" w:rsidRDefault="00000000">
      <w:pPr>
        <w:pStyle w:val="ListBullet"/>
        <w:spacing w:after="60"/>
      </w:pPr>
      <w:proofErr w:type="gramStart"/>
      <w:r>
        <w:t>Famille :</w:t>
      </w:r>
      <w:proofErr w:type="gramEnd"/>
      <w:r>
        <w:t xml:space="preserve"> HDG (</w:t>
      </w:r>
      <w:proofErr w:type="spellStart"/>
      <w:r>
        <w:t>Galvanisé</w:t>
      </w:r>
      <w:proofErr w:type="spellEnd"/>
      <w:r>
        <w:t>)</w:t>
      </w:r>
    </w:p>
    <w:p w14:paraId="2AB71F2C" w14:textId="77777777" w:rsidR="005F5111" w:rsidRDefault="00000000">
      <w:pPr>
        <w:pStyle w:val="ListBullet"/>
        <w:spacing w:after="60"/>
      </w:pPr>
      <w:r>
        <w:t>Grade : DX51</w:t>
      </w:r>
    </w:p>
    <w:p w14:paraId="4E3397AD" w14:textId="77777777" w:rsidR="005F5111" w:rsidRDefault="00000000">
      <w:pPr>
        <w:pStyle w:val="ListBullet"/>
        <w:spacing w:after="60"/>
      </w:pPr>
      <w:r>
        <w:t>Épaisseur : 0.45 mm</w:t>
      </w:r>
    </w:p>
    <w:p w14:paraId="2C4EA6A2" w14:textId="77777777" w:rsidR="005F5111" w:rsidRDefault="00000000">
      <w:pPr>
        <w:pStyle w:val="ListBullet"/>
        <w:spacing w:after="60"/>
      </w:pPr>
      <w:r>
        <w:t>Largeur : 1140 mm</w:t>
      </w:r>
    </w:p>
    <w:p w14:paraId="605B6612" w14:textId="77777777" w:rsidR="005F5111" w:rsidRDefault="00000000">
      <w:pPr>
        <w:pStyle w:val="ListBullet"/>
        <w:spacing w:after="60"/>
      </w:pPr>
      <w:r>
        <w:t>Tonnage demandé : 100 Tonnes</w:t>
      </w:r>
    </w:p>
    <w:p w14:paraId="2D67BCD9" w14:textId="77777777" w:rsidR="005F5111" w:rsidRDefault="00000000">
      <w:pPr>
        <w:pStyle w:val="ListBullet"/>
        <w:spacing w:after="60"/>
      </w:pPr>
      <w:r>
        <w:t>Prix de vente : 13 000 MAD/Tonne</w:t>
      </w:r>
    </w:p>
    <w:p w14:paraId="7FC4916B" w14:textId="77777777" w:rsidR="005F5111" w:rsidRDefault="00000000">
      <w:pPr>
        <w:pStyle w:val="ListBullet"/>
        <w:spacing w:after="60"/>
      </w:pPr>
      <w:r>
        <w:t>Semaine demandée : Semaine 1</w:t>
      </w:r>
    </w:p>
    <w:p w14:paraId="330BA5BD" w14:textId="77777777" w:rsidR="005F5111" w:rsidRPr="00B272C8" w:rsidRDefault="00000000">
      <w:pPr>
        <w:spacing w:after="120"/>
        <w:rPr>
          <w:lang w:val="fr-FR"/>
        </w:rPr>
      </w:pPr>
      <w:r w:rsidRPr="00B272C8">
        <w:rPr>
          <w:lang w:val="fr-FR"/>
        </w:rPr>
        <w:t>Chemin de production évalué : HDG_B (PK → CRMB → LGA)</w:t>
      </w:r>
    </w:p>
    <w:p w14:paraId="60E224D7" w14:textId="77777777" w:rsidR="005F5111" w:rsidRPr="00B272C8" w:rsidRDefault="00000000">
      <w:pPr>
        <w:pStyle w:val="Heading2"/>
        <w:spacing w:before="240" w:after="120"/>
        <w:rPr>
          <w:lang w:val="fr-FR"/>
        </w:rPr>
      </w:pPr>
      <w:r w:rsidRPr="00B272C8">
        <w:rPr>
          <w:color w:val="595959"/>
          <w:sz w:val="24"/>
          <w:lang w:val="fr-FR"/>
        </w:rPr>
        <w:t>4.1 Rendements et Consommation HRC</w:t>
      </w:r>
    </w:p>
    <w:p w14:paraId="5EAC3C7F" w14:textId="77777777" w:rsidR="005F5111" w:rsidRPr="00B272C8" w:rsidRDefault="00000000">
      <w:pPr>
        <w:spacing w:after="120"/>
        <w:rPr>
          <w:lang w:val="fr-FR"/>
        </w:rPr>
      </w:pPr>
      <w:r w:rsidRPr="00B272C8">
        <w:rPr>
          <w:sz w:val="25"/>
          <w:lang w:val="fr-FR"/>
        </w:rPr>
        <w:t xml:space="preserve">Les rendements des lignes du chemin sont : </w:t>
      </w:r>
      <w:r>
        <w:rPr>
          <w:sz w:val="25"/>
        </w:rPr>
        <w:t>ρ</w:t>
      </w:r>
      <w:r w:rsidRPr="00B272C8">
        <w:rPr>
          <w:sz w:val="25"/>
          <w:vertAlign w:val="subscript"/>
          <w:lang w:val="fr-FR"/>
        </w:rPr>
        <w:t>PK</w:t>
      </w:r>
      <w:r w:rsidRPr="00B272C8">
        <w:rPr>
          <w:sz w:val="25"/>
          <w:lang w:val="fr-FR"/>
        </w:rPr>
        <w:t xml:space="preserve">=0.98, </w:t>
      </w:r>
      <w:r>
        <w:rPr>
          <w:sz w:val="25"/>
        </w:rPr>
        <w:t>ρ</w:t>
      </w:r>
      <w:r w:rsidRPr="00B272C8">
        <w:rPr>
          <w:sz w:val="25"/>
          <w:vertAlign w:val="subscript"/>
          <w:lang w:val="fr-FR"/>
        </w:rPr>
        <w:t>CRMB</w:t>
      </w:r>
      <w:r w:rsidRPr="00B272C8">
        <w:rPr>
          <w:sz w:val="25"/>
          <w:lang w:val="fr-FR"/>
        </w:rPr>
        <w:t xml:space="preserve">=0.97, </w:t>
      </w:r>
      <w:r>
        <w:rPr>
          <w:sz w:val="25"/>
        </w:rPr>
        <w:t>ρ</w:t>
      </w:r>
      <w:r w:rsidRPr="00B272C8">
        <w:rPr>
          <w:sz w:val="25"/>
          <w:vertAlign w:val="subscript"/>
          <w:lang w:val="fr-FR"/>
        </w:rPr>
        <w:t>LGA</w:t>
      </w:r>
      <w:r w:rsidRPr="00B272C8">
        <w:rPr>
          <w:sz w:val="25"/>
          <w:lang w:val="fr-FR"/>
        </w:rPr>
        <w:t>=0.96.</w:t>
      </w:r>
    </w:p>
    <w:p w14:paraId="1099BFA9" w14:textId="77777777" w:rsidR="005F5111" w:rsidRPr="00B272C8" w:rsidRDefault="00000000">
      <w:pPr>
        <w:spacing w:after="120"/>
        <w:rPr>
          <w:lang w:val="fr-FR"/>
        </w:rPr>
      </w:pPr>
      <w:r w:rsidRPr="00B272C8">
        <w:rPr>
          <w:b/>
          <w:lang w:val="fr-FR"/>
        </w:rPr>
        <w:t>Rendement global</w:t>
      </w:r>
      <w:proofErr w:type="gramStart"/>
      <w:r w:rsidRPr="00B272C8">
        <w:rPr>
          <w:b/>
          <w:lang w:val="fr-FR"/>
        </w:rPr>
        <w:t xml:space="preserve"> :</w:t>
      </w:r>
      <w:r w:rsidRPr="00B272C8">
        <w:rPr>
          <w:sz w:val="25"/>
          <w:lang w:val="fr-FR"/>
        </w:rPr>
        <w:t>Rendement</w:t>
      </w:r>
      <w:proofErr w:type="gramEnd"/>
      <w:r w:rsidRPr="00B272C8">
        <w:rPr>
          <w:sz w:val="25"/>
          <w:lang w:val="fr-FR"/>
        </w:rPr>
        <w:t xml:space="preserve"> global du chemin k :</w:t>
      </w:r>
    </w:p>
    <w:p w14:paraId="755A82F8" w14:textId="77777777" w:rsidR="005F5111" w:rsidRPr="00B272C8" w:rsidRDefault="00000000">
      <w:pPr>
        <w:spacing w:after="120"/>
        <w:jc w:val="center"/>
        <w:rPr>
          <w:lang w:val="fr-FR"/>
        </w:rPr>
      </w:pPr>
      <w:r>
        <w:rPr>
          <w:sz w:val="27"/>
        </w:rPr>
        <w:t>ρ</w:t>
      </w:r>
      <w:r w:rsidRPr="00B272C8">
        <w:rPr>
          <w:sz w:val="27"/>
          <w:vertAlign w:val="superscript"/>
          <w:lang w:val="fr-FR"/>
        </w:rPr>
        <w:t>global</w:t>
      </w:r>
      <w:r w:rsidRPr="00B272C8">
        <w:rPr>
          <w:sz w:val="27"/>
          <w:lang w:val="fr-FR"/>
        </w:rPr>
        <w:t xml:space="preserve"> = 0.98 × 0.97 × 0.96 = 0.912384</w:t>
      </w:r>
    </w:p>
    <w:p w14:paraId="2C5F565C" w14:textId="77777777" w:rsidR="005F5111" w:rsidRPr="00B272C8" w:rsidRDefault="00000000">
      <w:pPr>
        <w:spacing w:after="120"/>
        <w:rPr>
          <w:lang w:val="fr-FR"/>
        </w:rPr>
      </w:pPr>
      <w:r w:rsidRPr="00B272C8">
        <w:rPr>
          <w:b/>
          <w:lang w:val="fr-FR"/>
        </w:rPr>
        <w:t>HRC par Tonne</w:t>
      </w:r>
      <w:proofErr w:type="gramStart"/>
      <w:r w:rsidRPr="00B272C8">
        <w:rPr>
          <w:b/>
          <w:lang w:val="fr-FR"/>
        </w:rPr>
        <w:t xml:space="preserve"> :</w:t>
      </w:r>
      <w:r w:rsidRPr="00B272C8">
        <w:rPr>
          <w:sz w:val="25"/>
          <w:lang w:val="fr-FR"/>
        </w:rPr>
        <w:t>Tonnage</w:t>
      </w:r>
      <w:proofErr w:type="gramEnd"/>
      <w:r w:rsidRPr="00B272C8">
        <w:rPr>
          <w:sz w:val="25"/>
          <w:lang w:val="fr-FR"/>
        </w:rPr>
        <w:t xml:space="preserve"> de HRC requis par tonne finie :</w:t>
      </w:r>
    </w:p>
    <w:p w14:paraId="6080E169" w14:textId="77777777" w:rsidR="005F5111" w:rsidRPr="00B272C8" w:rsidRDefault="00000000">
      <w:pPr>
        <w:spacing w:after="120"/>
        <w:jc w:val="center"/>
        <w:rPr>
          <w:lang w:val="fr-FR"/>
        </w:rPr>
      </w:pPr>
      <w:proofErr w:type="gramStart"/>
      <w:r w:rsidRPr="00B272C8">
        <w:rPr>
          <w:sz w:val="27"/>
          <w:lang w:val="fr-FR"/>
        </w:rPr>
        <w:t>h</w:t>
      </w:r>
      <w:proofErr w:type="gramEnd"/>
      <w:r w:rsidRPr="00B272C8">
        <w:rPr>
          <w:sz w:val="27"/>
          <w:lang w:val="fr-FR"/>
        </w:rPr>
        <w:t xml:space="preserve"> = 1 / 0.912384 = 1.09603 T de HRC / T finie</w:t>
      </w:r>
    </w:p>
    <w:p w14:paraId="4B5458C1" w14:textId="77777777" w:rsidR="005F5111" w:rsidRPr="00B272C8" w:rsidRDefault="00000000">
      <w:pPr>
        <w:spacing w:after="120"/>
        <w:rPr>
          <w:lang w:val="fr-FR"/>
        </w:rPr>
      </w:pPr>
      <w:r w:rsidRPr="00B272C8">
        <w:rPr>
          <w:lang w:val="fr-FR"/>
        </w:rPr>
        <w:t>Pour livrer les 100 T commandées, l'usine doit acheter/consommer 109.60 T de HRC en entrée.</w:t>
      </w:r>
    </w:p>
    <w:p w14:paraId="7DDDB542" w14:textId="77777777" w:rsidR="005F5111" w:rsidRPr="00B272C8" w:rsidRDefault="00000000">
      <w:pPr>
        <w:pStyle w:val="Heading2"/>
        <w:spacing w:before="240" w:after="120"/>
        <w:rPr>
          <w:lang w:val="fr-FR"/>
        </w:rPr>
      </w:pPr>
      <w:r w:rsidRPr="00B272C8">
        <w:rPr>
          <w:color w:val="595959"/>
          <w:sz w:val="24"/>
          <w:lang w:val="fr-FR"/>
        </w:rPr>
        <w:t>4.2 Coût de la matière première HRC</w:t>
      </w:r>
    </w:p>
    <w:p w14:paraId="3D7F9A51" w14:textId="77777777" w:rsidR="005F5111" w:rsidRPr="00B272C8" w:rsidRDefault="00000000">
      <w:pPr>
        <w:spacing w:after="120"/>
        <w:rPr>
          <w:lang w:val="fr-FR"/>
        </w:rPr>
      </w:pPr>
      <w:r w:rsidRPr="00B272C8">
        <w:rPr>
          <w:lang w:val="fr-FR"/>
        </w:rPr>
        <w:t>Le prix du HRC pour le grade DX51 à la largeur 1140 mm est de 9 200 MAD/T.</w:t>
      </w:r>
    </w:p>
    <w:p w14:paraId="634FDA48" w14:textId="77777777" w:rsidR="005F5111" w:rsidRPr="00B272C8" w:rsidRDefault="00000000">
      <w:pPr>
        <w:spacing w:after="120"/>
        <w:rPr>
          <w:lang w:val="fr-FR"/>
        </w:rPr>
      </w:pPr>
      <w:r w:rsidRPr="00B272C8">
        <w:rPr>
          <w:b/>
          <w:lang w:val="fr-FR"/>
        </w:rPr>
        <w:t>Coût matière</w:t>
      </w:r>
      <w:proofErr w:type="gramStart"/>
      <w:r w:rsidRPr="00B272C8">
        <w:rPr>
          <w:b/>
          <w:lang w:val="fr-FR"/>
        </w:rPr>
        <w:t xml:space="preserve"> :</w:t>
      </w:r>
      <w:r w:rsidRPr="00B272C8">
        <w:rPr>
          <w:sz w:val="25"/>
          <w:lang w:val="fr-FR"/>
        </w:rPr>
        <w:t>Coût</w:t>
      </w:r>
      <w:proofErr w:type="gramEnd"/>
      <w:r w:rsidRPr="00B272C8">
        <w:rPr>
          <w:sz w:val="25"/>
          <w:lang w:val="fr-FR"/>
        </w:rPr>
        <w:t xml:space="preserve"> d'achat de la matière première HRC :</w:t>
      </w:r>
    </w:p>
    <w:p w14:paraId="0975F997" w14:textId="77777777" w:rsidR="005F5111" w:rsidRPr="00B272C8" w:rsidRDefault="00000000">
      <w:pPr>
        <w:spacing w:after="120"/>
        <w:jc w:val="center"/>
        <w:rPr>
          <w:lang w:val="fr-FR"/>
        </w:rPr>
      </w:pPr>
      <w:proofErr w:type="spellStart"/>
      <w:r w:rsidRPr="00B272C8">
        <w:rPr>
          <w:sz w:val="27"/>
          <w:lang w:val="fr-FR"/>
        </w:rPr>
        <w:t>Coût</w:t>
      </w:r>
      <w:r w:rsidRPr="00B272C8">
        <w:rPr>
          <w:sz w:val="27"/>
          <w:vertAlign w:val="subscript"/>
          <w:lang w:val="fr-FR"/>
        </w:rPr>
        <w:t>H</w:t>
      </w:r>
      <w:r w:rsidRPr="00B272C8">
        <w:rPr>
          <w:sz w:val="27"/>
          <w:lang w:val="fr-FR"/>
        </w:rPr>
        <w:t>RC</w:t>
      </w:r>
      <w:proofErr w:type="spellEnd"/>
      <w:r w:rsidRPr="00B272C8">
        <w:rPr>
          <w:sz w:val="27"/>
          <w:lang w:val="fr-FR"/>
        </w:rPr>
        <w:t xml:space="preserve"> = 9200 × 1.09603 = 10 083.48 MAD / Tonne finie</w:t>
      </w:r>
    </w:p>
    <w:p w14:paraId="0DF4CBE2" w14:textId="77777777" w:rsidR="005F5111" w:rsidRPr="00B272C8" w:rsidRDefault="00000000">
      <w:pPr>
        <w:pStyle w:val="Heading2"/>
        <w:spacing w:before="240" w:after="120"/>
        <w:rPr>
          <w:lang w:val="fr-FR"/>
        </w:rPr>
      </w:pPr>
      <w:r w:rsidRPr="00B272C8">
        <w:rPr>
          <w:color w:val="595959"/>
          <w:sz w:val="24"/>
          <w:lang w:val="fr-FR"/>
        </w:rPr>
        <w:t>4.3 Coûts de transformation cumulés</w:t>
      </w:r>
    </w:p>
    <w:p w14:paraId="033E4F28" w14:textId="77777777" w:rsidR="005F5111" w:rsidRPr="00B272C8" w:rsidRDefault="00000000">
      <w:pPr>
        <w:spacing w:after="120"/>
        <w:rPr>
          <w:lang w:val="fr-FR"/>
        </w:rPr>
      </w:pPr>
      <w:r w:rsidRPr="00B272C8">
        <w:rPr>
          <w:sz w:val="25"/>
          <w:lang w:val="fr-FR"/>
        </w:rPr>
        <w:t xml:space="preserve">Les coûts de transformation variables pour l'épaisseur 0.45 mm sont : </w:t>
      </w:r>
      <w:proofErr w:type="spellStart"/>
      <w:r w:rsidRPr="00B272C8">
        <w:rPr>
          <w:sz w:val="25"/>
          <w:lang w:val="fr-FR"/>
        </w:rPr>
        <w:t>c</w:t>
      </w:r>
      <w:r w:rsidRPr="00B272C8">
        <w:rPr>
          <w:sz w:val="25"/>
          <w:vertAlign w:val="subscript"/>
          <w:lang w:val="fr-FR"/>
        </w:rPr>
        <w:t>PK</w:t>
      </w:r>
      <w:proofErr w:type="spellEnd"/>
      <w:r w:rsidRPr="00B272C8">
        <w:rPr>
          <w:sz w:val="25"/>
          <w:lang w:val="fr-FR"/>
        </w:rPr>
        <w:t xml:space="preserve">=170 MAD/T, </w:t>
      </w:r>
      <w:proofErr w:type="spellStart"/>
      <w:r w:rsidRPr="00B272C8">
        <w:rPr>
          <w:sz w:val="25"/>
          <w:lang w:val="fr-FR"/>
        </w:rPr>
        <w:t>c</w:t>
      </w:r>
      <w:r w:rsidRPr="00B272C8">
        <w:rPr>
          <w:sz w:val="25"/>
          <w:vertAlign w:val="subscript"/>
          <w:lang w:val="fr-FR"/>
        </w:rPr>
        <w:t>CRMB</w:t>
      </w:r>
      <w:proofErr w:type="spellEnd"/>
      <w:r w:rsidRPr="00B272C8">
        <w:rPr>
          <w:sz w:val="25"/>
          <w:lang w:val="fr-FR"/>
        </w:rPr>
        <w:t xml:space="preserve">=530 MAD/T, </w:t>
      </w:r>
      <w:proofErr w:type="spellStart"/>
      <w:r w:rsidRPr="00B272C8">
        <w:rPr>
          <w:sz w:val="25"/>
          <w:lang w:val="fr-FR"/>
        </w:rPr>
        <w:t>c</w:t>
      </w:r>
      <w:r w:rsidRPr="00B272C8">
        <w:rPr>
          <w:sz w:val="25"/>
          <w:vertAlign w:val="subscript"/>
          <w:lang w:val="fr-FR"/>
        </w:rPr>
        <w:t>LGA</w:t>
      </w:r>
      <w:proofErr w:type="spellEnd"/>
      <w:r w:rsidRPr="00B272C8">
        <w:rPr>
          <w:sz w:val="25"/>
          <w:lang w:val="fr-FR"/>
        </w:rPr>
        <w:t>=640 MAD/T.</w:t>
      </w:r>
    </w:p>
    <w:p w14:paraId="086F71E6" w14:textId="77777777" w:rsidR="005F5111" w:rsidRPr="00B272C8" w:rsidRDefault="00000000">
      <w:pPr>
        <w:spacing w:after="120"/>
        <w:rPr>
          <w:lang w:val="fr-FR"/>
        </w:rPr>
      </w:pPr>
      <w:r w:rsidRPr="00B272C8">
        <w:rPr>
          <w:lang w:val="fr-FR"/>
        </w:rPr>
        <w:t>Ajustement par les rendements successifs :</w:t>
      </w:r>
    </w:p>
    <w:p w14:paraId="36713928" w14:textId="77777777" w:rsidR="005F5111" w:rsidRDefault="00000000">
      <w:pPr>
        <w:pStyle w:val="ListBullet"/>
        <w:spacing w:after="60"/>
      </w:pPr>
      <w:proofErr w:type="gramStart"/>
      <w:r>
        <w:rPr>
          <w:b/>
        </w:rPr>
        <w:t>LGA :</w:t>
      </w:r>
      <w:proofErr w:type="gramEnd"/>
      <w:r>
        <w:rPr>
          <w:b/>
        </w:rPr>
        <w:t xml:space="preserve"> </w:t>
      </w:r>
      <w:r>
        <w:t>Étape LGA (sortie</w:t>
      </w:r>
      <w:proofErr w:type="gramStart"/>
      <w:r>
        <w:t>) :</w:t>
      </w:r>
      <w:proofErr w:type="gramEnd"/>
      <w:r>
        <w:t xml:space="preserve"> 640.00 MAD</w:t>
      </w:r>
    </w:p>
    <w:p w14:paraId="30AA91A2" w14:textId="77777777" w:rsidR="005F5111" w:rsidRDefault="00000000">
      <w:pPr>
        <w:pStyle w:val="ListBullet"/>
        <w:spacing w:after="60"/>
      </w:pPr>
      <w:r>
        <w:rPr>
          <w:b/>
        </w:rPr>
        <w:t xml:space="preserve">CRMB : </w:t>
      </w:r>
      <w:r>
        <w:t>Étape CRMB : 530 / ρ</w:t>
      </w:r>
      <w:r>
        <w:rPr>
          <w:vertAlign w:val="subscript"/>
        </w:rPr>
        <w:t>LGA</w:t>
      </w:r>
      <w:r>
        <w:t xml:space="preserve"> = 530 / 0.96 = 552.08 MAD</w:t>
      </w:r>
    </w:p>
    <w:p w14:paraId="1AA1C3CD" w14:textId="77777777" w:rsidR="005F5111" w:rsidRDefault="00000000">
      <w:pPr>
        <w:pStyle w:val="ListBullet"/>
        <w:spacing w:after="60"/>
      </w:pPr>
      <w:r>
        <w:rPr>
          <w:b/>
        </w:rPr>
        <w:t xml:space="preserve">PK : </w:t>
      </w:r>
      <w:r>
        <w:t>Étape PK : 170 / (ρ</w:t>
      </w:r>
      <w:r>
        <w:rPr>
          <w:vertAlign w:val="subscript"/>
        </w:rPr>
        <w:t>LGA</w:t>
      </w:r>
      <w:r>
        <w:t xml:space="preserve"> × ρ</w:t>
      </w:r>
      <w:r>
        <w:rPr>
          <w:vertAlign w:val="subscript"/>
        </w:rPr>
        <w:t>CRMB</w:t>
      </w:r>
      <w:r>
        <w:t>) = 170 / (0.96 × 0.97) = 182.56 MAD</w:t>
      </w:r>
    </w:p>
    <w:p w14:paraId="4AE1620B" w14:textId="77777777" w:rsidR="005F5111" w:rsidRPr="00B272C8" w:rsidRDefault="00000000">
      <w:pPr>
        <w:spacing w:after="120"/>
        <w:rPr>
          <w:lang w:val="fr-FR"/>
        </w:rPr>
      </w:pPr>
      <w:r w:rsidRPr="00B272C8">
        <w:rPr>
          <w:b/>
          <w:lang w:val="fr-FR"/>
        </w:rPr>
        <w:lastRenderedPageBreak/>
        <w:t>Coût transfo total</w:t>
      </w:r>
      <w:proofErr w:type="gramStart"/>
      <w:r w:rsidRPr="00B272C8">
        <w:rPr>
          <w:b/>
          <w:lang w:val="fr-FR"/>
        </w:rPr>
        <w:t xml:space="preserve"> :</w:t>
      </w:r>
      <w:r w:rsidRPr="00B272C8">
        <w:rPr>
          <w:sz w:val="25"/>
          <w:lang w:val="fr-FR"/>
        </w:rPr>
        <w:t>Coût</w:t>
      </w:r>
      <w:proofErr w:type="gramEnd"/>
      <w:r w:rsidRPr="00B272C8">
        <w:rPr>
          <w:sz w:val="25"/>
          <w:lang w:val="fr-FR"/>
        </w:rPr>
        <w:t xml:space="preserve"> cumulé de transformation :</w:t>
      </w:r>
    </w:p>
    <w:p w14:paraId="437B2047" w14:textId="77777777" w:rsidR="005F5111" w:rsidRPr="00B272C8" w:rsidRDefault="00000000">
      <w:pPr>
        <w:spacing w:after="120"/>
        <w:jc w:val="center"/>
        <w:rPr>
          <w:lang w:val="fr-FR"/>
        </w:rPr>
      </w:pPr>
      <w:proofErr w:type="spellStart"/>
      <w:r w:rsidRPr="00B272C8">
        <w:rPr>
          <w:sz w:val="27"/>
          <w:lang w:val="fr-FR"/>
        </w:rPr>
        <w:t>CoûtTransfo</w:t>
      </w:r>
      <w:proofErr w:type="spellEnd"/>
      <w:r w:rsidRPr="00B272C8">
        <w:rPr>
          <w:sz w:val="27"/>
          <w:lang w:val="fr-FR"/>
        </w:rPr>
        <w:t xml:space="preserve"> = 640.00 + 552.08 + 182.56 = 1 374.64 MAD / Tonne finie</w:t>
      </w:r>
    </w:p>
    <w:p w14:paraId="65922D4A" w14:textId="77777777" w:rsidR="005F5111" w:rsidRPr="00B272C8" w:rsidRDefault="00000000">
      <w:pPr>
        <w:pStyle w:val="Heading2"/>
        <w:spacing w:before="240" w:after="120"/>
        <w:rPr>
          <w:lang w:val="fr-FR"/>
        </w:rPr>
      </w:pPr>
      <w:r w:rsidRPr="00B272C8">
        <w:rPr>
          <w:color w:val="595959"/>
          <w:sz w:val="24"/>
          <w:lang w:val="fr-FR"/>
        </w:rPr>
        <w:t>4.4 Valorisation des chutes de ferraille</w:t>
      </w:r>
    </w:p>
    <w:p w14:paraId="33E0667F" w14:textId="77777777" w:rsidR="005F5111" w:rsidRPr="00B272C8" w:rsidRDefault="00000000">
      <w:pPr>
        <w:spacing w:after="120"/>
        <w:rPr>
          <w:lang w:val="fr-FR"/>
        </w:rPr>
      </w:pPr>
      <w:r w:rsidRPr="00B272C8">
        <w:rPr>
          <w:sz w:val="25"/>
          <w:lang w:val="fr-FR"/>
        </w:rPr>
        <w:t>Les chutes de ferraille générées représentent : (1.09603 - 1) = 0.09603 Tonnes par tonne finie.</w:t>
      </w:r>
    </w:p>
    <w:p w14:paraId="42C8DE38" w14:textId="77777777" w:rsidR="005F5111" w:rsidRPr="00B272C8" w:rsidRDefault="00000000">
      <w:pPr>
        <w:spacing w:after="120"/>
        <w:rPr>
          <w:lang w:val="fr-FR"/>
        </w:rPr>
      </w:pPr>
      <w:r w:rsidRPr="00B272C8">
        <w:rPr>
          <w:b/>
          <w:lang w:val="fr-FR"/>
        </w:rPr>
        <w:t>Crédit chutes</w:t>
      </w:r>
      <w:proofErr w:type="gramStart"/>
      <w:r w:rsidRPr="00B272C8">
        <w:rPr>
          <w:b/>
          <w:lang w:val="fr-FR"/>
        </w:rPr>
        <w:t xml:space="preserve"> :</w:t>
      </w:r>
      <w:r w:rsidRPr="00B272C8">
        <w:rPr>
          <w:sz w:val="25"/>
          <w:lang w:val="fr-FR"/>
        </w:rPr>
        <w:t>Valorisation</w:t>
      </w:r>
      <w:proofErr w:type="gramEnd"/>
      <w:r w:rsidRPr="00B272C8">
        <w:rPr>
          <w:sz w:val="25"/>
          <w:lang w:val="fr-FR"/>
        </w:rPr>
        <w:t xml:space="preserve"> à 50% du prix de la ferraille (1800 MAD/T) :</w:t>
      </w:r>
    </w:p>
    <w:p w14:paraId="2F01DA25" w14:textId="77777777" w:rsidR="005F5111" w:rsidRPr="00B272C8" w:rsidRDefault="00000000">
      <w:pPr>
        <w:spacing w:after="120"/>
        <w:jc w:val="center"/>
        <w:rPr>
          <w:lang w:val="fr-FR"/>
        </w:rPr>
      </w:pPr>
      <w:proofErr w:type="spellStart"/>
      <w:r w:rsidRPr="00B272C8">
        <w:rPr>
          <w:sz w:val="27"/>
          <w:lang w:val="fr-FR"/>
        </w:rPr>
        <w:t>ValChute</w:t>
      </w:r>
      <w:proofErr w:type="spellEnd"/>
      <w:r w:rsidRPr="00B272C8">
        <w:rPr>
          <w:sz w:val="27"/>
          <w:lang w:val="fr-FR"/>
        </w:rPr>
        <w:t xml:space="preserve"> = 0.09603 × 1800 × 0.5 = 86.43 MAD / Tonne finie</w:t>
      </w:r>
    </w:p>
    <w:p w14:paraId="751A8213" w14:textId="77777777" w:rsidR="005F5111" w:rsidRPr="00B272C8" w:rsidRDefault="00000000">
      <w:pPr>
        <w:pStyle w:val="Heading2"/>
        <w:spacing w:before="240" w:after="120"/>
        <w:rPr>
          <w:lang w:val="fr-FR"/>
        </w:rPr>
      </w:pPr>
      <w:r w:rsidRPr="00B272C8">
        <w:rPr>
          <w:color w:val="595959"/>
          <w:sz w:val="24"/>
          <w:lang w:val="fr-FR"/>
        </w:rPr>
        <w:t>4.5 Extra Zinc</w:t>
      </w:r>
    </w:p>
    <w:p w14:paraId="14FCFB6E" w14:textId="77777777" w:rsidR="005F5111" w:rsidRPr="00B272C8" w:rsidRDefault="00000000">
      <w:pPr>
        <w:spacing w:after="120"/>
        <w:rPr>
          <w:lang w:val="fr-FR"/>
        </w:rPr>
      </w:pPr>
      <w:r w:rsidRPr="00B272C8">
        <w:rPr>
          <w:sz w:val="25"/>
          <w:lang w:val="fr-FR"/>
        </w:rPr>
        <w:t>Coût supplémentaire lié à la consommation de zinc pour la galvanisation (2.5% du tonnage à 18 000 MAD/T) :</w:t>
      </w:r>
    </w:p>
    <w:p w14:paraId="48466D6C" w14:textId="77777777" w:rsidR="005F5111" w:rsidRPr="00B272C8" w:rsidRDefault="00000000">
      <w:pPr>
        <w:spacing w:after="120"/>
        <w:jc w:val="center"/>
        <w:rPr>
          <w:lang w:val="fr-FR"/>
        </w:rPr>
      </w:pPr>
      <w:proofErr w:type="spellStart"/>
      <w:r w:rsidRPr="00B272C8">
        <w:rPr>
          <w:sz w:val="27"/>
          <w:lang w:val="fr-FR"/>
        </w:rPr>
        <w:t>CoutExtra</w:t>
      </w:r>
      <w:proofErr w:type="spellEnd"/>
      <w:r w:rsidRPr="00B272C8">
        <w:rPr>
          <w:sz w:val="27"/>
          <w:lang w:val="fr-FR"/>
        </w:rPr>
        <w:t xml:space="preserve"> = 18000 × 0.025 = 450.00 MAD / Tonne finie</w:t>
      </w:r>
    </w:p>
    <w:p w14:paraId="50E0A67E" w14:textId="77777777" w:rsidR="005F5111" w:rsidRPr="00B272C8" w:rsidRDefault="00000000">
      <w:pPr>
        <w:pStyle w:val="Heading2"/>
        <w:spacing w:before="240" w:after="120"/>
        <w:rPr>
          <w:lang w:val="fr-FR"/>
        </w:rPr>
      </w:pPr>
      <w:r w:rsidRPr="00B272C8">
        <w:rPr>
          <w:color w:val="595959"/>
          <w:sz w:val="24"/>
          <w:lang w:val="fr-FR"/>
        </w:rPr>
        <w:t>4.6 Marge nette unitaire final</w:t>
      </w:r>
    </w:p>
    <w:p w14:paraId="55601CF1" w14:textId="77777777" w:rsidR="005F5111" w:rsidRPr="00B272C8" w:rsidRDefault="00000000">
      <w:pPr>
        <w:spacing w:after="120"/>
        <w:rPr>
          <w:lang w:val="fr-FR"/>
        </w:rPr>
      </w:pPr>
      <w:r w:rsidRPr="00B272C8">
        <w:rPr>
          <w:lang w:val="fr-FR"/>
        </w:rPr>
        <w:t>La marge nette dégagée par tonne pour le chemin HDG_B est :</w:t>
      </w:r>
    </w:p>
    <w:p w14:paraId="63433C57" w14:textId="77777777" w:rsidR="005F5111" w:rsidRPr="00B272C8" w:rsidRDefault="00000000">
      <w:pPr>
        <w:spacing w:after="120"/>
        <w:rPr>
          <w:lang w:val="fr-FR"/>
        </w:rPr>
      </w:pPr>
      <w:r w:rsidRPr="00B272C8">
        <w:rPr>
          <w:b/>
          <w:lang w:val="fr-FR"/>
        </w:rPr>
        <w:t>Marge unitaire</w:t>
      </w:r>
      <w:proofErr w:type="gramStart"/>
      <w:r w:rsidRPr="00B272C8">
        <w:rPr>
          <w:b/>
          <w:lang w:val="fr-FR"/>
        </w:rPr>
        <w:t xml:space="preserve"> :</w:t>
      </w:r>
      <w:r w:rsidRPr="00B272C8">
        <w:rPr>
          <w:sz w:val="25"/>
          <w:lang w:val="fr-FR"/>
        </w:rPr>
        <w:t>Marge</w:t>
      </w:r>
      <w:proofErr w:type="gramEnd"/>
      <w:r w:rsidRPr="00B272C8">
        <w:rPr>
          <w:sz w:val="25"/>
          <w:lang w:val="fr-FR"/>
        </w:rPr>
        <w:t xml:space="preserve"> = </w:t>
      </w:r>
      <w:proofErr w:type="spellStart"/>
      <w:r w:rsidRPr="00B272C8">
        <w:rPr>
          <w:sz w:val="25"/>
          <w:lang w:val="fr-FR"/>
        </w:rPr>
        <w:t>Prix</w:t>
      </w:r>
      <w:r w:rsidRPr="00B272C8">
        <w:rPr>
          <w:sz w:val="25"/>
          <w:vertAlign w:val="subscript"/>
          <w:lang w:val="fr-FR"/>
        </w:rPr>
        <w:t>v</w:t>
      </w:r>
      <w:r w:rsidRPr="00B272C8">
        <w:rPr>
          <w:sz w:val="25"/>
          <w:lang w:val="fr-FR"/>
        </w:rPr>
        <w:t>ente</w:t>
      </w:r>
      <w:proofErr w:type="spellEnd"/>
      <w:r w:rsidRPr="00B272C8">
        <w:rPr>
          <w:sz w:val="25"/>
          <w:lang w:val="fr-FR"/>
        </w:rPr>
        <w:t xml:space="preserve"> - </w:t>
      </w:r>
      <w:proofErr w:type="spellStart"/>
      <w:r w:rsidRPr="00B272C8">
        <w:rPr>
          <w:sz w:val="25"/>
          <w:lang w:val="fr-FR"/>
        </w:rPr>
        <w:t>Coût</w:t>
      </w:r>
      <w:r w:rsidRPr="00B272C8">
        <w:rPr>
          <w:sz w:val="25"/>
          <w:vertAlign w:val="subscript"/>
          <w:lang w:val="fr-FR"/>
        </w:rPr>
        <w:t>m</w:t>
      </w:r>
      <w:r w:rsidRPr="00B272C8">
        <w:rPr>
          <w:sz w:val="25"/>
          <w:lang w:val="fr-FR"/>
        </w:rPr>
        <w:t>atière</w:t>
      </w:r>
      <w:proofErr w:type="spellEnd"/>
      <w:r w:rsidRPr="00B272C8">
        <w:rPr>
          <w:sz w:val="25"/>
          <w:lang w:val="fr-FR"/>
        </w:rPr>
        <w:t xml:space="preserve"> - </w:t>
      </w:r>
      <w:proofErr w:type="spellStart"/>
      <w:r w:rsidRPr="00B272C8">
        <w:rPr>
          <w:sz w:val="25"/>
          <w:lang w:val="fr-FR"/>
        </w:rPr>
        <w:t>Coût</w:t>
      </w:r>
      <w:r w:rsidRPr="00B272C8">
        <w:rPr>
          <w:sz w:val="25"/>
          <w:vertAlign w:val="subscript"/>
          <w:lang w:val="fr-FR"/>
        </w:rPr>
        <w:t>t</w:t>
      </w:r>
      <w:r w:rsidRPr="00B272C8">
        <w:rPr>
          <w:sz w:val="25"/>
          <w:lang w:val="fr-FR"/>
        </w:rPr>
        <w:t>ransfo</w:t>
      </w:r>
      <w:proofErr w:type="spellEnd"/>
      <w:r w:rsidRPr="00B272C8">
        <w:rPr>
          <w:sz w:val="25"/>
          <w:lang w:val="fr-FR"/>
        </w:rPr>
        <w:t xml:space="preserve"> + </w:t>
      </w:r>
      <w:proofErr w:type="spellStart"/>
      <w:r w:rsidRPr="00B272C8">
        <w:rPr>
          <w:sz w:val="25"/>
          <w:lang w:val="fr-FR"/>
        </w:rPr>
        <w:t>Crédit</w:t>
      </w:r>
      <w:r w:rsidRPr="00B272C8">
        <w:rPr>
          <w:sz w:val="25"/>
          <w:vertAlign w:val="subscript"/>
          <w:lang w:val="fr-FR"/>
        </w:rPr>
        <w:t>c</w:t>
      </w:r>
      <w:r w:rsidRPr="00B272C8">
        <w:rPr>
          <w:sz w:val="25"/>
          <w:lang w:val="fr-FR"/>
        </w:rPr>
        <w:t>hute</w:t>
      </w:r>
      <w:proofErr w:type="spellEnd"/>
      <w:r w:rsidRPr="00B272C8">
        <w:rPr>
          <w:sz w:val="25"/>
          <w:lang w:val="fr-FR"/>
        </w:rPr>
        <w:t xml:space="preserve"> - </w:t>
      </w:r>
      <w:proofErr w:type="spellStart"/>
      <w:r w:rsidRPr="00B272C8">
        <w:rPr>
          <w:sz w:val="25"/>
          <w:lang w:val="fr-FR"/>
        </w:rPr>
        <w:t>CoutExtra</w:t>
      </w:r>
      <w:proofErr w:type="spellEnd"/>
    </w:p>
    <w:p w14:paraId="256EB9F0" w14:textId="77777777" w:rsidR="005F5111" w:rsidRPr="00B272C8" w:rsidRDefault="00000000">
      <w:pPr>
        <w:spacing w:after="120"/>
        <w:jc w:val="center"/>
        <w:rPr>
          <w:lang w:val="fr-FR"/>
        </w:rPr>
      </w:pPr>
      <w:r w:rsidRPr="00B272C8">
        <w:rPr>
          <w:sz w:val="27"/>
          <w:lang w:val="fr-FR"/>
        </w:rPr>
        <w:t>Marge = 13 000 - 10 083.48 - 1 374.64 + 86.43 - 450.00 = 1 178.31 MAD / Tonne</w:t>
      </w:r>
    </w:p>
    <w:p w14:paraId="23DFE7FB" w14:textId="77777777" w:rsidR="005F5111" w:rsidRPr="00B272C8" w:rsidRDefault="00000000">
      <w:pPr>
        <w:spacing w:after="120"/>
        <w:rPr>
          <w:lang w:val="fr-FR"/>
        </w:rPr>
      </w:pPr>
      <w:r w:rsidRPr="00B272C8">
        <w:rPr>
          <w:lang w:val="fr-FR"/>
        </w:rPr>
        <w:t>Pour la commande de 100 Tonnes, la marge totale dégagée s'élève à 117 831 MAD.</w:t>
      </w:r>
    </w:p>
    <w:p w14:paraId="5FD36013" w14:textId="77777777" w:rsidR="005F5111" w:rsidRPr="00B272C8" w:rsidRDefault="00000000">
      <w:pPr>
        <w:spacing w:after="120"/>
        <w:rPr>
          <w:lang w:val="fr-FR"/>
        </w:rPr>
      </w:pPr>
      <w:r w:rsidRPr="00B272C8">
        <w:rPr>
          <w:lang w:val="fr-FR"/>
        </w:rPr>
        <w:t>Si la marge nette était négative pour tous les chemins (par exemple si le prix de vente était trop bas ou le HRC trop cher), le solveur refuserait automatiquement de fabriquer la commande.</w:t>
      </w:r>
    </w:p>
    <w:p w14:paraId="4B199537" w14:textId="77777777" w:rsidR="005F5111" w:rsidRPr="00B272C8" w:rsidRDefault="00000000">
      <w:pPr>
        <w:rPr>
          <w:lang w:val="fr-FR"/>
        </w:rPr>
      </w:pPr>
      <w:r w:rsidRPr="00B272C8">
        <w:rPr>
          <w:lang w:val="fr-FR"/>
        </w:rPr>
        <w:br w:type="page"/>
      </w:r>
    </w:p>
    <w:p w14:paraId="2F7E306E" w14:textId="77777777" w:rsidR="005F5111" w:rsidRPr="00B272C8" w:rsidRDefault="00000000">
      <w:pPr>
        <w:pStyle w:val="Heading1"/>
        <w:spacing w:before="320" w:after="160"/>
        <w:rPr>
          <w:lang w:val="fr-FR"/>
        </w:rPr>
      </w:pPr>
      <w:r w:rsidRPr="00B272C8">
        <w:rPr>
          <w:color w:val="1F4E79"/>
          <w:lang w:val="fr-FR"/>
        </w:rPr>
        <w:lastRenderedPageBreak/>
        <w:t>4. Architecture Technique et Code Source</w:t>
      </w:r>
    </w:p>
    <w:p w14:paraId="1714B073" w14:textId="77777777" w:rsidR="005F5111" w:rsidRPr="00B272C8" w:rsidRDefault="00000000">
      <w:pPr>
        <w:spacing w:after="120"/>
        <w:rPr>
          <w:lang w:val="fr-FR"/>
        </w:rPr>
      </w:pPr>
      <w:r w:rsidRPr="00B272C8">
        <w:rPr>
          <w:lang w:val="fr-FR"/>
        </w:rPr>
        <w:t>Le projet est codé en Python de manière modulaire, respectant les principes de la programmation orientée objet et fonctionnelle.</w:t>
      </w:r>
    </w:p>
    <w:p w14:paraId="0FC1E001" w14:textId="77777777" w:rsidR="005F5111" w:rsidRDefault="00000000">
      <w:pPr>
        <w:pStyle w:val="Heading2"/>
        <w:spacing w:before="240" w:after="120"/>
      </w:pPr>
      <w:r>
        <w:rPr>
          <w:color w:val="595959"/>
          <w:sz w:val="24"/>
        </w:rPr>
        <w:t xml:space="preserve">4.1 Structure des </w:t>
      </w:r>
      <w:proofErr w:type="spellStart"/>
      <w:r>
        <w:rPr>
          <w:color w:val="595959"/>
          <w:sz w:val="24"/>
        </w:rPr>
        <w:t>Fichiers</w:t>
      </w:r>
      <w:proofErr w:type="spellEnd"/>
    </w:p>
    <w:p w14:paraId="1BBB50FF" w14:textId="77777777" w:rsidR="005F5111" w:rsidRPr="00B272C8" w:rsidRDefault="00000000">
      <w:pPr>
        <w:pStyle w:val="ListBullet"/>
        <w:spacing w:after="60"/>
        <w:rPr>
          <w:lang w:val="fr-FR"/>
        </w:rPr>
      </w:pPr>
      <w:r w:rsidRPr="00B272C8">
        <w:rPr>
          <w:b/>
          <w:lang w:val="fr-FR"/>
        </w:rPr>
        <w:t xml:space="preserve">src/data_loader.py : </w:t>
      </w:r>
      <w:r w:rsidRPr="00B272C8">
        <w:rPr>
          <w:lang w:val="fr-FR"/>
        </w:rPr>
        <w:t>Module de chargement et nettoyage des données Excel (pandas).</w:t>
      </w:r>
    </w:p>
    <w:p w14:paraId="7C1EF6D0" w14:textId="77777777" w:rsidR="005F5111" w:rsidRPr="00B272C8" w:rsidRDefault="00000000">
      <w:pPr>
        <w:pStyle w:val="ListBullet"/>
        <w:spacing w:after="60"/>
        <w:rPr>
          <w:lang w:val="fr-FR"/>
        </w:rPr>
      </w:pPr>
      <w:r w:rsidRPr="00B272C8">
        <w:rPr>
          <w:b/>
          <w:lang w:val="fr-FR"/>
        </w:rPr>
        <w:t xml:space="preserve">src/model.py : </w:t>
      </w:r>
      <w:r w:rsidRPr="00B272C8">
        <w:rPr>
          <w:lang w:val="fr-FR"/>
        </w:rPr>
        <w:t xml:space="preserve">Module central construisant le modèle mathématique de programmation linéaire et appelant le solveur CBC via </w:t>
      </w:r>
      <w:proofErr w:type="spellStart"/>
      <w:r w:rsidRPr="00B272C8">
        <w:rPr>
          <w:lang w:val="fr-FR"/>
        </w:rPr>
        <w:t>PuLP</w:t>
      </w:r>
      <w:proofErr w:type="spellEnd"/>
      <w:r w:rsidRPr="00B272C8">
        <w:rPr>
          <w:lang w:val="fr-FR"/>
        </w:rPr>
        <w:t>.</w:t>
      </w:r>
    </w:p>
    <w:p w14:paraId="4AEF81E6" w14:textId="77777777" w:rsidR="005F5111" w:rsidRPr="00B272C8" w:rsidRDefault="00000000">
      <w:pPr>
        <w:pStyle w:val="ListBullet"/>
        <w:spacing w:after="60"/>
        <w:rPr>
          <w:lang w:val="fr-FR"/>
        </w:rPr>
      </w:pPr>
      <w:r w:rsidRPr="00B272C8">
        <w:rPr>
          <w:b/>
          <w:lang w:val="fr-FR"/>
        </w:rPr>
        <w:t xml:space="preserve">src/scenarios.py : </w:t>
      </w:r>
      <w:r w:rsidRPr="00B272C8">
        <w:rPr>
          <w:lang w:val="fr-FR"/>
        </w:rPr>
        <w:t>Module implémentant les boucles de calcul pour les analyses de sensibilité (DC01, cadences).</w:t>
      </w:r>
    </w:p>
    <w:p w14:paraId="6157239A" w14:textId="77777777" w:rsidR="005F5111" w:rsidRPr="00B272C8" w:rsidRDefault="00000000">
      <w:pPr>
        <w:pStyle w:val="ListBullet"/>
        <w:spacing w:after="60"/>
        <w:rPr>
          <w:lang w:val="fr-FR"/>
        </w:rPr>
      </w:pPr>
      <w:r w:rsidRPr="00B272C8">
        <w:rPr>
          <w:b/>
          <w:lang w:val="fr-FR"/>
        </w:rPr>
        <w:t xml:space="preserve">main.py : </w:t>
      </w:r>
      <w:r w:rsidRPr="00B272C8">
        <w:rPr>
          <w:lang w:val="fr-FR"/>
        </w:rPr>
        <w:t>Script d'exécution en console (CLI) permettant d'obtenir rapidement les résultats par scénario.</w:t>
      </w:r>
    </w:p>
    <w:p w14:paraId="66FDBCFC" w14:textId="77777777" w:rsidR="005F5111" w:rsidRDefault="00000000">
      <w:pPr>
        <w:pStyle w:val="ListBullet"/>
        <w:spacing w:after="60"/>
      </w:pPr>
      <w:proofErr w:type="gramStart"/>
      <w:r>
        <w:rPr>
          <w:b/>
        </w:rPr>
        <w:t>app.py :</w:t>
      </w:r>
      <w:proofErr w:type="gramEnd"/>
      <w:r>
        <w:rPr>
          <w:b/>
        </w:rPr>
        <w:t xml:space="preserve"> </w:t>
      </w:r>
      <w:r>
        <w:t>Application web interactive (dashboard) de simulation.</w:t>
      </w:r>
    </w:p>
    <w:p w14:paraId="2F47FAEC" w14:textId="77777777" w:rsidR="005F5111" w:rsidRPr="00B272C8" w:rsidRDefault="00000000">
      <w:pPr>
        <w:pStyle w:val="Heading2"/>
        <w:spacing w:before="240" w:after="120"/>
        <w:rPr>
          <w:lang w:val="fr-FR"/>
        </w:rPr>
      </w:pPr>
      <w:r w:rsidRPr="00B272C8">
        <w:rPr>
          <w:color w:val="595959"/>
          <w:sz w:val="24"/>
          <w:lang w:val="fr-FR"/>
        </w:rPr>
        <w:t>4.2 Implémentation du modèle dans model.py</w:t>
      </w:r>
    </w:p>
    <w:p w14:paraId="7771EE5F" w14:textId="77777777" w:rsidR="005F5111" w:rsidRPr="00B272C8" w:rsidRDefault="00000000">
      <w:pPr>
        <w:spacing w:after="120"/>
        <w:rPr>
          <w:lang w:val="fr-FR"/>
        </w:rPr>
      </w:pPr>
      <w:r w:rsidRPr="00B272C8">
        <w:rPr>
          <w:lang w:val="fr-FR"/>
        </w:rPr>
        <w:t xml:space="preserve">Le modèle s'appuie sur la bibliothèque </w:t>
      </w:r>
      <w:proofErr w:type="spellStart"/>
      <w:r w:rsidRPr="00B272C8">
        <w:rPr>
          <w:lang w:val="fr-FR"/>
        </w:rPr>
        <w:t>PuLP</w:t>
      </w:r>
      <w:proofErr w:type="spellEnd"/>
      <w:r w:rsidRPr="00B272C8">
        <w:rPr>
          <w:lang w:val="fr-FR"/>
        </w:rPr>
        <w:t xml:space="preserve"> pour instancier le problème et déclarer les contraintes. Voici comment les différentes contraintes clés sont implémentées en Python :</w:t>
      </w:r>
    </w:p>
    <w:p w14:paraId="68D2AD04" w14:textId="77777777" w:rsidR="005F5111" w:rsidRPr="00B272C8" w:rsidRDefault="00000000">
      <w:pPr>
        <w:pStyle w:val="Heading3"/>
        <w:spacing w:before="160" w:after="80"/>
        <w:rPr>
          <w:lang w:val="fr-FR"/>
        </w:rPr>
      </w:pPr>
      <w:r w:rsidRPr="00B272C8">
        <w:rPr>
          <w:color w:val="1F4E79"/>
          <w:sz w:val="23"/>
          <w:lang w:val="fr-FR"/>
        </w:rPr>
        <w:t xml:space="preserve">Déclaration des variables et </w:t>
      </w:r>
      <w:proofErr w:type="gramStart"/>
      <w:r w:rsidRPr="00B272C8">
        <w:rPr>
          <w:color w:val="1F4E79"/>
          <w:sz w:val="23"/>
          <w:lang w:val="fr-FR"/>
        </w:rPr>
        <w:t>de la fonction objectif</w:t>
      </w:r>
      <w:proofErr w:type="gramEnd"/>
      <w:r w:rsidRPr="00B272C8">
        <w:rPr>
          <w:color w:val="1F4E79"/>
          <w:sz w:val="23"/>
          <w:lang w:val="fr-FR"/>
        </w:rPr>
        <w:t xml:space="preserve"> :</w:t>
      </w:r>
    </w:p>
    <w:tbl>
      <w:tblPr>
        <w:tblW w:w="0" w:type="auto"/>
        <w:jc w:val="center"/>
        <w:tblLook w:val="04A0" w:firstRow="1" w:lastRow="0" w:firstColumn="1" w:lastColumn="0" w:noHBand="0" w:noVBand="1"/>
      </w:tblPr>
      <w:tblGrid>
        <w:gridCol w:w="9360"/>
      </w:tblGrid>
      <w:tr w:rsidR="005F5111" w14:paraId="5DD869BC" w14:textId="77777777">
        <w:trPr>
          <w:jc w:val="center"/>
        </w:trPr>
        <w:tc>
          <w:tcPr>
            <w:tcW w:w="9360" w:type="dxa"/>
            <w:tcBorders>
              <w:top w:val="single" w:sz="4" w:space="0" w:color="E1E1E8"/>
              <w:left w:val="single" w:sz="16" w:space="0" w:color="1B365D"/>
              <w:bottom w:val="single" w:sz="4" w:space="0" w:color="E1E1E8"/>
              <w:right w:val="single" w:sz="4" w:space="0" w:color="E1E1E8"/>
            </w:tcBorders>
            <w:shd w:val="clear" w:color="auto" w:fill="F7F7F9"/>
            <w:tcMar>
              <w:top w:w="140" w:type="dxa"/>
              <w:left w:w="200" w:type="dxa"/>
              <w:bottom w:w="140" w:type="dxa"/>
              <w:right w:w="200" w:type="dxa"/>
            </w:tcMar>
          </w:tcPr>
          <w:p w14:paraId="7544720E" w14:textId="77777777" w:rsidR="005F5111" w:rsidRDefault="00000000">
            <w:pPr>
              <w:spacing w:before="80" w:after="80"/>
            </w:pPr>
            <w:r>
              <w:rPr>
                <w:rFonts w:ascii="Consolas" w:hAnsi="Consolas"/>
                <w:color w:val="24292E"/>
                <w:sz w:val="19"/>
              </w:rPr>
              <w:t xml:space="preserve">prob = </w:t>
            </w:r>
            <w:proofErr w:type="spellStart"/>
            <w:r>
              <w:rPr>
                <w:rFonts w:ascii="Consolas" w:hAnsi="Consolas"/>
                <w:color w:val="24292E"/>
                <w:sz w:val="19"/>
              </w:rPr>
              <w:t>LpProblem</w:t>
            </w:r>
            <w:proofErr w:type="spellEnd"/>
            <w:r>
              <w:rPr>
                <w:rFonts w:ascii="Consolas" w:hAnsi="Consolas"/>
                <w:color w:val="24292E"/>
                <w:sz w:val="19"/>
              </w:rPr>
              <w:t>("</w:t>
            </w:r>
            <w:proofErr w:type="spellStart"/>
            <w:r>
              <w:rPr>
                <w:rFonts w:ascii="Consolas" w:hAnsi="Consolas"/>
                <w:color w:val="24292E"/>
                <w:sz w:val="19"/>
              </w:rPr>
              <w:t>MaghrebSteel_CapComm</w:t>
            </w:r>
            <w:proofErr w:type="spellEnd"/>
            <w:r>
              <w:rPr>
                <w:rFonts w:ascii="Consolas" w:hAnsi="Consolas"/>
                <w:color w:val="24292E"/>
                <w:sz w:val="19"/>
              </w:rPr>
              <w:t xml:space="preserve">", </w:t>
            </w:r>
            <w:proofErr w:type="spellStart"/>
            <w:r>
              <w:rPr>
                <w:rFonts w:ascii="Consolas" w:hAnsi="Consolas"/>
                <w:color w:val="24292E"/>
                <w:sz w:val="19"/>
              </w:rPr>
              <w:t>LpMaximize</w:t>
            </w:r>
            <w:proofErr w:type="spellEnd"/>
            <w:r>
              <w:rPr>
                <w:rFonts w:ascii="Consolas" w:hAnsi="Consolas"/>
                <w:color w:val="24292E"/>
                <w:sz w:val="19"/>
              </w:rPr>
              <w:t>)</w:t>
            </w:r>
            <w:r>
              <w:rPr>
                <w:rFonts w:ascii="Consolas" w:hAnsi="Consolas"/>
                <w:color w:val="24292E"/>
                <w:sz w:val="19"/>
              </w:rPr>
              <w:br/>
            </w:r>
            <w:r>
              <w:rPr>
                <w:rFonts w:ascii="Consolas" w:hAnsi="Consolas"/>
                <w:color w:val="24292E"/>
                <w:sz w:val="19"/>
              </w:rPr>
              <w:br/>
              <w:t>x = {}</w:t>
            </w:r>
            <w:r>
              <w:rPr>
                <w:rFonts w:ascii="Consolas" w:hAnsi="Consolas"/>
                <w:color w:val="24292E"/>
                <w:sz w:val="19"/>
              </w:rPr>
              <w:br/>
              <w:t>for cd in cmd_data:</w:t>
            </w:r>
            <w:r>
              <w:rPr>
                <w:rFonts w:ascii="Consolas" w:hAnsi="Consolas"/>
                <w:color w:val="24292E"/>
                <w:sz w:val="19"/>
              </w:rPr>
              <w:br/>
              <w:t xml:space="preserve">    i = cd["i"]</w:t>
            </w:r>
            <w:r>
              <w:rPr>
                <w:rFonts w:ascii="Consolas" w:hAnsi="Consolas"/>
                <w:color w:val="24292E"/>
                <w:sz w:val="19"/>
              </w:rPr>
              <w:br/>
              <w:t xml:space="preserve">    x[i] = {}</w:t>
            </w:r>
            <w:r>
              <w:rPr>
                <w:rFonts w:ascii="Consolas" w:hAnsi="Consolas"/>
                <w:color w:val="24292E"/>
                <w:sz w:val="19"/>
              </w:rPr>
              <w:br/>
              <w:t xml:space="preserve">    for ck in cd["chemins"]:</w:t>
            </w:r>
            <w:r>
              <w:rPr>
                <w:rFonts w:ascii="Consolas" w:hAnsi="Consolas"/>
                <w:color w:val="24292E"/>
                <w:sz w:val="19"/>
              </w:rPr>
              <w:br/>
              <w:t xml:space="preserve">        x[i][ck] = LpVariable(f"x_{i}_{ck}", lowBound=0, upBound=cd["tonnage"])</w:t>
            </w:r>
            <w:r>
              <w:rPr>
                <w:rFonts w:ascii="Consolas" w:hAnsi="Consolas"/>
                <w:color w:val="24292E"/>
                <w:sz w:val="19"/>
              </w:rPr>
              <w:br/>
            </w:r>
            <w:r>
              <w:rPr>
                <w:rFonts w:ascii="Consolas" w:hAnsi="Consolas"/>
                <w:color w:val="24292E"/>
                <w:sz w:val="19"/>
              </w:rPr>
              <w:br/>
              <w:t xml:space="preserve">prob += lpSum(cd["chemins"][ck]["marge_tonne"] * x[i][ck] </w:t>
            </w:r>
            <w:r>
              <w:rPr>
                <w:rFonts w:ascii="Consolas" w:hAnsi="Consolas"/>
                <w:color w:val="24292E"/>
                <w:sz w:val="19"/>
              </w:rPr>
              <w:br/>
              <w:t xml:space="preserve">              for cd in cmd_data for ck in cd["chemins"]), "Marge_totale"</w:t>
            </w:r>
          </w:p>
        </w:tc>
      </w:tr>
    </w:tbl>
    <w:p w14:paraId="525D4BCE" w14:textId="77777777" w:rsidR="005F5111" w:rsidRDefault="005F5111">
      <w:pPr>
        <w:spacing w:after="120"/>
      </w:pPr>
    </w:p>
    <w:p w14:paraId="6031F700" w14:textId="77777777" w:rsidR="005F5111" w:rsidRPr="00B272C8" w:rsidRDefault="00000000">
      <w:pPr>
        <w:pStyle w:val="Heading3"/>
        <w:spacing w:before="160" w:after="80"/>
        <w:rPr>
          <w:lang w:val="fr-FR"/>
        </w:rPr>
      </w:pPr>
      <w:r w:rsidRPr="00B272C8">
        <w:rPr>
          <w:color w:val="1F4E79"/>
          <w:sz w:val="23"/>
          <w:lang w:val="fr-FR"/>
        </w:rPr>
        <w:t>Contrainte de capacité des lignes (C2) :</w:t>
      </w:r>
    </w:p>
    <w:tbl>
      <w:tblPr>
        <w:tblW w:w="0" w:type="auto"/>
        <w:jc w:val="center"/>
        <w:tblLook w:val="04A0" w:firstRow="1" w:lastRow="0" w:firstColumn="1" w:lastColumn="0" w:noHBand="0" w:noVBand="1"/>
      </w:tblPr>
      <w:tblGrid>
        <w:gridCol w:w="9360"/>
      </w:tblGrid>
      <w:tr w:rsidR="005F5111" w:rsidRPr="00B272C8" w14:paraId="0B8403B2" w14:textId="77777777">
        <w:trPr>
          <w:jc w:val="center"/>
        </w:trPr>
        <w:tc>
          <w:tcPr>
            <w:tcW w:w="9360" w:type="dxa"/>
            <w:tcBorders>
              <w:top w:val="single" w:sz="4" w:space="0" w:color="E1E1E8"/>
              <w:left w:val="single" w:sz="16" w:space="0" w:color="1B365D"/>
              <w:bottom w:val="single" w:sz="4" w:space="0" w:color="E1E1E8"/>
              <w:right w:val="single" w:sz="4" w:space="0" w:color="E1E1E8"/>
            </w:tcBorders>
            <w:shd w:val="clear" w:color="auto" w:fill="F7F7F9"/>
            <w:tcMar>
              <w:top w:w="140" w:type="dxa"/>
              <w:left w:w="200" w:type="dxa"/>
              <w:bottom w:w="140" w:type="dxa"/>
              <w:right w:w="200" w:type="dxa"/>
            </w:tcMar>
          </w:tcPr>
          <w:p w14:paraId="77DD9AAE" w14:textId="77777777" w:rsidR="005F5111" w:rsidRPr="00B272C8" w:rsidRDefault="00000000">
            <w:pPr>
              <w:spacing w:before="80" w:after="80"/>
              <w:rPr>
                <w:lang w:val="fr-FR"/>
              </w:rPr>
            </w:pPr>
            <w:proofErr w:type="gramStart"/>
            <w:r w:rsidRPr="00B272C8">
              <w:rPr>
                <w:rFonts w:ascii="Consolas" w:hAnsi="Consolas"/>
                <w:color w:val="24292E"/>
                <w:sz w:val="19"/>
                <w:lang w:val="fr-FR"/>
              </w:rPr>
              <w:t>for</w:t>
            </w:r>
            <w:proofErr w:type="gramEnd"/>
            <w:r w:rsidRPr="00B272C8">
              <w:rPr>
                <w:rFonts w:ascii="Consolas" w:hAnsi="Consolas"/>
                <w:color w:val="24292E"/>
                <w:sz w:val="19"/>
                <w:lang w:val="fr-FR"/>
              </w:rPr>
              <w:t xml:space="preserve"> ligne in LIGNES_</w:t>
            </w:r>
            <w:proofErr w:type="gramStart"/>
            <w:r w:rsidRPr="00B272C8">
              <w:rPr>
                <w:rFonts w:ascii="Consolas" w:hAnsi="Consolas"/>
                <w:color w:val="24292E"/>
                <w:sz w:val="19"/>
                <w:lang w:val="fr-FR"/>
              </w:rPr>
              <w:t>PHYSIQUES:</w:t>
            </w:r>
            <w:proofErr w:type="gramEnd"/>
            <w:r w:rsidRPr="00B272C8">
              <w:rPr>
                <w:rFonts w:ascii="Consolas" w:hAnsi="Consolas"/>
                <w:color w:val="24292E"/>
                <w:sz w:val="19"/>
                <w:lang w:val="fr-FR"/>
              </w:rPr>
              <w:br/>
              <w:t xml:space="preserve">    for </w:t>
            </w:r>
            <w:proofErr w:type="spellStart"/>
            <w:r w:rsidRPr="00B272C8">
              <w:rPr>
                <w:rFonts w:ascii="Consolas" w:hAnsi="Consolas"/>
                <w:color w:val="24292E"/>
                <w:sz w:val="19"/>
                <w:lang w:val="fr-FR"/>
              </w:rPr>
              <w:t>sem</w:t>
            </w:r>
            <w:proofErr w:type="spellEnd"/>
            <w:r w:rsidRPr="00B272C8">
              <w:rPr>
                <w:rFonts w:ascii="Consolas" w:hAnsi="Consolas"/>
                <w:color w:val="24292E"/>
                <w:sz w:val="19"/>
                <w:lang w:val="fr-FR"/>
              </w:rPr>
              <w:t xml:space="preserve"> in </w:t>
            </w:r>
            <w:proofErr w:type="gramStart"/>
            <w:r w:rsidRPr="00B272C8">
              <w:rPr>
                <w:rFonts w:ascii="Consolas" w:hAnsi="Consolas"/>
                <w:color w:val="24292E"/>
                <w:sz w:val="19"/>
                <w:lang w:val="fr-FR"/>
              </w:rPr>
              <w:t>SEMAINES:</w:t>
            </w:r>
            <w:proofErr w:type="gramEnd"/>
            <w:r w:rsidRPr="00B272C8">
              <w:rPr>
                <w:rFonts w:ascii="Consolas" w:hAnsi="Consolas"/>
                <w:color w:val="24292E"/>
                <w:sz w:val="19"/>
                <w:lang w:val="fr-FR"/>
              </w:rPr>
              <w:br/>
              <w:t xml:space="preserve">        </w:t>
            </w:r>
            <w:proofErr w:type="spellStart"/>
            <w:r w:rsidRPr="00B272C8">
              <w:rPr>
                <w:rFonts w:ascii="Consolas" w:hAnsi="Consolas"/>
                <w:color w:val="24292E"/>
                <w:sz w:val="19"/>
                <w:lang w:val="fr-FR"/>
              </w:rPr>
              <w:t>dispo_jours</w:t>
            </w:r>
            <w:proofErr w:type="spellEnd"/>
            <w:r w:rsidRPr="00B272C8">
              <w:rPr>
                <w:rFonts w:ascii="Consolas" w:hAnsi="Consolas"/>
                <w:color w:val="24292E"/>
                <w:sz w:val="19"/>
                <w:lang w:val="fr-FR"/>
              </w:rPr>
              <w:t xml:space="preserve"> = 7 - </w:t>
            </w:r>
            <w:proofErr w:type="spellStart"/>
            <w:proofErr w:type="gramStart"/>
            <w:r w:rsidRPr="00B272C8">
              <w:rPr>
                <w:rFonts w:ascii="Consolas" w:hAnsi="Consolas"/>
                <w:color w:val="24292E"/>
                <w:sz w:val="19"/>
                <w:lang w:val="fr-FR"/>
              </w:rPr>
              <w:t>float</w:t>
            </w:r>
            <w:proofErr w:type="spellEnd"/>
            <w:r w:rsidRPr="00B272C8">
              <w:rPr>
                <w:rFonts w:ascii="Consolas" w:hAnsi="Consolas"/>
                <w:color w:val="24292E"/>
                <w:sz w:val="19"/>
                <w:lang w:val="fr-FR"/>
              </w:rPr>
              <w:t>(</w:t>
            </w:r>
            <w:proofErr w:type="spellStart"/>
            <w:r w:rsidRPr="00B272C8">
              <w:rPr>
                <w:rFonts w:ascii="Consolas" w:hAnsi="Consolas"/>
                <w:color w:val="24292E"/>
                <w:sz w:val="19"/>
                <w:lang w:val="fr-FR"/>
              </w:rPr>
              <w:t>arrets.loc</w:t>
            </w:r>
            <w:proofErr w:type="spellEnd"/>
            <w:r w:rsidRPr="00B272C8">
              <w:rPr>
                <w:rFonts w:ascii="Consolas" w:hAnsi="Consolas"/>
                <w:color w:val="24292E"/>
                <w:sz w:val="19"/>
                <w:lang w:val="fr-FR"/>
              </w:rPr>
              <w:t>[</w:t>
            </w:r>
            <w:proofErr w:type="gramEnd"/>
            <w:r w:rsidRPr="00B272C8">
              <w:rPr>
                <w:rFonts w:ascii="Consolas" w:hAnsi="Consolas"/>
                <w:color w:val="24292E"/>
                <w:sz w:val="19"/>
                <w:lang w:val="fr-FR"/>
              </w:rPr>
              <w:t xml:space="preserve">ligne, </w:t>
            </w:r>
            <w:proofErr w:type="spellStart"/>
            <w:r w:rsidRPr="00B272C8">
              <w:rPr>
                <w:rFonts w:ascii="Consolas" w:hAnsi="Consolas"/>
                <w:color w:val="24292E"/>
                <w:sz w:val="19"/>
                <w:lang w:val="fr-FR"/>
              </w:rPr>
              <w:t>f"S</w:t>
            </w:r>
            <w:proofErr w:type="spellEnd"/>
            <w:r w:rsidRPr="00B272C8">
              <w:rPr>
                <w:rFonts w:ascii="Consolas" w:hAnsi="Consolas"/>
                <w:color w:val="24292E"/>
                <w:sz w:val="19"/>
                <w:lang w:val="fr-FR"/>
              </w:rPr>
              <w:t>{</w:t>
            </w:r>
            <w:proofErr w:type="spellStart"/>
            <w:r w:rsidRPr="00B272C8">
              <w:rPr>
                <w:rFonts w:ascii="Consolas" w:hAnsi="Consolas"/>
                <w:color w:val="24292E"/>
                <w:sz w:val="19"/>
                <w:lang w:val="fr-FR"/>
              </w:rPr>
              <w:t>sem</w:t>
            </w:r>
            <w:proofErr w:type="spellEnd"/>
            <w:r w:rsidRPr="00B272C8">
              <w:rPr>
                <w:rFonts w:ascii="Consolas" w:hAnsi="Consolas"/>
                <w:color w:val="24292E"/>
                <w:sz w:val="19"/>
                <w:lang w:val="fr-FR"/>
              </w:rPr>
              <w:t>}"])</w:t>
            </w:r>
            <w:r w:rsidRPr="00B272C8">
              <w:rPr>
                <w:rFonts w:ascii="Consolas" w:hAnsi="Consolas"/>
                <w:color w:val="24292E"/>
                <w:sz w:val="19"/>
                <w:lang w:val="fr-FR"/>
              </w:rPr>
              <w:br/>
              <w:t xml:space="preserve">        </w:t>
            </w:r>
            <w:proofErr w:type="spellStart"/>
            <w:r w:rsidRPr="00B272C8">
              <w:rPr>
                <w:rFonts w:ascii="Consolas" w:hAnsi="Consolas"/>
                <w:color w:val="24292E"/>
                <w:sz w:val="19"/>
                <w:lang w:val="fr-FR"/>
              </w:rPr>
              <w:t>terms</w:t>
            </w:r>
            <w:proofErr w:type="spellEnd"/>
            <w:r w:rsidRPr="00B272C8">
              <w:rPr>
                <w:rFonts w:ascii="Consolas" w:hAnsi="Consolas"/>
                <w:color w:val="24292E"/>
                <w:sz w:val="19"/>
                <w:lang w:val="fr-FR"/>
              </w:rPr>
              <w:t xml:space="preserve"> = </w:t>
            </w:r>
            <w:proofErr w:type="spellStart"/>
            <w:r w:rsidRPr="00B272C8">
              <w:rPr>
                <w:rFonts w:ascii="Consolas" w:hAnsi="Consolas"/>
                <w:color w:val="24292E"/>
                <w:sz w:val="19"/>
                <w:lang w:val="fr-FR"/>
              </w:rPr>
              <w:t>cap_load</w:t>
            </w:r>
            <w:proofErr w:type="spellEnd"/>
            <w:r w:rsidRPr="00B272C8">
              <w:rPr>
                <w:rFonts w:ascii="Consolas" w:hAnsi="Consolas"/>
                <w:color w:val="24292E"/>
                <w:sz w:val="19"/>
                <w:lang w:val="fr-FR"/>
              </w:rPr>
              <w:t>[ligne][</w:t>
            </w:r>
            <w:proofErr w:type="spellStart"/>
            <w:r w:rsidRPr="00B272C8">
              <w:rPr>
                <w:rFonts w:ascii="Consolas" w:hAnsi="Consolas"/>
                <w:color w:val="24292E"/>
                <w:sz w:val="19"/>
                <w:lang w:val="fr-FR"/>
              </w:rPr>
              <w:t>sem</w:t>
            </w:r>
            <w:proofErr w:type="spellEnd"/>
            <w:r w:rsidRPr="00B272C8">
              <w:rPr>
                <w:rFonts w:ascii="Consolas" w:hAnsi="Consolas"/>
                <w:color w:val="24292E"/>
                <w:sz w:val="19"/>
                <w:lang w:val="fr-FR"/>
              </w:rPr>
              <w:t>]</w:t>
            </w:r>
            <w:r w:rsidRPr="00B272C8">
              <w:rPr>
                <w:rFonts w:ascii="Consolas" w:hAnsi="Consolas"/>
                <w:color w:val="24292E"/>
                <w:sz w:val="19"/>
                <w:lang w:val="fr-FR"/>
              </w:rPr>
              <w:br/>
              <w:t xml:space="preserve">        if </w:t>
            </w:r>
            <w:proofErr w:type="spellStart"/>
            <w:r w:rsidRPr="00B272C8">
              <w:rPr>
                <w:rFonts w:ascii="Consolas" w:hAnsi="Consolas"/>
                <w:color w:val="24292E"/>
                <w:sz w:val="19"/>
                <w:lang w:val="fr-FR"/>
              </w:rPr>
              <w:t>dispo_jours</w:t>
            </w:r>
            <w:proofErr w:type="spellEnd"/>
            <w:r w:rsidRPr="00B272C8">
              <w:rPr>
                <w:rFonts w:ascii="Consolas" w:hAnsi="Consolas"/>
                <w:color w:val="24292E"/>
                <w:sz w:val="19"/>
                <w:lang w:val="fr-FR"/>
              </w:rPr>
              <w:t xml:space="preserve"> &lt;= </w:t>
            </w:r>
            <w:proofErr w:type="gramStart"/>
            <w:r w:rsidRPr="00B272C8">
              <w:rPr>
                <w:rFonts w:ascii="Consolas" w:hAnsi="Consolas"/>
                <w:color w:val="24292E"/>
                <w:sz w:val="19"/>
                <w:lang w:val="fr-FR"/>
              </w:rPr>
              <w:t>0:</w:t>
            </w:r>
            <w:proofErr w:type="gramEnd"/>
            <w:r w:rsidRPr="00B272C8">
              <w:rPr>
                <w:rFonts w:ascii="Consolas" w:hAnsi="Consolas"/>
                <w:color w:val="24292E"/>
                <w:sz w:val="19"/>
                <w:lang w:val="fr-FR"/>
              </w:rPr>
              <w:br/>
              <w:t xml:space="preserve">            prob += (</w:t>
            </w:r>
            <w:proofErr w:type="spellStart"/>
            <w:proofErr w:type="gramStart"/>
            <w:r w:rsidRPr="00B272C8">
              <w:rPr>
                <w:rFonts w:ascii="Consolas" w:hAnsi="Consolas"/>
                <w:color w:val="24292E"/>
                <w:sz w:val="19"/>
                <w:lang w:val="fr-FR"/>
              </w:rPr>
              <w:t>lpSum</w:t>
            </w:r>
            <w:proofErr w:type="spellEnd"/>
            <w:r w:rsidRPr="00B272C8">
              <w:rPr>
                <w:rFonts w:ascii="Consolas" w:hAnsi="Consolas"/>
                <w:color w:val="24292E"/>
                <w:sz w:val="19"/>
                <w:lang w:val="fr-FR"/>
              </w:rPr>
              <w:t>(</w:t>
            </w:r>
            <w:proofErr w:type="gramEnd"/>
            <w:r w:rsidRPr="00B272C8">
              <w:rPr>
                <w:rFonts w:ascii="Consolas" w:hAnsi="Consolas"/>
                <w:color w:val="24292E"/>
                <w:sz w:val="19"/>
                <w:lang w:val="fr-FR"/>
              </w:rPr>
              <w:t xml:space="preserve">[var for _, var, _, _, _ in </w:t>
            </w:r>
            <w:proofErr w:type="spellStart"/>
            <w:r w:rsidRPr="00B272C8">
              <w:rPr>
                <w:rFonts w:ascii="Consolas" w:hAnsi="Consolas"/>
                <w:color w:val="24292E"/>
                <w:sz w:val="19"/>
                <w:lang w:val="fr-FR"/>
              </w:rPr>
              <w:t>terms</w:t>
            </w:r>
            <w:proofErr w:type="spellEnd"/>
            <w:r w:rsidRPr="00B272C8">
              <w:rPr>
                <w:rFonts w:ascii="Consolas" w:hAnsi="Consolas"/>
                <w:color w:val="24292E"/>
                <w:sz w:val="19"/>
                <w:lang w:val="fr-FR"/>
              </w:rPr>
              <w:t xml:space="preserve">]) == 0, </w:t>
            </w:r>
            <w:proofErr w:type="spellStart"/>
            <w:r w:rsidRPr="00B272C8">
              <w:rPr>
                <w:rFonts w:ascii="Consolas" w:hAnsi="Consolas"/>
                <w:color w:val="24292E"/>
                <w:sz w:val="19"/>
                <w:lang w:val="fr-FR"/>
              </w:rPr>
              <w:t>f"cap</w:t>
            </w:r>
            <w:proofErr w:type="spellEnd"/>
            <w:r w:rsidRPr="00B272C8">
              <w:rPr>
                <w:rFonts w:ascii="Consolas" w:hAnsi="Consolas"/>
                <w:color w:val="24292E"/>
                <w:sz w:val="19"/>
                <w:lang w:val="fr-FR"/>
              </w:rPr>
              <w:t>_{ligne}_S{</w:t>
            </w:r>
            <w:proofErr w:type="spellStart"/>
            <w:r w:rsidRPr="00B272C8">
              <w:rPr>
                <w:rFonts w:ascii="Consolas" w:hAnsi="Consolas"/>
                <w:color w:val="24292E"/>
                <w:sz w:val="19"/>
                <w:lang w:val="fr-FR"/>
              </w:rPr>
              <w:t>sem</w:t>
            </w:r>
            <w:proofErr w:type="spellEnd"/>
            <w:r w:rsidRPr="00B272C8">
              <w:rPr>
                <w:rFonts w:ascii="Consolas" w:hAnsi="Consolas"/>
                <w:color w:val="24292E"/>
                <w:sz w:val="19"/>
                <w:lang w:val="fr-FR"/>
              </w:rPr>
              <w:t>}_</w:t>
            </w:r>
            <w:proofErr w:type="spellStart"/>
            <w:r w:rsidRPr="00B272C8">
              <w:rPr>
                <w:rFonts w:ascii="Consolas" w:hAnsi="Consolas"/>
                <w:color w:val="24292E"/>
                <w:sz w:val="19"/>
                <w:lang w:val="fr-FR"/>
              </w:rPr>
              <w:t>zero</w:t>
            </w:r>
            <w:proofErr w:type="spellEnd"/>
            <w:r w:rsidRPr="00B272C8">
              <w:rPr>
                <w:rFonts w:ascii="Consolas" w:hAnsi="Consolas"/>
                <w:color w:val="24292E"/>
                <w:sz w:val="19"/>
                <w:lang w:val="fr-FR"/>
              </w:rPr>
              <w:t>")</w:t>
            </w:r>
            <w:r w:rsidRPr="00B272C8">
              <w:rPr>
                <w:rFonts w:ascii="Consolas" w:hAnsi="Consolas"/>
                <w:color w:val="24292E"/>
                <w:sz w:val="19"/>
                <w:lang w:val="fr-FR"/>
              </w:rPr>
              <w:br/>
              <w:t xml:space="preserve">        </w:t>
            </w:r>
            <w:proofErr w:type="spellStart"/>
            <w:proofErr w:type="gramStart"/>
            <w:r w:rsidRPr="00B272C8">
              <w:rPr>
                <w:rFonts w:ascii="Consolas" w:hAnsi="Consolas"/>
                <w:color w:val="24292E"/>
                <w:sz w:val="19"/>
                <w:lang w:val="fr-FR"/>
              </w:rPr>
              <w:t>else</w:t>
            </w:r>
            <w:proofErr w:type="spellEnd"/>
            <w:r w:rsidRPr="00B272C8">
              <w:rPr>
                <w:rFonts w:ascii="Consolas" w:hAnsi="Consolas"/>
                <w:color w:val="24292E"/>
                <w:sz w:val="19"/>
                <w:lang w:val="fr-FR"/>
              </w:rPr>
              <w:t>:</w:t>
            </w:r>
            <w:proofErr w:type="gramEnd"/>
            <w:r w:rsidRPr="00B272C8">
              <w:rPr>
                <w:rFonts w:ascii="Consolas" w:hAnsi="Consolas"/>
                <w:color w:val="24292E"/>
                <w:sz w:val="19"/>
                <w:lang w:val="fr-FR"/>
              </w:rPr>
              <w:br/>
            </w:r>
            <w:r w:rsidRPr="00B272C8">
              <w:rPr>
                <w:rFonts w:ascii="Consolas" w:hAnsi="Consolas"/>
                <w:color w:val="24292E"/>
                <w:sz w:val="19"/>
                <w:lang w:val="fr-FR"/>
              </w:rPr>
              <w:lastRenderedPageBreak/>
              <w:t xml:space="preserve">            prob += (</w:t>
            </w:r>
            <w:proofErr w:type="spellStart"/>
            <w:proofErr w:type="gramStart"/>
            <w:r w:rsidRPr="00B272C8">
              <w:rPr>
                <w:rFonts w:ascii="Consolas" w:hAnsi="Consolas"/>
                <w:color w:val="24292E"/>
                <w:sz w:val="19"/>
                <w:lang w:val="fr-FR"/>
              </w:rPr>
              <w:t>lpSum</w:t>
            </w:r>
            <w:proofErr w:type="spellEnd"/>
            <w:r w:rsidRPr="00B272C8">
              <w:rPr>
                <w:rFonts w:ascii="Consolas" w:hAnsi="Consolas"/>
                <w:color w:val="24292E"/>
                <w:sz w:val="19"/>
                <w:lang w:val="fr-FR"/>
              </w:rPr>
              <w:t>(</w:t>
            </w:r>
            <w:proofErr w:type="gramEnd"/>
            <w:r w:rsidRPr="00B272C8">
              <w:rPr>
                <w:rFonts w:ascii="Consolas" w:hAnsi="Consolas"/>
                <w:color w:val="24292E"/>
                <w:sz w:val="19"/>
                <w:lang w:val="fr-FR"/>
              </w:rPr>
              <w:t>[(</w:t>
            </w:r>
            <w:proofErr w:type="spellStart"/>
            <w:r w:rsidRPr="00B272C8">
              <w:rPr>
                <w:rFonts w:ascii="Consolas" w:hAnsi="Consolas"/>
                <w:color w:val="24292E"/>
                <w:sz w:val="19"/>
                <w:lang w:val="fr-FR"/>
              </w:rPr>
              <w:t>coeff</w:t>
            </w:r>
            <w:proofErr w:type="spellEnd"/>
            <w:r w:rsidRPr="00B272C8">
              <w:rPr>
                <w:rFonts w:ascii="Consolas" w:hAnsi="Consolas"/>
                <w:color w:val="24292E"/>
                <w:sz w:val="19"/>
                <w:lang w:val="fr-FR"/>
              </w:rPr>
              <w:t xml:space="preserve"> / cadence) * var for </w:t>
            </w:r>
            <w:proofErr w:type="spellStart"/>
            <w:r w:rsidRPr="00B272C8">
              <w:rPr>
                <w:rFonts w:ascii="Consolas" w:hAnsi="Consolas"/>
                <w:color w:val="24292E"/>
                <w:sz w:val="19"/>
                <w:lang w:val="fr-FR"/>
              </w:rPr>
              <w:t>coeff</w:t>
            </w:r>
            <w:proofErr w:type="spellEnd"/>
            <w:r w:rsidRPr="00B272C8">
              <w:rPr>
                <w:rFonts w:ascii="Consolas" w:hAnsi="Consolas"/>
                <w:color w:val="24292E"/>
                <w:sz w:val="19"/>
                <w:lang w:val="fr-FR"/>
              </w:rPr>
              <w:t xml:space="preserve">, var, _, _, cadence in </w:t>
            </w:r>
            <w:proofErr w:type="spellStart"/>
            <w:r w:rsidRPr="00B272C8">
              <w:rPr>
                <w:rFonts w:ascii="Consolas" w:hAnsi="Consolas"/>
                <w:color w:val="24292E"/>
                <w:sz w:val="19"/>
                <w:lang w:val="fr-FR"/>
              </w:rPr>
              <w:t>terms</w:t>
            </w:r>
            <w:proofErr w:type="spellEnd"/>
            <w:r w:rsidRPr="00B272C8">
              <w:rPr>
                <w:rFonts w:ascii="Consolas" w:hAnsi="Consolas"/>
                <w:color w:val="24292E"/>
                <w:sz w:val="19"/>
                <w:lang w:val="fr-FR"/>
              </w:rPr>
              <w:t xml:space="preserve">]) </w:t>
            </w:r>
            <w:r w:rsidRPr="00B272C8">
              <w:rPr>
                <w:rFonts w:ascii="Consolas" w:hAnsi="Consolas"/>
                <w:color w:val="24292E"/>
                <w:sz w:val="19"/>
                <w:lang w:val="fr-FR"/>
              </w:rPr>
              <w:br/>
              <w:t xml:space="preserve">                     &lt;= </w:t>
            </w:r>
            <w:proofErr w:type="spellStart"/>
            <w:r w:rsidRPr="00B272C8">
              <w:rPr>
                <w:rFonts w:ascii="Consolas" w:hAnsi="Consolas"/>
                <w:color w:val="24292E"/>
                <w:sz w:val="19"/>
                <w:lang w:val="fr-FR"/>
              </w:rPr>
              <w:t>dispo_jours</w:t>
            </w:r>
            <w:proofErr w:type="spellEnd"/>
            <w:r w:rsidRPr="00B272C8">
              <w:rPr>
                <w:rFonts w:ascii="Consolas" w:hAnsi="Consolas"/>
                <w:color w:val="24292E"/>
                <w:sz w:val="19"/>
                <w:lang w:val="fr-FR"/>
              </w:rPr>
              <w:t xml:space="preserve">, </w:t>
            </w:r>
            <w:proofErr w:type="spellStart"/>
            <w:r w:rsidRPr="00B272C8">
              <w:rPr>
                <w:rFonts w:ascii="Consolas" w:hAnsi="Consolas"/>
                <w:color w:val="24292E"/>
                <w:sz w:val="19"/>
                <w:lang w:val="fr-FR"/>
              </w:rPr>
              <w:t>f"cap_time</w:t>
            </w:r>
            <w:proofErr w:type="spellEnd"/>
            <w:r w:rsidRPr="00B272C8">
              <w:rPr>
                <w:rFonts w:ascii="Consolas" w:hAnsi="Consolas"/>
                <w:color w:val="24292E"/>
                <w:sz w:val="19"/>
                <w:lang w:val="fr-FR"/>
              </w:rPr>
              <w:t>_{ligne}_S{</w:t>
            </w:r>
            <w:proofErr w:type="spellStart"/>
            <w:r w:rsidRPr="00B272C8">
              <w:rPr>
                <w:rFonts w:ascii="Consolas" w:hAnsi="Consolas"/>
                <w:color w:val="24292E"/>
                <w:sz w:val="19"/>
                <w:lang w:val="fr-FR"/>
              </w:rPr>
              <w:t>sem</w:t>
            </w:r>
            <w:proofErr w:type="spellEnd"/>
            <w:r w:rsidRPr="00B272C8">
              <w:rPr>
                <w:rFonts w:ascii="Consolas" w:hAnsi="Consolas"/>
                <w:color w:val="24292E"/>
                <w:sz w:val="19"/>
                <w:lang w:val="fr-FR"/>
              </w:rPr>
              <w:t>}")</w:t>
            </w:r>
          </w:p>
        </w:tc>
      </w:tr>
    </w:tbl>
    <w:p w14:paraId="628E6827" w14:textId="77777777" w:rsidR="005F5111" w:rsidRPr="00B272C8" w:rsidRDefault="005F5111">
      <w:pPr>
        <w:spacing w:after="120"/>
        <w:rPr>
          <w:lang w:val="fr-FR"/>
        </w:rPr>
      </w:pPr>
    </w:p>
    <w:p w14:paraId="0C3E8B9E" w14:textId="77777777" w:rsidR="005F5111" w:rsidRDefault="00000000">
      <w:pPr>
        <w:pStyle w:val="Heading3"/>
        <w:spacing w:before="160" w:after="80"/>
      </w:pPr>
      <w:proofErr w:type="spellStart"/>
      <w:r>
        <w:rPr>
          <w:color w:val="1F4E79"/>
          <w:sz w:val="23"/>
        </w:rPr>
        <w:t>Contrainte</w:t>
      </w:r>
      <w:proofErr w:type="spellEnd"/>
      <w:r>
        <w:rPr>
          <w:color w:val="1F4E79"/>
          <w:sz w:val="23"/>
        </w:rPr>
        <w:t xml:space="preserve"> </w:t>
      </w:r>
      <w:proofErr w:type="spellStart"/>
      <w:r>
        <w:rPr>
          <w:color w:val="1F4E79"/>
          <w:sz w:val="23"/>
        </w:rPr>
        <w:t>d'approvisionnement</w:t>
      </w:r>
      <w:proofErr w:type="spellEnd"/>
      <w:r>
        <w:rPr>
          <w:color w:val="1F4E79"/>
          <w:sz w:val="23"/>
        </w:rPr>
        <w:t xml:space="preserve"> HRC (C3</w:t>
      </w:r>
      <w:proofErr w:type="gramStart"/>
      <w:r>
        <w:rPr>
          <w:color w:val="1F4E79"/>
          <w:sz w:val="23"/>
        </w:rPr>
        <w:t>) :</w:t>
      </w:r>
      <w:proofErr w:type="gramEnd"/>
    </w:p>
    <w:tbl>
      <w:tblPr>
        <w:tblW w:w="0" w:type="auto"/>
        <w:jc w:val="center"/>
        <w:tblLook w:val="04A0" w:firstRow="1" w:lastRow="0" w:firstColumn="1" w:lastColumn="0" w:noHBand="0" w:noVBand="1"/>
      </w:tblPr>
      <w:tblGrid>
        <w:gridCol w:w="9360"/>
      </w:tblGrid>
      <w:tr w:rsidR="005F5111" w14:paraId="5F1706C0" w14:textId="77777777">
        <w:trPr>
          <w:jc w:val="center"/>
        </w:trPr>
        <w:tc>
          <w:tcPr>
            <w:tcW w:w="9360" w:type="dxa"/>
            <w:tcBorders>
              <w:top w:val="single" w:sz="4" w:space="0" w:color="E1E1E8"/>
              <w:left w:val="single" w:sz="16" w:space="0" w:color="1B365D"/>
              <w:bottom w:val="single" w:sz="4" w:space="0" w:color="E1E1E8"/>
              <w:right w:val="single" w:sz="4" w:space="0" w:color="E1E1E8"/>
            </w:tcBorders>
            <w:shd w:val="clear" w:color="auto" w:fill="F7F7F9"/>
            <w:tcMar>
              <w:top w:w="140" w:type="dxa"/>
              <w:left w:w="200" w:type="dxa"/>
              <w:bottom w:w="140" w:type="dxa"/>
              <w:right w:w="200" w:type="dxa"/>
            </w:tcMar>
          </w:tcPr>
          <w:p w14:paraId="567EF201" w14:textId="77777777" w:rsidR="005F5111" w:rsidRDefault="00000000">
            <w:pPr>
              <w:spacing w:before="80" w:after="80"/>
            </w:pPr>
            <w:r>
              <w:rPr>
                <w:rFonts w:ascii="Consolas" w:hAnsi="Consolas"/>
                <w:color w:val="24292E"/>
                <w:sz w:val="19"/>
              </w:rPr>
              <w:t>for grade in list(dispo_hrc.keys()):</w:t>
            </w:r>
            <w:r>
              <w:rPr>
                <w:rFonts w:ascii="Consolas" w:hAnsi="Consolas"/>
                <w:color w:val="24292E"/>
                <w:sz w:val="19"/>
              </w:rPr>
              <w:br/>
              <w:t xml:space="preserve">    hrc_terms = []</w:t>
            </w:r>
            <w:r>
              <w:rPr>
                <w:rFonts w:ascii="Consolas" w:hAnsi="Consolas"/>
                <w:color w:val="24292E"/>
                <w:sz w:val="19"/>
              </w:rPr>
              <w:br/>
              <w:t xml:space="preserve">    for cd in cmd_data:</w:t>
            </w:r>
            <w:r>
              <w:rPr>
                <w:rFonts w:ascii="Consolas" w:hAnsi="Consolas"/>
                <w:color w:val="24292E"/>
                <w:sz w:val="19"/>
              </w:rPr>
              <w:br/>
              <w:t xml:space="preserve">        if cd["grade"] == grade:</w:t>
            </w:r>
            <w:r>
              <w:rPr>
                <w:rFonts w:ascii="Consolas" w:hAnsi="Consolas"/>
                <w:color w:val="24292E"/>
                <w:sz w:val="19"/>
              </w:rPr>
              <w:br/>
              <w:t xml:space="preserve">            i = cd["i"]</w:t>
            </w:r>
            <w:r>
              <w:rPr>
                <w:rFonts w:ascii="Consolas" w:hAnsi="Consolas"/>
                <w:color w:val="24292E"/>
                <w:sz w:val="19"/>
              </w:rPr>
              <w:br/>
              <w:t xml:space="preserve">            for ck, ci in cd["chemins"].items():</w:t>
            </w:r>
            <w:r>
              <w:rPr>
                <w:rFonts w:ascii="Consolas" w:hAnsi="Consolas"/>
                <w:color w:val="24292E"/>
                <w:sz w:val="19"/>
              </w:rPr>
              <w:br/>
              <w:t xml:space="preserve">                hrc_terms.append(ci["hrc_par_t"] * x[i][ck])</w:t>
            </w:r>
            <w:r>
              <w:rPr>
                <w:rFonts w:ascii="Consolas" w:hAnsi="Consolas"/>
                <w:color w:val="24292E"/>
                <w:sz w:val="19"/>
              </w:rPr>
              <w:br/>
              <w:t xml:space="preserve">    if hrc_terms:</w:t>
            </w:r>
            <w:r>
              <w:rPr>
                <w:rFonts w:ascii="Consolas" w:hAnsi="Consolas"/>
                <w:color w:val="24292E"/>
                <w:sz w:val="19"/>
              </w:rPr>
              <w:br/>
              <w:t xml:space="preserve">        dispo_totale = dispo_hrc[grade] + stocks_pk.get(grade, {}).get("initial", 0)</w:t>
            </w:r>
            <w:r>
              <w:rPr>
                <w:rFonts w:ascii="Consolas" w:hAnsi="Consolas"/>
                <w:color w:val="24292E"/>
                <w:sz w:val="19"/>
              </w:rPr>
              <w:br/>
              <w:t xml:space="preserve">        prob += (lpSum(hrc_terms) &lt;= dispo_totale, f"hrc_{grade}")</w:t>
            </w:r>
          </w:p>
        </w:tc>
      </w:tr>
    </w:tbl>
    <w:p w14:paraId="116ACD4B" w14:textId="77777777" w:rsidR="005F5111" w:rsidRDefault="005F5111">
      <w:pPr>
        <w:spacing w:after="120"/>
      </w:pPr>
    </w:p>
    <w:p w14:paraId="49526C0B" w14:textId="77777777" w:rsidR="005F5111" w:rsidRPr="00B272C8" w:rsidRDefault="00000000">
      <w:pPr>
        <w:pStyle w:val="Heading2"/>
        <w:spacing w:before="240" w:after="120"/>
        <w:rPr>
          <w:lang w:val="fr-FR"/>
        </w:rPr>
      </w:pPr>
      <w:r w:rsidRPr="00B272C8">
        <w:rPr>
          <w:color w:val="595959"/>
          <w:sz w:val="24"/>
          <w:lang w:val="fr-FR"/>
        </w:rPr>
        <w:t>4.3 Robustesse et Compatibilité du Code</w:t>
      </w:r>
    </w:p>
    <w:p w14:paraId="7A07CBDE" w14:textId="77777777" w:rsidR="005F5111" w:rsidRPr="00B272C8" w:rsidRDefault="00000000">
      <w:pPr>
        <w:spacing w:after="120"/>
        <w:rPr>
          <w:lang w:val="fr-FR"/>
        </w:rPr>
      </w:pPr>
      <w:r w:rsidRPr="00B272C8">
        <w:rPr>
          <w:lang w:val="fr-FR"/>
        </w:rPr>
        <w:t xml:space="preserve">Le code a été conçu pour être robuste. Par exemple, pour l'affichage interactif des tableaux Pandas dans </w:t>
      </w:r>
      <w:proofErr w:type="spellStart"/>
      <w:r w:rsidRPr="00B272C8">
        <w:rPr>
          <w:lang w:val="fr-FR"/>
        </w:rPr>
        <w:t>Streamlit</w:t>
      </w:r>
      <w:proofErr w:type="spellEnd"/>
      <w:r w:rsidRPr="00B272C8">
        <w:rPr>
          <w:lang w:val="fr-FR"/>
        </w:rPr>
        <w:t xml:space="preserve"> (dans app.py), la méthode </w:t>
      </w:r>
      <w:proofErr w:type="spellStart"/>
      <w:proofErr w:type="gramStart"/>
      <w:r w:rsidRPr="00B272C8">
        <w:rPr>
          <w:lang w:val="fr-FR"/>
        </w:rPr>
        <w:t>df.style.map</w:t>
      </w:r>
      <w:proofErr w:type="spellEnd"/>
      <w:r w:rsidRPr="00B272C8">
        <w:rPr>
          <w:lang w:val="fr-FR"/>
        </w:rPr>
        <w:t>(</w:t>
      </w:r>
      <w:proofErr w:type="gramEnd"/>
      <w:r w:rsidRPr="00B272C8">
        <w:rPr>
          <w:lang w:val="fr-FR"/>
        </w:rPr>
        <w:t xml:space="preserve">) a été utilisée en remplacement de </w:t>
      </w:r>
      <w:proofErr w:type="spellStart"/>
      <w:proofErr w:type="gramStart"/>
      <w:r w:rsidRPr="00B272C8">
        <w:rPr>
          <w:lang w:val="fr-FR"/>
        </w:rPr>
        <w:t>df.style</w:t>
      </w:r>
      <w:proofErr w:type="gramEnd"/>
      <w:r w:rsidRPr="00B272C8">
        <w:rPr>
          <w:lang w:val="fr-FR"/>
        </w:rPr>
        <w:t>.</w:t>
      </w:r>
      <w:proofErr w:type="gramStart"/>
      <w:r w:rsidRPr="00B272C8">
        <w:rPr>
          <w:lang w:val="fr-FR"/>
        </w:rPr>
        <w:t>applymap</w:t>
      </w:r>
      <w:proofErr w:type="spellEnd"/>
      <w:r w:rsidRPr="00B272C8">
        <w:rPr>
          <w:lang w:val="fr-FR"/>
        </w:rPr>
        <w:t>(</w:t>
      </w:r>
      <w:proofErr w:type="gramEnd"/>
      <w:r w:rsidRPr="00B272C8">
        <w:rPr>
          <w:lang w:val="fr-FR"/>
        </w:rPr>
        <w:t xml:space="preserve">), obsolète dans les versions récentes de Pandas. De plus, les données issues du classeur Excel sont nettoyées des caractères spéciaux (comme les tirets longs dans les cadences) et les types sont explicitement convertis en flottants avant traitement par </w:t>
      </w:r>
      <w:proofErr w:type="spellStart"/>
      <w:r w:rsidRPr="00B272C8">
        <w:rPr>
          <w:lang w:val="fr-FR"/>
        </w:rPr>
        <w:t>PuLP</w:t>
      </w:r>
      <w:proofErr w:type="spellEnd"/>
      <w:r w:rsidRPr="00B272C8">
        <w:rPr>
          <w:lang w:val="fr-FR"/>
        </w:rPr>
        <w:t>.</w:t>
      </w:r>
    </w:p>
    <w:p w14:paraId="1824F6BE" w14:textId="77777777" w:rsidR="005F5111" w:rsidRDefault="00000000">
      <w:pPr>
        <w:pStyle w:val="Heading3"/>
        <w:spacing w:before="160" w:after="80"/>
      </w:pPr>
      <w:proofErr w:type="spellStart"/>
      <w:r>
        <w:rPr>
          <w:color w:val="1F4E79"/>
          <w:sz w:val="23"/>
        </w:rPr>
        <w:t>Compatibilité</w:t>
      </w:r>
      <w:proofErr w:type="spellEnd"/>
      <w:r>
        <w:rPr>
          <w:color w:val="1F4E79"/>
          <w:sz w:val="23"/>
        </w:rPr>
        <w:t xml:space="preserve"> Pandas (Styler</w:t>
      </w:r>
      <w:proofErr w:type="gramStart"/>
      <w:r>
        <w:rPr>
          <w:color w:val="1F4E79"/>
          <w:sz w:val="23"/>
        </w:rPr>
        <w:t>) :</w:t>
      </w:r>
      <w:proofErr w:type="gramEnd"/>
    </w:p>
    <w:tbl>
      <w:tblPr>
        <w:tblW w:w="0" w:type="auto"/>
        <w:jc w:val="center"/>
        <w:tblLook w:val="04A0" w:firstRow="1" w:lastRow="0" w:firstColumn="1" w:lastColumn="0" w:noHBand="0" w:noVBand="1"/>
      </w:tblPr>
      <w:tblGrid>
        <w:gridCol w:w="9360"/>
      </w:tblGrid>
      <w:tr w:rsidR="005F5111" w14:paraId="5E40222C" w14:textId="77777777">
        <w:trPr>
          <w:jc w:val="center"/>
        </w:trPr>
        <w:tc>
          <w:tcPr>
            <w:tcW w:w="9360" w:type="dxa"/>
            <w:tcBorders>
              <w:top w:val="single" w:sz="4" w:space="0" w:color="E1E1E8"/>
              <w:left w:val="single" w:sz="16" w:space="0" w:color="1B365D"/>
              <w:bottom w:val="single" w:sz="4" w:space="0" w:color="E1E1E8"/>
              <w:right w:val="single" w:sz="4" w:space="0" w:color="E1E1E8"/>
            </w:tcBorders>
            <w:shd w:val="clear" w:color="auto" w:fill="F7F7F9"/>
            <w:tcMar>
              <w:top w:w="140" w:type="dxa"/>
              <w:left w:w="200" w:type="dxa"/>
              <w:bottom w:w="140" w:type="dxa"/>
              <w:right w:w="200" w:type="dxa"/>
            </w:tcMar>
          </w:tcPr>
          <w:p w14:paraId="5D1A8A7F" w14:textId="77777777" w:rsidR="005F5111" w:rsidRDefault="00000000">
            <w:pPr>
              <w:spacing w:before="80" w:after="80"/>
            </w:pPr>
            <w:r>
              <w:rPr>
                <w:rFonts w:ascii="Consolas" w:hAnsi="Consolas"/>
                <w:color w:val="24292E"/>
                <w:sz w:val="19"/>
              </w:rPr>
              <w:t>def color_taux(val):</w:t>
            </w:r>
            <w:r>
              <w:rPr>
                <w:rFonts w:ascii="Consolas" w:hAnsi="Consolas"/>
                <w:color w:val="24292E"/>
                <w:sz w:val="19"/>
              </w:rPr>
              <w:br/>
              <w:t xml:space="preserve">    if val &gt;= 95:</w:t>
            </w:r>
            <w:r>
              <w:rPr>
                <w:rFonts w:ascii="Consolas" w:hAnsi="Consolas"/>
                <w:color w:val="24292E"/>
                <w:sz w:val="19"/>
              </w:rPr>
              <w:br/>
              <w:t xml:space="preserve">        return "color: #34d399"  # Vert</w:t>
            </w:r>
            <w:r>
              <w:rPr>
                <w:rFonts w:ascii="Consolas" w:hAnsi="Consolas"/>
                <w:color w:val="24292E"/>
                <w:sz w:val="19"/>
              </w:rPr>
              <w:br/>
              <w:t xml:space="preserve">    elif val &gt;= 5:</w:t>
            </w:r>
            <w:r>
              <w:rPr>
                <w:rFonts w:ascii="Consolas" w:hAnsi="Consolas"/>
                <w:color w:val="24292E"/>
                <w:sz w:val="19"/>
              </w:rPr>
              <w:br/>
              <w:t xml:space="preserve">        return "color: #fbbf24"  # Orange</w:t>
            </w:r>
            <w:r>
              <w:rPr>
                <w:rFonts w:ascii="Consolas" w:hAnsi="Consolas"/>
                <w:color w:val="24292E"/>
                <w:sz w:val="19"/>
              </w:rPr>
              <w:br/>
              <w:t xml:space="preserve">    else:</w:t>
            </w:r>
            <w:r>
              <w:rPr>
                <w:rFonts w:ascii="Consolas" w:hAnsi="Consolas"/>
                <w:color w:val="24292E"/>
                <w:sz w:val="19"/>
              </w:rPr>
              <w:br/>
              <w:t xml:space="preserve">        return "color: #f87171"  # Rouge</w:t>
            </w:r>
            <w:r>
              <w:rPr>
                <w:rFonts w:ascii="Consolas" w:hAnsi="Consolas"/>
                <w:color w:val="24292E"/>
                <w:sz w:val="19"/>
              </w:rPr>
              <w:br/>
            </w:r>
            <w:r>
              <w:rPr>
                <w:rFonts w:ascii="Consolas" w:hAnsi="Consolas"/>
                <w:color w:val="24292E"/>
                <w:sz w:val="19"/>
              </w:rPr>
              <w:br/>
              <w:t>styled = df_show.style.map(color_taux, subset=["taux_service"])</w:t>
            </w:r>
            <w:r>
              <w:rPr>
                <w:rFonts w:ascii="Consolas" w:hAnsi="Consolas"/>
                <w:color w:val="24292E"/>
                <w:sz w:val="19"/>
              </w:rPr>
              <w:br/>
              <w:t>st.dataframe(styled, use_container_width=True, hide_index=True)</w:t>
            </w:r>
          </w:p>
        </w:tc>
      </w:tr>
    </w:tbl>
    <w:p w14:paraId="5D6BCB5F" w14:textId="77777777" w:rsidR="005F5111" w:rsidRDefault="005F5111">
      <w:pPr>
        <w:spacing w:after="120"/>
      </w:pPr>
    </w:p>
    <w:p w14:paraId="0B65F01B" w14:textId="77777777" w:rsidR="005F5111" w:rsidRPr="00B272C8" w:rsidRDefault="00000000">
      <w:pPr>
        <w:pStyle w:val="Heading3"/>
        <w:spacing w:before="160" w:after="80"/>
        <w:rPr>
          <w:lang w:val="fr-FR"/>
        </w:rPr>
      </w:pPr>
      <w:r w:rsidRPr="00B272C8">
        <w:rPr>
          <w:color w:val="1F4E79"/>
          <w:sz w:val="23"/>
          <w:lang w:val="fr-FR"/>
        </w:rPr>
        <w:t xml:space="preserve">Extraction des Prix d'Ombre (Shadow </w:t>
      </w:r>
      <w:proofErr w:type="spellStart"/>
      <w:r w:rsidRPr="00B272C8">
        <w:rPr>
          <w:color w:val="1F4E79"/>
          <w:sz w:val="23"/>
          <w:lang w:val="fr-FR"/>
        </w:rPr>
        <w:t>Prices</w:t>
      </w:r>
      <w:proofErr w:type="spellEnd"/>
      <w:r w:rsidRPr="00B272C8">
        <w:rPr>
          <w:color w:val="1F4E79"/>
          <w:sz w:val="23"/>
          <w:lang w:val="fr-FR"/>
        </w:rPr>
        <w:t>) :</w:t>
      </w:r>
    </w:p>
    <w:tbl>
      <w:tblPr>
        <w:tblW w:w="0" w:type="auto"/>
        <w:jc w:val="center"/>
        <w:tblLook w:val="04A0" w:firstRow="1" w:lastRow="0" w:firstColumn="1" w:lastColumn="0" w:noHBand="0" w:noVBand="1"/>
      </w:tblPr>
      <w:tblGrid>
        <w:gridCol w:w="9360"/>
      </w:tblGrid>
      <w:tr w:rsidR="005F5111" w14:paraId="2FA42D82" w14:textId="77777777">
        <w:trPr>
          <w:jc w:val="center"/>
        </w:trPr>
        <w:tc>
          <w:tcPr>
            <w:tcW w:w="9360" w:type="dxa"/>
            <w:tcBorders>
              <w:top w:val="single" w:sz="4" w:space="0" w:color="E1E1E8"/>
              <w:left w:val="single" w:sz="16" w:space="0" w:color="1B365D"/>
              <w:bottom w:val="single" w:sz="4" w:space="0" w:color="E1E1E8"/>
              <w:right w:val="single" w:sz="4" w:space="0" w:color="E1E1E8"/>
            </w:tcBorders>
            <w:shd w:val="clear" w:color="auto" w:fill="F7F7F9"/>
            <w:tcMar>
              <w:top w:w="140" w:type="dxa"/>
              <w:left w:w="200" w:type="dxa"/>
              <w:bottom w:w="140" w:type="dxa"/>
              <w:right w:w="200" w:type="dxa"/>
            </w:tcMar>
          </w:tcPr>
          <w:p w14:paraId="60B8E132" w14:textId="77777777" w:rsidR="005F5111" w:rsidRDefault="00000000">
            <w:pPr>
              <w:spacing w:before="80" w:after="80"/>
            </w:pPr>
            <w:proofErr w:type="spellStart"/>
            <w:r>
              <w:rPr>
                <w:rFonts w:ascii="Consolas" w:hAnsi="Consolas"/>
                <w:color w:val="24292E"/>
                <w:sz w:val="19"/>
              </w:rPr>
              <w:t>shadow_prices</w:t>
            </w:r>
            <w:proofErr w:type="spellEnd"/>
            <w:r>
              <w:rPr>
                <w:rFonts w:ascii="Consolas" w:hAnsi="Consolas"/>
                <w:color w:val="24292E"/>
                <w:sz w:val="19"/>
              </w:rPr>
              <w:t xml:space="preserve"> = {}</w:t>
            </w:r>
            <w:r>
              <w:rPr>
                <w:rFonts w:ascii="Consolas" w:hAnsi="Consolas"/>
                <w:color w:val="24292E"/>
                <w:sz w:val="19"/>
              </w:rPr>
              <w:br/>
              <w:t xml:space="preserve">for name, cst in </w:t>
            </w:r>
            <w:proofErr w:type="gramStart"/>
            <w:r>
              <w:rPr>
                <w:rFonts w:ascii="Consolas" w:hAnsi="Consolas"/>
                <w:color w:val="24292E"/>
                <w:sz w:val="19"/>
              </w:rPr>
              <w:t>prob.constraints</w:t>
            </w:r>
            <w:proofErr w:type="gramEnd"/>
            <w:r>
              <w:rPr>
                <w:rFonts w:ascii="Consolas" w:hAnsi="Consolas"/>
                <w:color w:val="24292E"/>
                <w:sz w:val="19"/>
              </w:rPr>
              <w:t>.</w:t>
            </w:r>
            <w:proofErr w:type="gramStart"/>
            <w:r>
              <w:rPr>
                <w:rFonts w:ascii="Consolas" w:hAnsi="Consolas"/>
                <w:color w:val="24292E"/>
                <w:sz w:val="19"/>
              </w:rPr>
              <w:t>items(</w:t>
            </w:r>
            <w:proofErr w:type="gramEnd"/>
            <w:r>
              <w:rPr>
                <w:rFonts w:ascii="Consolas" w:hAnsi="Consolas"/>
                <w:color w:val="24292E"/>
                <w:sz w:val="19"/>
              </w:rPr>
              <w:t>):</w:t>
            </w:r>
            <w:r>
              <w:rPr>
                <w:rFonts w:ascii="Consolas" w:hAnsi="Consolas"/>
                <w:color w:val="24292E"/>
                <w:sz w:val="19"/>
              </w:rPr>
              <w:br/>
            </w:r>
            <w:r>
              <w:rPr>
                <w:rFonts w:ascii="Consolas" w:hAnsi="Consolas"/>
                <w:color w:val="24292E"/>
                <w:sz w:val="19"/>
              </w:rPr>
              <w:lastRenderedPageBreak/>
              <w:t xml:space="preserve">    sp = cst.pi</w:t>
            </w:r>
            <w:r>
              <w:rPr>
                <w:rFonts w:ascii="Consolas" w:hAnsi="Consolas"/>
                <w:color w:val="24292E"/>
                <w:sz w:val="19"/>
              </w:rPr>
              <w:br/>
              <w:t xml:space="preserve">    if sp is not None and abs(sp) &gt; 0.001:</w:t>
            </w:r>
            <w:r>
              <w:rPr>
                <w:rFonts w:ascii="Consolas" w:hAnsi="Consolas"/>
                <w:color w:val="24292E"/>
                <w:sz w:val="19"/>
              </w:rPr>
              <w:br/>
              <w:t xml:space="preserve">        shadow_prices[name] = </w:t>
            </w:r>
            <w:proofErr w:type="gramStart"/>
            <w:r>
              <w:rPr>
                <w:rFonts w:ascii="Consolas" w:hAnsi="Consolas"/>
                <w:color w:val="24292E"/>
                <w:sz w:val="19"/>
              </w:rPr>
              <w:t>round(</w:t>
            </w:r>
            <w:proofErr w:type="gramEnd"/>
            <w:r>
              <w:rPr>
                <w:rFonts w:ascii="Consolas" w:hAnsi="Consolas"/>
                <w:color w:val="24292E"/>
                <w:sz w:val="19"/>
              </w:rPr>
              <w:t>sp, 2)</w:t>
            </w:r>
          </w:p>
        </w:tc>
      </w:tr>
    </w:tbl>
    <w:p w14:paraId="48728EBF" w14:textId="77777777" w:rsidR="005F5111" w:rsidRDefault="005F5111">
      <w:pPr>
        <w:spacing w:after="120"/>
      </w:pPr>
    </w:p>
    <w:p w14:paraId="6DDB09E7" w14:textId="77777777" w:rsidR="005F5111" w:rsidRPr="00B272C8" w:rsidRDefault="00000000">
      <w:pPr>
        <w:pStyle w:val="Heading1"/>
        <w:spacing w:before="320" w:after="160"/>
        <w:rPr>
          <w:lang w:val="fr-FR"/>
        </w:rPr>
      </w:pPr>
      <w:r w:rsidRPr="00B272C8">
        <w:rPr>
          <w:color w:val="1F4E79"/>
          <w:lang w:val="fr-FR"/>
        </w:rPr>
        <w:t>5. Recommandations et Perspectives</w:t>
      </w:r>
    </w:p>
    <w:p w14:paraId="0717DEEE" w14:textId="77777777" w:rsidR="005F5111" w:rsidRPr="00B272C8" w:rsidRDefault="00000000">
      <w:pPr>
        <w:spacing w:after="120"/>
        <w:rPr>
          <w:lang w:val="fr-FR"/>
        </w:rPr>
      </w:pPr>
      <w:r w:rsidRPr="00B272C8">
        <w:rPr>
          <w:lang w:val="fr-FR"/>
        </w:rPr>
        <w:t>Le développement du simulateur Capacité-Commande montre la puissance de la Recherche Opérationnelle pour optimiser la marge opérationnelle de Maghreb Steel.</w:t>
      </w:r>
    </w:p>
    <w:p w14:paraId="39CFF540" w14:textId="77777777" w:rsidR="005F5111" w:rsidRPr="00B272C8" w:rsidRDefault="00000000">
      <w:pPr>
        <w:spacing w:after="120"/>
        <w:rPr>
          <w:lang w:val="fr-FR"/>
        </w:rPr>
      </w:pPr>
      <w:r w:rsidRPr="00B272C8">
        <w:rPr>
          <w:lang w:val="fr-FR"/>
        </w:rPr>
        <w:t xml:space="preserve">Grâce à l'analyse par scénarios et aux </w:t>
      </w:r>
      <w:proofErr w:type="spellStart"/>
      <w:r w:rsidRPr="00B272C8">
        <w:rPr>
          <w:lang w:val="fr-FR"/>
        </w:rPr>
        <w:t>shadow</w:t>
      </w:r>
      <w:proofErr w:type="spellEnd"/>
      <w:r w:rsidRPr="00B272C8">
        <w:rPr>
          <w:lang w:val="fr-FR"/>
        </w:rPr>
        <w:t xml:space="preserve"> </w:t>
      </w:r>
      <w:proofErr w:type="spellStart"/>
      <w:r w:rsidRPr="00B272C8">
        <w:rPr>
          <w:lang w:val="fr-FR"/>
        </w:rPr>
        <w:t>prices</w:t>
      </w:r>
      <w:proofErr w:type="spellEnd"/>
      <w:r w:rsidRPr="00B272C8">
        <w:rPr>
          <w:lang w:val="fr-FR"/>
        </w:rPr>
        <w:t>, nous pouvons recommander à la direction générale de concentrer ses efforts sur les deux actions prioritaires suivantes :</w:t>
      </w:r>
    </w:p>
    <w:p w14:paraId="7A007934" w14:textId="77777777" w:rsidR="005F5111" w:rsidRPr="00B272C8" w:rsidRDefault="00000000">
      <w:pPr>
        <w:pStyle w:val="ListBullet"/>
        <w:spacing w:after="60"/>
        <w:rPr>
          <w:lang w:val="fr-FR"/>
        </w:rPr>
      </w:pPr>
      <w:r w:rsidRPr="00B272C8">
        <w:rPr>
          <w:b/>
          <w:lang w:val="fr-FR"/>
        </w:rPr>
        <w:t xml:space="preserve">1. Désaturation de LGA : </w:t>
      </w:r>
      <w:r w:rsidRPr="00B272C8">
        <w:rPr>
          <w:lang w:val="fr-FR"/>
        </w:rPr>
        <w:t>Augmenter la flexibilité et la capacité de la ligne LGA (Galvanisation) en S1, par exemple en décalant des opérations de maintenance non urgentes ou en ajoutant des heures supplémentaires sur cette période critique.</w:t>
      </w:r>
    </w:p>
    <w:p w14:paraId="7F36C1BD" w14:textId="77777777" w:rsidR="005F5111" w:rsidRPr="00B272C8" w:rsidRDefault="00000000">
      <w:pPr>
        <w:pStyle w:val="ListBullet"/>
        <w:spacing w:after="60"/>
        <w:rPr>
          <w:lang w:val="fr-FR"/>
        </w:rPr>
      </w:pPr>
      <w:r w:rsidRPr="00B272C8">
        <w:rPr>
          <w:b/>
          <w:lang w:val="fr-FR"/>
        </w:rPr>
        <w:t xml:space="preserve">2. Approvisionnement S320 : </w:t>
      </w:r>
      <w:r w:rsidRPr="00B272C8">
        <w:rPr>
          <w:lang w:val="fr-FR"/>
        </w:rPr>
        <w:t>Négocier des quotas plus importants de HRC de grade S320 (matière première limitante) pour capter la demande client non servie et augmenter ainsi la marge mensuelle.</w:t>
      </w:r>
    </w:p>
    <w:p w14:paraId="72B3679E" w14:textId="77777777" w:rsidR="005F5111" w:rsidRPr="00B272C8" w:rsidRDefault="00000000">
      <w:pPr>
        <w:spacing w:after="120"/>
        <w:rPr>
          <w:lang w:val="fr-FR"/>
        </w:rPr>
      </w:pPr>
      <w:r w:rsidRPr="00B272C8">
        <w:rPr>
          <w:lang w:val="fr-FR"/>
        </w:rPr>
        <w:t xml:space="preserve">Ce simulateur constitue une base solide. Son intégration avec l'ERP de Maghreb Steel et l'ajout de contraintes de séquencement détaillées (MIP) </w:t>
      </w:r>
      <w:proofErr w:type="gramStart"/>
      <w:r w:rsidRPr="00B272C8">
        <w:rPr>
          <w:lang w:val="fr-FR"/>
        </w:rPr>
        <w:t>permettront</w:t>
      </w:r>
      <w:proofErr w:type="gramEnd"/>
      <w:r w:rsidRPr="00B272C8">
        <w:rPr>
          <w:lang w:val="fr-FR"/>
        </w:rPr>
        <w:t xml:space="preserve"> d'en faire un outil d'usage quotidien pour les planificateurs de l'usine.</w:t>
      </w:r>
    </w:p>
    <w:p w14:paraId="679B1141" w14:textId="77777777" w:rsidR="005F5111" w:rsidRPr="00B272C8" w:rsidRDefault="00000000">
      <w:pPr>
        <w:rPr>
          <w:lang w:val="fr-FR"/>
        </w:rPr>
      </w:pPr>
      <w:r w:rsidRPr="00B272C8">
        <w:rPr>
          <w:lang w:val="fr-FR"/>
        </w:rPr>
        <w:br w:type="page"/>
      </w:r>
    </w:p>
    <w:p w14:paraId="42F1EA5E" w14:textId="77777777" w:rsidR="005F5111" w:rsidRPr="00B272C8" w:rsidRDefault="00000000">
      <w:pPr>
        <w:keepNext/>
        <w:spacing w:before="480" w:after="240"/>
        <w:rPr>
          <w:lang w:val="fr-FR"/>
        </w:rPr>
      </w:pPr>
      <w:r w:rsidRPr="00B272C8">
        <w:rPr>
          <w:b/>
          <w:color w:val="1A212E"/>
          <w:sz w:val="31"/>
          <w:lang w:val="fr-FR"/>
        </w:rPr>
        <w:lastRenderedPageBreak/>
        <w:t>PARTIE II : MANUEL D'UTILISATION DES INTERFACES APPLICATIVES</w:t>
      </w:r>
    </w:p>
    <w:p w14:paraId="55B8E65F" w14:textId="77777777" w:rsidR="005F5111" w:rsidRPr="00B272C8" w:rsidRDefault="00000000">
      <w:pPr>
        <w:pStyle w:val="Heading1"/>
        <w:spacing w:before="320" w:after="160"/>
        <w:rPr>
          <w:lang w:val="fr-FR"/>
        </w:rPr>
      </w:pPr>
      <w:r w:rsidRPr="00B272C8">
        <w:rPr>
          <w:color w:val="1F4E79"/>
          <w:lang w:val="fr-FR"/>
        </w:rPr>
        <w:t xml:space="preserve">6. Guide de l'Interface Utilisateur (Dashboard </w:t>
      </w:r>
      <w:proofErr w:type="spellStart"/>
      <w:r w:rsidRPr="00B272C8">
        <w:rPr>
          <w:color w:val="1F4E79"/>
          <w:lang w:val="fr-FR"/>
        </w:rPr>
        <w:t>Streamlit</w:t>
      </w:r>
      <w:proofErr w:type="spellEnd"/>
      <w:r w:rsidRPr="00B272C8">
        <w:rPr>
          <w:color w:val="1F4E79"/>
          <w:lang w:val="fr-FR"/>
        </w:rPr>
        <w:t>)</w:t>
      </w:r>
    </w:p>
    <w:p w14:paraId="316ABCA1" w14:textId="77777777" w:rsidR="005F5111" w:rsidRPr="00B272C8" w:rsidRDefault="00000000">
      <w:pPr>
        <w:spacing w:after="120"/>
        <w:rPr>
          <w:lang w:val="fr-FR"/>
        </w:rPr>
      </w:pPr>
      <w:r w:rsidRPr="00B272C8">
        <w:rPr>
          <w:lang w:val="fr-FR"/>
        </w:rPr>
        <w:t xml:space="preserve">L'application interactive </w:t>
      </w:r>
      <w:proofErr w:type="spellStart"/>
      <w:r w:rsidRPr="00B272C8">
        <w:rPr>
          <w:lang w:val="fr-FR"/>
        </w:rPr>
        <w:t>Streamlit</w:t>
      </w:r>
      <w:proofErr w:type="spellEnd"/>
      <w:r w:rsidRPr="00B272C8">
        <w:rPr>
          <w:lang w:val="fr-FR"/>
        </w:rPr>
        <w:t xml:space="preserve"> fournit un tableau de bord visuel et ergonomique permettant aux décideurs de Maghreb Steel de simuler différents scénarios opérationnels et économiques.</w:t>
      </w:r>
    </w:p>
    <w:p w14:paraId="66D33877" w14:textId="77777777" w:rsidR="005F5111" w:rsidRPr="00B272C8" w:rsidRDefault="00000000">
      <w:pPr>
        <w:pStyle w:val="Heading2"/>
        <w:spacing w:before="240" w:after="120"/>
        <w:rPr>
          <w:lang w:val="fr-FR"/>
        </w:rPr>
      </w:pPr>
      <w:r w:rsidRPr="00B272C8">
        <w:rPr>
          <w:color w:val="595959"/>
          <w:sz w:val="24"/>
          <w:lang w:val="fr-FR"/>
        </w:rPr>
        <w:t>6.1 Vue d'ensemble du Dashboard</w:t>
      </w:r>
    </w:p>
    <w:p w14:paraId="502A0E1D" w14:textId="77777777" w:rsidR="005F5111" w:rsidRPr="00B272C8" w:rsidRDefault="00000000">
      <w:pPr>
        <w:spacing w:after="120"/>
        <w:rPr>
          <w:lang w:val="fr-FR"/>
        </w:rPr>
      </w:pPr>
      <w:r w:rsidRPr="00B272C8">
        <w:rPr>
          <w:lang w:val="fr-FR"/>
        </w:rPr>
        <w:t>L'interface principale affiche les indicateurs clés de performance (KPI) dans l'en-tête (Marge totale, Taux de service, Volume livré, Nombre de commandes refusées). La barre latérale permet de modifier les paramètres des scénarios.</w:t>
      </w:r>
    </w:p>
    <w:p w14:paraId="786C430D" w14:textId="46485C7C" w:rsidR="005F5111" w:rsidRDefault="00B272C8">
      <w:pPr>
        <w:spacing w:before="120" w:after="80"/>
        <w:jc w:val="center"/>
      </w:pPr>
      <w:r w:rsidRPr="00B272C8">
        <w:drawing>
          <wp:inline distT="0" distB="0" distL="0" distR="0" wp14:anchorId="6110E453" wp14:editId="26545260">
            <wp:extent cx="5943600" cy="3356610"/>
            <wp:effectExtent l="0" t="0" r="0" b="0"/>
            <wp:docPr id="31441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12827" name=""/>
                    <pic:cNvPicPr/>
                  </pic:nvPicPr>
                  <pic:blipFill>
                    <a:blip r:embed="rId6"/>
                    <a:stretch>
                      <a:fillRect/>
                    </a:stretch>
                  </pic:blipFill>
                  <pic:spPr>
                    <a:xfrm>
                      <a:off x="0" y="0"/>
                      <a:ext cx="5943600" cy="3356610"/>
                    </a:xfrm>
                    <a:prstGeom prst="rect">
                      <a:avLst/>
                    </a:prstGeom>
                  </pic:spPr>
                </pic:pic>
              </a:graphicData>
            </a:graphic>
          </wp:inline>
        </w:drawing>
      </w:r>
    </w:p>
    <w:p w14:paraId="6C5545BA" w14:textId="77777777" w:rsidR="005F5111" w:rsidRPr="00B272C8" w:rsidRDefault="00000000">
      <w:pPr>
        <w:keepNext/>
        <w:spacing w:before="40" w:after="240"/>
        <w:jc w:val="center"/>
        <w:rPr>
          <w:lang w:val="fr-FR"/>
        </w:rPr>
      </w:pPr>
      <w:r w:rsidRPr="00B272C8">
        <w:rPr>
          <w:i/>
          <w:color w:val="64748B"/>
          <w:sz w:val="19"/>
          <w:lang w:val="fr-FR"/>
        </w:rPr>
        <w:t>Vue globale de l'interface principale du simulateur.</w:t>
      </w:r>
    </w:p>
    <w:p w14:paraId="1E60E217" w14:textId="77777777" w:rsidR="005F5111" w:rsidRPr="00B272C8" w:rsidRDefault="00000000">
      <w:pPr>
        <w:pStyle w:val="Heading2"/>
        <w:spacing w:before="240" w:after="120"/>
        <w:rPr>
          <w:lang w:val="fr-FR"/>
        </w:rPr>
      </w:pPr>
      <w:r w:rsidRPr="00B272C8">
        <w:rPr>
          <w:color w:val="595959"/>
          <w:sz w:val="24"/>
          <w:lang w:val="fr-FR"/>
        </w:rPr>
        <w:t>6.2 Plan de marche et Taux d'utilisation des lignes</w:t>
      </w:r>
    </w:p>
    <w:p w14:paraId="05CE4707" w14:textId="77777777" w:rsidR="005F5111" w:rsidRPr="00B272C8" w:rsidRDefault="00000000">
      <w:pPr>
        <w:spacing w:after="120"/>
        <w:rPr>
          <w:lang w:val="fr-FR"/>
        </w:rPr>
      </w:pPr>
      <w:r w:rsidRPr="00B272C8">
        <w:rPr>
          <w:lang w:val="fr-FR"/>
        </w:rPr>
        <w:t xml:space="preserve">L'onglet 'Utilisation Lignes' affiche le taux de charge hebdomadaire de chaque ligne de production. Une </w:t>
      </w:r>
      <w:proofErr w:type="spellStart"/>
      <w:r w:rsidRPr="00B272C8">
        <w:rPr>
          <w:lang w:val="fr-FR"/>
        </w:rPr>
        <w:t>heatmap</w:t>
      </w:r>
      <w:proofErr w:type="spellEnd"/>
      <w:r w:rsidRPr="00B272C8">
        <w:rPr>
          <w:lang w:val="fr-FR"/>
        </w:rPr>
        <w:t xml:space="preserve"> interactive permet d'identifier immédiatement les goulots d'étranglement (colorés en rouge foncé, indiquant une saturation de 100%).</w:t>
      </w:r>
    </w:p>
    <w:p w14:paraId="558793A2" w14:textId="5E3789AA" w:rsidR="005F5111" w:rsidRDefault="00B272C8">
      <w:pPr>
        <w:spacing w:before="120" w:after="80"/>
        <w:jc w:val="center"/>
      </w:pPr>
      <w:r w:rsidRPr="00B272C8">
        <w:lastRenderedPageBreak/>
        <w:drawing>
          <wp:inline distT="0" distB="0" distL="0" distR="0" wp14:anchorId="13A932D3" wp14:editId="4BC58FE7">
            <wp:extent cx="5943600" cy="3842385"/>
            <wp:effectExtent l="0" t="0" r="0" b="5715"/>
            <wp:docPr id="205345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0966" name=""/>
                    <pic:cNvPicPr/>
                  </pic:nvPicPr>
                  <pic:blipFill>
                    <a:blip r:embed="rId7"/>
                    <a:stretch>
                      <a:fillRect/>
                    </a:stretch>
                  </pic:blipFill>
                  <pic:spPr>
                    <a:xfrm>
                      <a:off x="0" y="0"/>
                      <a:ext cx="5943600" cy="3842385"/>
                    </a:xfrm>
                    <a:prstGeom prst="rect">
                      <a:avLst/>
                    </a:prstGeom>
                  </pic:spPr>
                </pic:pic>
              </a:graphicData>
            </a:graphic>
          </wp:inline>
        </w:drawing>
      </w:r>
    </w:p>
    <w:p w14:paraId="4D37A19E" w14:textId="77777777" w:rsidR="005F5111" w:rsidRPr="00B272C8" w:rsidRDefault="00000000">
      <w:pPr>
        <w:keepNext/>
        <w:spacing w:before="40" w:after="240"/>
        <w:jc w:val="center"/>
        <w:rPr>
          <w:lang w:val="fr-FR"/>
        </w:rPr>
      </w:pPr>
      <w:r w:rsidRPr="00B272C8">
        <w:rPr>
          <w:i/>
          <w:color w:val="64748B"/>
          <w:sz w:val="19"/>
          <w:lang w:val="fr-FR"/>
        </w:rPr>
        <w:t>Taux d'utilisation des lignes physiques par semaine.</w:t>
      </w:r>
    </w:p>
    <w:p w14:paraId="6A3FF639" w14:textId="0154D1CF" w:rsidR="005F5111" w:rsidRDefault="00B272C8">
      <w:pPr>
        <w:spacing w:before="120" w:after="80"/>
        <w:jc w:val="center"/>
      </w:pPr>
      <w:r w:rsidRPr="00B272C8">
        <w:drawing>
          <wp:inline distT="0" distB="0" distL="0" distR="0" wp14:anchorId="2E01B2DD" wp14:editId="33B4E8D6">
            <wp:extent cx="5943600" cy="2089150"/>
            <wp:effectExtent l="0" t="0" r="0" b="6350"/>
            <wp:docPr id="11223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96884" name=""/>
                    <pic:cNvPicPr/>
                  </pic:nvPicPr>
                  <pic:blipFill>
                    <a:blip r:embed="rId8"/>
                    <a:stretch>
                      <a:fillRect/>
                    </a:stretch>
                  </pic:blipFill>
                  <pic:spPr>
                    <a:xfrm>
                      <a:off x="0" y="0"/>
                      <a:ext cx="5943600" cy="2089150"/>
                    </a:xfrm>
                    <a:prstGeom prst="rect">
                      <a:avLst/>
                    </a:prstGeom>
                  </pic:spPr>
                </pic:pic>
              </a:graphicData>
            </a:graphic>
          </wp:inline>
        </w:drawing>
      </w:r>
    </w:p>
    <w:p w14:paraId="32D5E204" w14:textId="77777777" w:rsidR="005F5111" w:rsidRPr="00B272C8" w:rsidRDefault="00000000">
      <w:pPr>
        <w:keepNext/>
        <w:spacing w:before="40" w:after="240"/>
        <w:jc w:val="center"/>
        <w:rPr>
          <w:lang w:val="fr-FR"/>
        </w:rPr>
      </w:pPr>
      <w:proofErr w:type="spellStart"/>
      <w:r w:rsidRPr="00B272C8">
        <w:rPr>
          <w:i/>
          <w:color w:val="64748B"/>
          <w:sz w:val="19"/>
          <w:lang w:val="fr-FR"/>
        </w:rPr>
        <w:t>Heatmap</w:t>
      </w:r>
      <w:proofErr w:type="spellEnd"/>
      <w:r w:rsidRPr="00B272C8">
        <w:rPr>
          <w:i/>
          <w:color w:val="64748B"/>
          <w:sz w:val="19"/>
          <w:lang w:val="fr-FR"/>
        </w:rPr>
        <w:t xml:space="preserve"> d'utilisation montrant la saturation des lignes LGA en S1, CRMB en S1 et BAF en S3.</w:t>
      </w:r>
    </w:p>
    <w:p w14:paraId="524C9037" w14:textId="77777777" w:rsidR="005F5111" w:rsidRPr="00B272C8" w:rsidRDefault="00000000">
      <w:pPr>
        <w:pStyle w:val="Heading2"/>
        <w:spacing w:before="240" w:after="120"/>
        <w:rPr>
          <w:lang w:val="fr-FR"/>
        </w:rPr>
      </w:pPr>
      <w:r w:rsidRPr="00B272C8">
        <w:rPr>
          <w:color w:val="595959"/>
          <w:sz w:val="24"/>
          <w:lang w:val="fr-FR"/>
        </w:rPr>
        <w:t>6.3 Analyse Économique par Famille</w:t>
      </w:r>
    </w:p>
    <w:p w14:paraId="5E4562DF" w14:textId="77777777" w:rsidR="005F5111" w:rsidRPr="00B272C8" w:rsidRDefault="00000000">
      <w:pPr>
        <w:spacing w:after="120"/>
        <w:rPr>
          <w:lang w:val="fr-FR"/>
        </w:rPr>
      </w:pPr>
      <w:r w:rsidRPr="00B272C8">
        <w:rPr>
          <w:lang w:val="fr-FR"/>
        </w:rPr>
        <w:t>L'onglet 'Analyse Économique' fournit un graphique interactif en barres montrant la contribution de chaque famille de produits à la marge globale, facilitant les arbitrages commerciaux.</w:t>
      </w:r>
    </w:p>
    <w:p w14:paraId="26EEFD80" w14:textId="1E22A190" w:rsidR="005F5111" w:rsidRDefault="00B272C8">
      <w:pPr>
        <w:spacing w:before="120" w:after="80"/>
        <w:jc w:val="center"/>
      </w:pPr>
      <w:r w:rsidRPr="00B272C8">
        <w:lastRenderedPageBreak/>
        <w:drawing>
          <wp:inline distT="0" distB="0" distL="0" distR="0" wp14:anchorId="319CD8CC" wp14:editId="79F64407">
            <wp:extent cx="5943600" cy="3558540"/>
            <wp:effectExtent l="0" t="0" r="0" b="3810"/>
            <wp:docPr id="11599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6196" name=""/>
                    <pic:cNvPicPr/>
                  </pic:nvPicPr>
                  <pic:blipFill>
                    <a:blip r:embed="rId9"/>
                    <a:stretch>
                      <a:fillRect/>
                    </a:stretch>
                  </pic:blipFill>
                  <pic:spPr>
                    <a:xfrm>
                      <a:off x="0" y="0"/>
                      <a:ext cx="5943600" cy="3558540"/>
                    </a:xfrm>
                    <a:prstGeom prst="rect">
                      <a:avLst/>
                    </a:prstGeom>
                  </pic:spPr>
                </pic:pic>
              </a:graphicData>
            </a:graphic>
          </wp:inline>
        </w:drawing>
      </w:r>
    </w:p>
    <w:p w14:paraId="397FCDF9" w14:textId="77777777" w:rsidR="005F5111" w:rsidRPr="00B272C8" w:rsidRDefault="00000000">
      <w:pPr>
        <w:keepNext/>
        <w:spacing w:before="40" w:after="240"/>
        <w:jc w:val="center"/>
        <w:rPr>
          <w:lang w:val="fr-FR"/>
        </w:rPr>
      </w:pPr>
      <w:r w:rsidRPr="00B272C8">
        <w:rPr>
          <w:i/>
          <w:color w:val="64748B"/>
          <w:sz w:val="19"/>
          <w:lang w:val="fr-FR"/>
        </w:rPr>
        <w:t>Marge sur coût variable totale par famille de produits.</w:t>
      </w:r>
    </w:p>
    <w:p w14:paraId="770DA551" w14:textId="77777777" w:rsidR="005F5111" w:rsidRPr="00B272C8" w:rsidRDefault="00000000">
      <w:pPr>
        <w:pStyle w:val="Heading2"/>
        <w:spacing w:before="240" w:after="120"/>
        <w:rPr>
          <w:lang w:val="fr-FR"/>
        </w:rPr>
      </w:pPr>
      <w:r w:rsidRPr="00B272C8">
        <w:rPr>
          <w:color w:val="595959"/>
          <w:sz w:val="24"/>
          <w:lang w:val="fr-FR"/>
        </w:rPr>
        <w:t>6.4 Carnet de Commandes Détaillé</w:t>
      </w:r>
    </w:p>
    <w:p w14:paraId="618C08CA" w14:textId="77777777" w:rsidR="005F5111" w:rsidRPr="00B272C8" w:rsidRDefault="00000000">
      <w:pPr>
        <w:spacing w:after="120"/>
        <w:rPr>
          <w:lang w:val="fr-FR"/>
        </w:rPr>
      </w:pPr>
      <w:r w:rsidRPr="00B272C8">
        <w:rPr>
          <w:lang w:val="fr-FR"/>
        </w:rPr>
        <w:t>L'onglet 'Commandes' liste toutes les commandes du carnet avec leur statut (Livré, Refusé, Partiel), le chemin métallurgique optimal choisi par le solveur, et la marge nette unitaire de chaque commande.</w:t>
      </w:r>
    </w:p>
    <w:p w14:paraId="543A0AAB" w14:textId="25A3C895" w:rsidR="005F5111" w:rsidRDefault="00B272C8">
      <w:pPr>
        <w:spacing w:before="120" w:after="80"/>
        <w:jc w:val="center"/>
      </w:pPr>
      <w:r w:rsidRPr="00B272C8">
        <w:lastRenderedPageBreak/>
        <w:drawing>
          <wp:inline distT="0" distB="0" distL="0" distR="0" wp14:anchorId="1752D5AC" wp14:editId="0F25200D">
            <wp:extent cx="5943600" cy="3726815"/>
            <wp:effectExtent l="0" t="0" r="0" b="6985"/>
            <wp:docPr id="9925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6713" name=""/>
                    <pic:cNvPicPr/>
                  </pic:nvPicPr>
                  <pic:blipFill>
                    <a:blip r:embed="rId10"/>
                    <a:stretch>
                      <a:fillRect/>
                    </a:stretch>
                  </pic:blipFill>
                  <pic:spPr>
                    <a:xfrm>
                      <a:off x="0" y="0"/>
                      <a:ext cx="5943600" cy="3726815"/>
                    </a:xfrm>
                    <a:prstGeom prst="rect">
                      <a:avLst/>
                    </a:prstGeom>
                  </pic:spPr>
                </pic:pic>
              </a:graphicData>
            </a:graphic>
          </wp:inline>
        </w:drawing>
      </w:r>
    </w:p>
    <w:p w14:paraId="51B8216E" w14:textId="77777777" w:rsidR="005F5111" w:rsidRPr="00B272C8" w:rsidRDefault="00000000">
      <w:pPr>
        <w:keepNext/>
        <w:spacing w:before="40" w:after="240"/>
        <w:jc w:val="center"/>
        <w:rPr>
          <w:lang w:val="fr-FR"/>
        </w:rPr>
      </w:pPr>
      <w:r w:rsidRPr="00B272C8">
        <w:rPr>
          <w:i/>
          <w:color w:val="64748B"/>
          <w:sz w:val="19"/>
          <w:lang w:val="fr-FR"/>
        </w:rPr>
        <w:t>Tableau du carnet de commandes planifié par le solveur.</w:t>
      </w:r>
    </w:p>
    <w:p w14:paraId="1FE7549A" w14:textId="77777777" w:rsidR="005F5111" w:rsidRPr="00B272C8" w:rsidRDefault="00000000">
      <w:pPr>
        <w:pStyle w:val="Heading2"/>
        <w:spacing w:before="240" w:after="120"/>
        <w:rPr>
          <w:lang w:val="fr-FR"/>
        </w:rPr>
      </w:pPr>
      <w:r w:rsidRPr="00B272C8">
        <w:rPr>
          <w:color w:val="595959"/>
          <w:sz w:val="24"/>
          <w:lang w:val="fr-FR"/>
        </w:rPr>
        <w:t xml:space="preserve">6.5 Valeurs Marginales (Shadow </w:t>
      </w:r>
      <w:proofErr w:type="spellStart"/>
      <w:r w:rsidRPr="00B272C8">
        <w:rPr>
          <w:color w:val="595959"/>
          <w:sz w:val="24"/>
          <w:lang w:val="fr-FR"/>
        </w:rPr>
        <w:t>Prices</w:t>
      </w:r>
      <w:proofErr w:type="spellEnd"/>
      <w:r w:rsidRPr="00B272C8">
        <w:rPr>
          <w:color w:val="595959"/>
          <w:sz w:val="24"/>
          <w:lang w:val="fr-FR"/>
        </w:rPr>
        <w:t>)</w:t>
      </w:r>
    </w:p>
    <w:p w14:paraId="08A5510B" w14:textId="77777777" w:rsidR="005F5111" w:rsidRPr="00B272C8" w:rsidRDefault="00000000">
      <w:pPr>
        <w:spacing w:after="120"/>
        <w:rPr>
          <w:lang w:val="fr-FR"/>
        </w:rPr>
      </w:pPr>
      <w:r w:rsidRPr="00B272C8">
        <w:rPr>
          <w:lang w:val="fr-FR"/>
        </w:rPr>
        <w:t xml:space="preserve">L'onglet 'Shadow </w:t>
      </w:r>
      <w:proofErr w:type="spellStart"/>
      <w:r w:rsidRPr="00B272C8">
        <w:rPr>
          <w:lang w:val="fr-FR"/>
        </w:rPr>
        <w:t>Prices</w:t>
      </w:r>
      <w:proofErr w:type="spellEnd"/>
      <w:r w:rsidRPr="00B272C8">
        <w:rPr>
          <w:lang w:val="fr-FR"/>
        </w:rPr>
        <w:t>' liste les contraintes les plus limitantes (goulots ou grades saturés) avec leur coût d'opportunité associé en MAD.</w:t>
      </w:r>
    </w:p>
    <w:p w14:paraId="4922D635" w14:textId="2FF18090" w:rsidR="005F5111" w:rsidRDefault="00B272C8">
      <w:pPr>
        <w:spacing w:before="120" w:after="80"/>
        <w:jc w:val="center"/>
      </w:pPr>
      <w:r w:rsidRPr="00B272C8">
        <w:lastRenderedPageBreak/>
        <w:drawing>
          <wp:inline distT="0" distB="0" distL="0" distR="0" wp14:anchorId="5EDDD8B8" wp14:editId="7D3FBDC2">
            <wp:extent cx="5943600" cy="3412490"/>
            <wp:effectExtent l="0" t="0" r="0" b="0"/>
            <wp:docPr id="6391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2163" name=""/>
                    <pic:cNvPicPr/>
                  </pic:nvPicPr>
                  <pic:blipFill>
                    <a:blip r:embed="rId11"/>
                    <a:stretch>
                      <a:fillRect/>
                    </a:stretch>
                  </pic:blipFill>
                  <pic:spPr>
                    <a:xfrm>
                      <a:off x="0" y="0"/>
                      <a:ext cx="5943600" cy="3412490"/>
                    </a:xfrm>
                    <a:prstGeom prst="rect">
                      <a:avLst/>
                    </a:prstGeom>
                  </pic:spPr>
                </pic:pic>
              </a:graphicData>
            </a:graphic>
          </wp:inline>
        </w:drawing>
      </w:r>
    </w:p>
    <w:p w14:paraId="58808678" w14:textId="77777777" w:rsidR="005F5111" w:rsidRPr="00B272C8" w:rsidRDefault="00000000">
      <w:pPr>
        <w:keepNext/>
        <w:spacing w:before="40" w:after="240"/>
        <w:jc w:val="center"/>
        <w:rPr>
          <w:lang w:val="fr-FR"/>
        </w:rPr>
      </w:pPr>
      <w:r w:rsidRPr="00B272C8">
        <w:rPr>
          <w:i/>
          <w:color w:val="64748B"/>
          <w:sz w:val="19"/>
          <w:lang w:val="fr-FR"/>
        </w:rPr>
        <w:t xml:space="preserve">Top des </w:t>
      </w:r>
      <w:proofErr w:type="spellStart"/>
      <w:r w:rsidRPr="00B272C8">
        <w:rPr>
          <w:i/>
          <w:color w:val="64748B"/>
          <w:sz w:val="19"/>
          <w:lang w:val="fr-FR"/>
        </w:rPr>
        <w:t>shadow</w:t>
      </w:r>
      <w:proofErr w:type="spellEnd"/>
      <w:r w:rsidRPr="00B272C8">
        <w:rPr>
          <w:i/>
          <w:color w:val="64748B"/>
          <w:sz w:val="19"/>
          <w:lang w:val="fr-FR"/>
        </w:rPr>
        <w:t xml:space="preserve"> </w:t>
      </w:r>
      <w:proofErr w:type="spellStart"/>
      <w:r w:rsidRPr="00B272C8">
        <w:rPr>
          <w:i/>
          <w:color w:val="64748B"/>
          <w:sz w:val="19"/>
          <w:lang w:val="fr-FR"/>
        </w:rPr>
        <w:t>prices</w:t>
      </w:r>
      <w:proofErr w:type="spellEnd"/>
      <w:r w:rsidRPr="00B272C8">
        <w:rPr>
          <w:i/>
          <w:color w:val="64748B"/>
          <w:sz w:val="19"/>
          <w:lang w:val="fr-FR"/>
        </w:rPr>
        <w:t xml:space="preserve"> du modèle (contraintes de capacité et de matières premières).</w:t>
      </w:r>
    </w:p>
    <w:p w14:paraId="55B393EA" w14:textId="77777777" w:rsidR="005F5111" w:rsidRPr="00B272C8" w:rsidRDefault="00000000">
      <w:pPr>
        <w:pStyle w:val="Heading2"/>
        <w:spacing w:before="240" w:after="120"/>
        <w:rPr>
          <w:lang w:val="fr-FR"/>
        </w:rPr>
      </w:pPr>
      <w:r w:rsidRPr="00B272C8">
        <w:rPr>
          <w:color w:val="595959"/>
          <w:sz w:val="24"/>
          <w:lang w:val="fr-FR"/>
        </w:rPr>
        <w:t>6.6 Évaluation des Scénarios de Sensibilité</w:t>
      </w:r>
    </w:p>
    <w:p w14:paraId="653E6E8B" w14:textId="77777777" w:rsidR="005F5111" w:rsidRPr="00B272C8" w:rsidRDefault="00000000">
      <w:pPr>
        <w:spacing w:after="120"/>
        <w:rPr>
          <w:lang w:val="fr-FR"/>
        </w:rPr>
      </w:pPr>
      <w:r w:rsidRPr="00B272C8">
        <w:rPr>
          <w:lang w:val="fr-FR"/>
        </w:rPr>
        <w:t>La barre latérale permet de charger des scénarios spécifiques en un clic :</w:t>
      </w:r>
    </w:p>
    <w:p w14:paraId="2723B1F9" w14:textId="462285DA" w:rsidR="005F5111" w:rsidRDefault="00000000">
      <w:pPr>
        <w:pStyle w:val="ListBullet"/>
        <w:spacing w:after="60"/>
        <w:rPr>
          <w:lang w:val="fr-FR"/>
        </w:rPr>
      </w:pPr>
      <w:r w:rsidRPr="00B272C8">
        <w:rPr>
          <w:b/>
          <w:lang w:val="fr-FR"/>
        </w:rPr>
        <w:t xml:space="preserve">HRC cher : </w:t>
      </w:r>
      <w:r w:rsidRPr="00B272C8">
        <w:rPr>
          <w:lang w:val="fr-FR"/>
        </w:rPr>
        <w:t>Le scénario 'HRC cher' simule une hausse de 10% des prix des matières premières.</w:t>
      </w:r>
    </w:p>
    <w:p w14:paraId="473248FA" w14:textId="3575DB0E" w:rsidR="00B272C8" w:rsidRPr="00B272C8" w:rsidRDefault="00B272C8" w:rsidP="00B272C8">
      <w:pPr>
        <w:pStyle w:val="ListBullet"/>
        <w:numPr>
          <w:ilvl w:val="0"/>
          <w:numId w:val="0"/>
        </w:numPr>
        <w:spacing w:after="60"/>
        <w:ind w:left="360"/>
        <w:rPr>
          <w:lang w:val="fr-FR"/>
        </w:rPr>
      </w:pPr>
      <w:r>
        <w:rPr>
          <w:noProof/>
        </w:rPr>
        <w:drawing>
          <wp:anchor distT="0" distB="0" distL="114300" distR="114300" simplePos="0" relativeHeight="251657216" behindDoc="1" locked="0" layoutInCell="1" allowOverlap="1" wp14:anchorId="210DE217" wp14:editId="2F02BE14">
            <wp:simplePos x="0" y="0"/>
            <wp:positionH relativeFrom="column">
              <wp:posOffset>1445895</wp:posOffset>
            </wp:positionH>
            <wp:positionV relativeFrom="paragraph">
              <wp:posOffset>122555</wp:posOffset>
            </wp:positionV>
            <wp:extent cx="2504440" cy="2533015"/>
            <wp:effectExtent l="0" t="0" r="0" b="635"/>
            <wp:wrapTopAndBottom/>
            <wp:docPr id="12856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0767" name=""/>
                    <pic:cNvPicPr/>
                  </pic:nvPicPr>
                  <pic:blipFill>
                    <a:blip r:embed="rId12"/>
                    <a:stretch>
                      <a:fillRect/>
                    </a:stretch>
                  </pic:blipFill>
                  <pic:spPr>
                    <a:xfrm>
                      <a:off x="0" y="0"/>
                      <a:ext cx="2504440" cy="2533015"/>
                    </a:xfrm>
                    <a:prstGeom prst="rect">
                      <a:avLst/>
                    </a:prstGeom>
                  </pic:spPr>
                </pic:pic>
              </a:graphicData>
            </a:graphic>
          </wp:anchor>
        </w:drawing>
      </w:r>
    </w:p>
    <w:p w14:paraId="1F6F7161" w14:textId="0C937C57" w:rsidR="005F5111" w:rsidRDefault="00B272C8">
      <w:pPr>
        <w:spacing w:before="120" w:after="80"/>
        <w:jc w:val="center"/>
      </w:pPr>
      <w:r w:rsidRPr="00B272C8">
        <w:lastRenderedPageBreak/>
        <w:drawing>
          <wp:inline distT="0" distB="0" distL="0" distR="0" wp14:anchorId="1115CA35" wp14:editId="6D76750A">
            <wp:extent cx="5943600" cy="3196590"/>
            <wp:effectExtent l="0" t="0" r="0" b="3810"/>
            <wp:docPr id="5196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551" name=""/>
                    <pic:cNvPicPr/>
                  </pic:nvPicPr>
                  <pic:blipFill>
                    <a:blip r:embed="rId13"/>
                    <a:stretch>
                      <a:fillRect/>
                    </a:stretch>
                  </pic:blipFill>
                  <pic:spPr>
                    <a:xfrm>
                      <a:off x="0" y="0"/>
                      <a:ext cx="5943600" cy="3196590"/>
                    </a:xfrm>
                    <a:prstGeom prst="rect">
                      <a:avLst/>
                    </a:prstGeom>
                  </pic:spPr>
                </pic:pic>
              </a:graphicData>
            </a:graphic>
          </wp:inline>
        </w:drawing>
      </w:r>
    </w:p>
    <w:p w14:paraId="115D5A80" w14:textId="77777777" w:rsidR="005F5111" w:rsidRPr="00B272C8" w:rsidRDefault="00000000">
      <w:pPr>
        <w:keepNext/>
        <w:spacing w:before="40" w:after="240"/>
        <w:jc w:val="center"/>
        <w:rPr>
          <w:lang w:val="fr-FR"/>
        </w:rPr>
      </w:pPr>
      <w:r w:rsidRPr="00B272C8">
        <w:rPr>
          <w:i/>
          <w:color w:val="64748B"/>
          <w:sz w:val="19"/>
          <w:lang w:val="fr-FR"/>
        </w:rPr>
        <w:t>Résultats financiers sous le scénario d'une hausse de 10% des prix HRC.</w:t>
      </w:r>
    </w:p>
    <w:p w14:paraId="4565A62F" w14:textId="77777777" w:rsidR="005F5111" w:rsidRPr="00B272C8" w:rsidRDefault="00000000">
      <w:pPr>
        <w:pStyle w:val="ListBullet"/>
        <w:spacing w:after="60"/>
        <w:rPr>
          <w:lang w:val="fr-FR"/>
        </w:rPr>
      </w:pPr>
      <w:r w:rsidRPr="00B272C8">
        <w:rPr>
          <w:b/>
          <w:lang w:val="fr-FR"/>
        </w:rPr>
        <w:t xml:space="preserve">Panne LGB : </w:t>
      </w:r>
      <w:r w:rsidRPr="00B272C8">
        <w:rPr>
          <w:lang w:val="fr-FR"/>
        </w:rPr>
        <w:t>Le scénario 'Panne LGB' simule un arrêt de 2 jours sur la ligne LGB en semaine 2.</w:t>
      </w:r>
    </w:p>
    <w:p w14:paraId="67A53010" w14:textId="22A91C88" w:rsidR="005F5111" w:rsidRDefault="00B272C8">
      <w:pPr>
        <w:spacing w:before="120" w:after="80"/>
        <w:jc w:val="center"/>
      </w:pPr>
      <w:r>
        <w:rPr>
          <w:noProof/>
        </w:rPr>
        <w:drawing>
          <wp:inline distT="0" distB="0" distL="0" distR="0" wp14:anchorId="4CB84A06" wp14:editId="6C5A9719">
            <wp:extent cx="5943600" cy="3356610"/>
            <wp:effectExtent l="0" t="0" r="0" b="0"/>
            <wp:docPr id="193390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06804" name=""/>
                    <pic:cNvPicPr/>
                  </pic:nvPicPr>
                  <pic:blipFill>
                    <a:blip r:embed="rId14"/>
                    <a:stretch>
                      <a:fillRect/>
                    </a:stretch>
                  </pic:blipFill>
                  <pic:spPr>
                    <a:xfrm>
                      <a:off x="0" y="0"/>
                      <a:ext cx="5943600" cy="3356610"/>
                    </a:xfrm>
                    <a:prstGeom prst="rect">
                      <a:avLst/>
                    </a:prstGeom>
                  </pic:spPr>
                </pic:pic>
              </a:graphicData>
            </a:graphic>
          </wp:inline>
        </w:drawing>
      </w:r>
    </w:p>
    <w:p w14:paraId="4731D198" w14:textId="77777777" w:rsidR="005F5111" w:rsidRPr="00B272C8" w:rsidRDefault="00000000">
      <w:pPr>
        <w:keepNext/>
        <w:spacing w:before="40" w:after="240"/>
        <w:jc w:val="center"/>
        <w:rPr>
          <w:lang w:val="fr-FR"/>
        </w:rPr>
      </w:pPr>
      <w:r w:rsidRPr="00B272C8">
        <w:rPr>
          <w:i/>
          <w:color w:val="64748B"/>
          <w:sz w:val="19"/>
          <w:lang w:val="fr-FR"/>
        </w:rPr>
        <w:t>Résultats opérationnels sous le scénario d'une panne sur LGB.</w:t>
      </w:r>
    </w:p>
    <w:p w14:paraId="5D4290C1" w14:textId="77777777" w:rsidR="005F5111" w:rsidRPr="00B272C8" w:rsidRDefault="00000000">
      <w:pPr>
        <w:pStyle w:val="ListBullet"/>
        <w:spacing w:after="60"/>
        <w:rPr>
          <w:lang w:val="fr-FR"/>
        </w:rPr>
      </w:pPr>
      <w:r w:rsidRPr="00B272C8">
        <w:rPr>
          <w:b/>
          <w:lang w:val="fr-FR"/>
        </w:rPr>
        <w:t xml:space="preserve">Commande urgente : </w:t>
      </w:r>
      <w:r w:rsidRPr="00B272C8">
        <w:rPr>
          <w:lang w:val="fr-FR"/>
        </w:rPr>
        <w:t>Le scénario 'Commande urgente' simule l'arrivée d'une commande de 300 Tonnes de HDG en semaine 1.</w:t>
      </w:r>
    </w:p>
    <w:p w14:paraId="5DB82277" w14:textId="237E03AE" w:rsidR="005F5111" w:rsidRDefault="00B272C8">
      <w:pPr>
        <w:spacing w:before="120" w:after="80"/>
        <w:jc w:val="center"/>
      </w:pPr>
      <w:r>
        <w:rPr>
          <w:noProof/>
        </w:rPr>
        <w:lastRenderedPageBreak/>
        <w:drawing>
          <wp:inline distT="0" distB="0" distL="0" distR="0" wp14:anchorId="345FED93" wp14:editId="535BC4AF">
            <wp:extent cx="5943600" cy="3356610"/>
            <wp:effectExtent l="0" t="0" r="0" b="0"/>
            <wp:docPr id="155817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70259" name=""/>
                    <pic:cNvPicPr/>
                  </pic:nvPicPr>
                  <pic:blipFill>
                    <a:blip r:embed="rId15"/>
                    <a:stretch>
                      <a:fillRect/>
                    </a:stretch>
                  </pic:blipFill>
                  <pic:spPr>
                    <a:xfrm>
                      <a:off x="0" y="0"/>
                      <a:ext cx="5943600" cy="3356610"/>
                    </a:xfrm>
                    <a:prstGeom prst="rect">
                      <a:avLst/>
                    </a:prstGeom>
                  </pic:spPr>
                </pic:pic>
              </a:graphicData>
            </a:graphic>
          </wp:inline>
        </w:drawing>
      </w:r>
    </w:p>
    <w:p w14:paraId="7C0F0DB6" w14:textId="77777777" w:rsidR="005F5111" w:rsidRPr="00B272C8" w:rsidRDefault="00000000">
      <w:pPr>
        <w:keepNext/>
        <w:spacing w:before="40" w:after="240"/>
        <w:jc w:val="center"/>
        <w:rPr>
          <w:lang w:val="fr-FR"/>
        </w:rPr>
      </w:pPr>
      <w:r w:rsidRPr="00B272C8">
        <w:rPr>
          <w:i/>
          <w:color w:val="64748B"/>
          <w:sz w:val="19"/>
          <w:lang w:val="fr-FR"/>
        </w:rPr>
        <w:t>Résultats de l'acceptation et du déroutage d'une commande urgente en S1.</w:t>
      </w:r>
    </w:p>
    <w:p w14:paraId="688E0131" w14:textId="77777777" w:rsidR="005F5111" w:rsidRPr="00B272C8" w:rsidRDefault="00000000">
      <w:pPr>
        <w:rPr>
          <w:lang w:val="fr-FR"/>
        </w:rPr>
      </w:pPr>
      <w:r w:rsidRPr="00B272C8">
        <w:rPr>
          <w:lang w:val="fr-FR"/>
        </w:rPr>
        <w:br w:type="page"/>
      </w:r>
    </w:p>
    <w:p w14:paraId="2AD09B3B" w14:textId="77777777" w:rsidR="005F5111" w:rsidRPr="00B272C8" w:rsidRDefault="00000000">
      <w:pPr>
        <w:keepNext/>
        <w:spacing w:before="480" w:after="240"/>
        <w:rPr>
          <w:lang w:val="fr-FR"/>
        </w:rPr>
      </w:pPr>
      <w:r w:rsidRPr="00B272C8">
        <w:rPr>
          <w:b/>
          <w:color w:val="1A212E"/>
          <w:sz w:val="31"/>
          <w:lang w:val="fr-FR"/>
        </w:rPr>
        <w:lastRenderedPageBreak/>
        <w:t>PARTIE III : QUESTIONS ET RÉPONSES DÉTAILLÉES (CADRAGE PROJET)</w:t>
      </w:r>
    </w:p>
    <w:p w14:paraId="1FDFE587" w14:textId="77777777" w:rsidR="005F5111" w:rsidRPr="00B272C8" w:rsidRDefault="00000000">
      <w:pPr>
        <w:pStyle w:val="Heading1"/>
        <w:spacing w:before="320" w:after="160"/>
        <w:rPr>
          <w:lang w:val="fr-FR"/>
        </w:rPr>
      </w:pPr>
      <w:r w:rsidRPr="00B272C8">
        <w:rPr>
          <w:color w:val="1F4E79"/>
          <w:lang w:val="fr-FR"/>
        </w:rPr>
        <w:t>7. Réponses aux Questions Essentielles (E1–E24)</w:t>
      </w:r>
    </w:p>
    <w:p w14:paraId="6B751D45" w14:textId="77777777" w:rsidR="005F5111" w:rsidRPr="00B272C8" w:rsidRDefault="00000000">
      <w:pPr>
        <w:pStyle w:val="Heading2"/>
        <w:spacing w:before="240" w:after="120"/>
        <w:rPr>
          <w:lang w:val="fr-FR"/>
        </w:rPr>
      </w:pPr>
      <w:r w:rsidRPr="00B272C8">
        <w:rPr>
          <w:color w:val="595959"/>
          <w:sz w:val="24"/>
          <w:lang w:val="fr-FR"/>
        </w:rPr>
        <w:t>7.1 Analyse &amp; Compréhension du Problème (E1–E4)</w:t>
      </w:r>
    </w:p>
    <w:p w14:paraId="06F0C6DF" w14:textId="77777777" w:rsidR="005F5111" w:rsidRPr="00B272C8" w:rsidRDefault="00000000">
      <w:pPr>
        <w:pStyle w:val="ListBullet"/>
        <w:spacing w:before="80" w:after="80"/>
        <w:rPr>
          <w:lang w:val="fr-FR"/>
        </w:rPr>
      </w:pPr>
      <w:r w:rsidRPr="00B272C8">
        <w:rPr>
          <w:b/>
          <w:color w:val="1A212E"/>
          <w:lang w:val="fr-FR"/>
        </w:rPr>
        <w:t xml:space="preserve">E1. </w:t>
      </w:r>
      <w:r w:rsidRPr="00B272C8">
        <w:rPr>
          <w:color w:val="1A212E"/>
          <w:lang w:val="fr-FR"/>
        </w:rPr>
        <w:t>E1. Quelle est, en une phrase, la question business à laquelle votre modèle doit répondre ? Quelle est la différence entre cette question et un simple calcul de coût ?</w:t>
      </w:r>
    </w:p>
    <w:p w14:paraId="5E0A1494"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La question business globale est : 'Comment planifier de manière optimale la production sur un horizon de 4 semaines, en sélectionnant les commandes à accepter et en déterminant leurs chemins de production associés, afin de maximiser la marge sur coût variable totale de l'usine, tout en respectant les contraintes industrielles et de matières premières ?'</w:t>
      </w:r>
      <w:r w:rsidRPr="00B272C8">
        <w:rPr>
          <w:color w:val="1F4E79"/>
          <w:lang w:val="fr-FR"/>
        </w:rPr>
        <w:br/>
        <w:t>Différence avec un simple calcul de coût : Un calcul de coût unitaire classique évalue de façon isolée le coût de revient d'une commande sans tenir compte de la saturation des ressources. L'optimisation sous contraintes (Recherche Opérationnelle) arbitre de façon systémique entre les commandes. Elle prend en compte le coût d'opportunité d'allouer une ressource saturée (comme le laminoir CRMB ou la ligne de galvanisation LGA) à un produit plutôt qu'à un autre, maximisant le profit global de l'usine.</w:t>
      </w:r>
    </w:p>
    <w:p w14:paraId="43C45B1D" w14:textId="77777777" w:rsidR="005F5111" w:rsidRPr="00B272C8" w:rsidRDefault="00000000">
      <w:pPr>
        <w:pStyle w:val="ListBullet"/>
        <w:spacing w:before="80" w:after="80"/>
        <w:rPr>
          <w:lang w:val="fr-FR"/>
        </w:rPr>
      </w:pPr>
      <w:r w:rsidRPr="00B272C8">
        <w:rPr>
          <w:b/>
          <w:color w:val="1A212E"/>
          <w:lang w:val="fr-FR"/>
        </w:rPr>
        <w:t xml:space="preserve">E2. </w:t>
      </w:r>
      <w:r w:rsidRPr="00B272C8">
        <w:rPr>
          <w:color w:val="1A212E"/>
          <w:lang w:val="fr-FR"/>
        </w:rPr>
        <w:t>E2. Dessinez le schéma de flux métallurgique pour CHAQUE famille de produits que vous comptez modéliser. Identifiez les points de branchement (où le modèle doit choisir) et les points de confluence (où les flux se mélangent).</w:t>
      </w:r>
    </w:p>
    <w:p w14:paraId="5EE85035" w14:textId="77777777" w:rsidR="005F5111" w:rsidRPr="00B272C8" w:rsidRDefault="00000000">
      <w:pPr>
        <w:spacing w:before="40" w:after="120"/>
        <w:ind w:left="360"/>
        <w:rPr>
          <w:lang w:val="fr-FR"/>
        </w:rPr>
      </w:pPr>
      <w:r>
        <w:t>Réponse : Les flux métallurgiques pour chaque famille de produits sont définis ainsi :</w:t>
        <w:br/>
        <w:t>• CRC : HRC → PK → CRMB → BAF → SKP → CRC (Pas de routage alternatif, flux unique).</w:t>
        <w:br/>
        <w:t>• HDG : HRC → PK → {CRMA ou CRMB} → {LGA ou LGB} → HDG (Points de branchement : choix du laminoir et choix de la ligne de galvanisation en aval).</w:t>
        <w:br/>
        <w:t>• PPGI : HRC → PK → {CRMA ou CRMB} → LGA → PPGI (Ligne LGB non compatible. Point de branchement : choix du laminoir).</w:t>
        <w:br/>
        <w:t>• BACR : Deux voies coexistent :</w:t>
        <w:br/>
        <w:t xml:space="preserve">  - Voie A (thermique) : HRC → PK → CRMB → BAF → LGB → BACR.</w:t>
        <w:br/>
        <w:t xml:space="preserve">  - Voie B (directe) : HRC → PK → {CRMA ou CRMB} → LGA → BACR (LGB non disponible sans traitement thermique).</w:t>
        <w:br/>
        <w:t>• HRC DEC : HRC → PK → HRC DEC (Processus simple).</w:t>
        <w:br/>
        <w:t>Points de confluence : L'entrée des laminoirs CRMA/CRMB, le recuit thermique BAF, et les lignes de galvanisation LGA/LGB reçoivent des flux mélangés de différentes familles, ce qui crée des goulots partagés.</w:t>
      </w:r>
    </w:p>
    <w:p w14:paraId="1159F7F2" w14:textId="77777777" w:rsidR="005F5111" w:rsidRDefault="00000000">
      <w:pPr>
        <w:pStyle w:val="ListBullet"/>
        <w:spacing w:before="80" w:after="80"/>
      </w:pPr>
      <w:r w:rsidRPr="00B272C8">
        <w:rPr>
          <w:b/>
          <w:color w:val="1A212E"/>
          <w:lang w:val="fr-FR"/>
        </w:rPr>
        <w:t xml:space="preserve">E3. </w:t>
      </w:r>
      <w:r w:rsidRPr="00B272C8">
        <w:rPr>
          <w:color w:val="1A212E"/>
          <w:lang w:val="fr-FR"/>
        </w:rPr>
        <w:t xml:space="preserve">E3. Le carnet de commandes comporte 66 commandes pour un tonnage total supérieur à la capacité disponible. Avant de coder : sans calcul détaillé, quelles seront selon vous les familles les plus contraintes et les grades limitants ? </w:t>
      </w:r>
      <w:proofErr w:type="spellStart"/>
      <w:r>
        <w:rPr>
          <w:color w:val="1A212E"/>
        </w:rPr>
        <w:t>Justifiez</w:t>
      </w:r>
      <w:proofErr w:type="spellEnd"/>
      <w:r>
        <w:rPr>
          <w:color w:val="1A212E"/>
        </w:rPr>
        <w:t>.</w:t>
      </w:r>
    </w:p>
    <w:p w14:paraId="4389A79A"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Familles les plus contraintes : Les familles HDG et PPGI sont fortement contraintes car elles partagent la ligne de galvanisation LGA, qui est le goulot d'étranglement majeur. De plus, la famille CRC est limitée par le couple CRMB (laminoir polyvalent saturé) et le recuit BAF.</w:t>
      </w:r>
      <w:r w:rsidRPr="00B272C8">
        <w:rPr>
          <w:color w:val="1F4E79"/>
          <w:lang w:val="fr-FR"/>
        </w:rPr>
        <w:br/>
      </w:r>
      <w:r w:rsidRPr="00B272C8">
        <w:rPr>
          <w:color w:val="1F4E79"/>
          <w:lang w:val="fr-FR"/>
        </w:rPr>
        <w:lastRenderedPageBreak/>
        <w:t>Grades limitants : Les grades DC01 (très demandé par le carnet de commandes pour le laminage à froid et la galvanisation) et S320 sont les plus susceptibles d'être limitants, d'autant que le stock initial et la disponibilité du grade S320 en HRC sont extrêmement réduits par rapport à la demande totale.</w:t>
      </w:r>
    </w:p>
    <w:p w14:paraId="12EF8AA0" w14:textId="77777777" w:rsidR="005F5111" w:rsidRPr="00B272C8" w:rsidRDefault="00000000">
      <w:pPr>
        <w:pStyle w:val="ListBullet"/>
        <w:spacing w:before="80" w:after="80"/>
        <w:rPr>
          <w:lang w:val="fr-FR"/>
        </w:rPr>
      </w:pPr>
      <w:r w:rsidRPr="00B272C8">
        <w:rPr>
          <w:b/>
          <w:color w:val="1A212E"/>
          <w:lang w:val="fr-FR"/>
        </w:rPr>
        <w:t xml:space="preserve">E4. </w:t>
      </w:r>
      <w:r w:rsidRPr="00B272C8">
        <w:rPr>
          <w:color w:val="1A212E"/>
          <w:lang w:val="fr-FR"/>
        </w:rPr>
        <w:t>E4. Quels sont les trois leviers principaux qu'un planificateur peut activer pour répondre à plus de commandes ? Lesquels seront des variables de décision et lesquels seront des paramètres ?</w:t>
      </w:r>
    </w:p>
    <w:p w14:paraId="0AA5E123"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Les trois leviers principaux activables par le planificateur sont :</w:t>
      </w:r>
      <w:r w:rsidRPr="00B272C8">
        <w:rPr>
          <w:color w:val="1F4E79"/>
          <w:lang w:val="fr-FR"/>
        </w:rPr>
        <w:br/>
        <w:t>1. Le routage industriel (Variables de décision) : Choisir dynamiquement par quel chemin métallurgique faire passer chaque commande de HDG, PPGI, et BACR afin de contourner les goulots d'étranglement saturés.</w:t>
      </w:r>
      <w:r w:rsidRPr="00B272C8">
        <w:rPr>
          <w:color w:val="1F4E79"/>
          <w:lang w:val="fr-FR"/>
        </w:rPr>
        <w:br/>
        <w:t>2. L'approvisionnement en HRC (Paramètre fixe) : Négocier les volumes de matière première disponibles par grade en entrée (disponibilité HRC).</w:t>
      </w:r>
      <w:r w:rsidRPr="00B272C8">
        <w:rPr>
          <w:color w:val="1F4E79"/>
          <w:lang w:val="fr-FR"/>
        </w:rPr>
        <w:br/>
        <w:t xml:space="preserve">3. Le planning de maintenance (Paramètre fixe) : Planifier ou décaler les jours d'arrêt préventif sur les lignes de production afin de libérer de la capacité utile </w:t>
      </w:r>
      <w:proofErr w:type="spellStart"/>
      <w:r w:rsidRPr="00B272C8">
        <w:rPr>
          <w:color w:val="1F4E79"/>
          <w:lang w:val="fr-FR"/>
        </w:rPr>
        <w:t>hebdomadaise</w:t>
      </w:r>
      <w:proofErr w:type="spellEnd"/>
      <w:r w:rsidRPr="00B272C8">
        <w:rPr>
          <w:color w:val="1F4E79"/>
          <w:lang w:val="fr-FR"/>
        </w:rPr>
        <w:t>.</w:t>
      </w:r>
    </w:p>
    <w:p w14:paraId="18BABA5C" w14:textId="77777777" w:rsidR="005F5111" w:rsidRDefault="00000000">
      <w:pPr>
        <w:pStyle w:val="Heading2"/>
        <w:spacing w:before="240" w:after="120"/>
      </w:pPr>
      <w:r>
        <w:rPr>
          <w:color w:val="595959"/>
          <w:sz w:val="24"/>
        </w:rPr>
        <w:t xml:space="preserve">7.2 Formulation </w:t>
      </w:r>
      <w:proofErr w:type="spellStart"/>
      <w:r>
        <w:rPr>
          <w:color w:val="595959"/>
          <w:sz w:val="24"/>
        </w:rPr>
        <w:t>Mathématique</w:t>
      </w:r>
      <w:proofErr w:type="spellEnd"/>
      <w:r>
        <w:rPr>
          <w:color w:val="595959"/>
          <w:sz w:val="24"/>
        </w:rPr>
        <w:t xml:space="preserve"> (E5–E10)</w:t>
      </w:r>
    </w:p>
    <w:p w14:paraId="4E8C0934" w14:textId="77777777" w:rsidR="005F5111" w:rsidRPr="00B272C8" w:rsidRDefault="00000000">
      <w:pPr>
        <w:pStyle w:val="ListBullet"/>
        <w:spacing w:before="80" w:after="80"/>
        <w:rPr>
          <w:lang w:val="fr-FR"/>
        </w:rPr>
      </w:pPr>
      <w:r w:rsidRPr="00B272C8">
        <w:rPr>
          <w:b/>
          <w:color w:val="1A212E"/>
          <w:lang w:val="fr-FR"/>
        </w:rPr>
        <w:t xml:space="preserve">E5. </w:t>
      </w:r>
      <w:r w:rsidRPr="00B272C8">
        <w:rPr>
          <w:color w:val="1A212E"/>
          <w:lang w:val="fr-FR"/>
        </w:rPr>
        <w:t>E5. Définir précisément l'ensemble des variables de décision de votre modèle. Pour chaque variable : son nom, son domaine (continue, entière, binaire) et son unité.</w:t>
      </w:r>
    </w:p>
    <w:p w14:paraId="6D49E90E"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La variable de décision principale est : x</w:t>
      </w:r>
      <w:r w:rsidRPr="00B272C8">
        <w:rPr>
          <w:color w:val="1F4E79"/>
          <w:vertAlign w:val="subscript"/>
          <w:lang w:val="fr-FR"/>
        </w:rPr>
        <w:t>i, k</w:t>
      </w:r>
      <w:r w:rsidRPr="00B272C8">
        <w:rPr>
          <w:color w:val="1F4E79"/>
          <w:lang w:val="fr-FR"/>
        </w:rPr>
        <w:t xml:space="preserve"> : tonnage de la commande i produit par le chemin métallurgique k.</w:t>
      </w:r>
      <w:r w:rsidRPr="00B272C8">
        <w:rPr>
          <w:color w:val="1F4E79"/>
          <w:lang w:val="fr-FR"/>
        </w:rPr>
        <w:br/>
        <w:t>• Domaine : Réel continu positif ou nul (x</w:t>
      </w:r>
      <w:r w:rsidRPr="00B272C8">
        <w:rPr>
          <w:color w:val="1F4E79"/>
          <w:vertAlign w:val="subscript"/>
          <w:lang w:val="fr-FR"/>
        </w:rPr>
        <w:t>i, k</w:t>
      </w:r>
      <w:r w:rsidRPr="00B272C8">
        <w:rPr>
          <w:color w:val="1F4E79"/>
          <w:lang w:val="fr-FR"/>
        </w:rPr>
        <w:t xml:space="preserve"> ≥ 0) (relaxation linéaire).</w:t>
      </w:r>
      <w:r w:rsidRPr="00B272C8">
        <w:rPr>
          <w:color w:val="1F4E79"/>
          <w:lang w:val="fr-FR"/>
        </w:rPr>
        <w:br/>
        <w:t>• Indexation : i ∈ [</w:t>
      </w:r>
      <w:proofErr w:type="gramStart"/>
      <w:r w:rsidRPr="00B272C8">
        <w:rPr>
          <w:color w:val="1F4E79"/>
          <w:lang w:val="fr-FR"/>
        </w:rPr>
        <w:t>0..</w:t>
      </w:r>
      <w:proofErr w:type="gramEnd"/>
      <w:r w:rsidRPr="00B272C8">
        <w:rPr>
          <w:color w:val="1F4E79"/>
          <w:lang w:val="fr-FR"/>
        </w:rPr>
        <w:t xml:space="preserve">64] (commandes du carnet filtré), k ∈ </w:t>
      </w:r>
      <w:proofErr w:type="spellStart"/>
      <w:proofErr w:type="gramStart"/>
      <w:r w:rsidRPr="00B272C8">
        <w:rPr>
          <w:color w:val="1F4E79"/>
          <w:lang w:val="fr-FR"/>
        </w:rPr>
        <w:t>CheminsPossibles</w:t>
      </w:r>
      <w:proofErr w:type="spellEnd"/>
      <w:r w:rsidRPr="00B272C8">
        <w:rPr>
          <w:color w:val="1F4E79"/>
          <w:lang w:val="fr-FR"/>
        </w:rPr>
        <w:t>[</w:t>
      </w:r>
      <w:proofErr w:type="spellStart"/>
      <w:proofErr w:type="gramEnd"/>
      <w:r w:rsidRPr="00B272C8">
        <w:rPr>
          <w:color w:val="1F4E79"/>
          <w:lang w:val="fr-FR"/>
        </w:rPr>
        <w:t>Famille</w:t>
      </w:r>
      <w:r w:rsidRPr="00B272C8">
        <w:rPr>
          <w:color w:val="1F4E79"/>
          <w:vertAlign w:val="subscript"/>
          <w:lang w:val="fr-FR"/>
        </w:rPr>
        <w:t>i</w:t>
      </w:r>
      <w:proofErr w:type="spellEnd"/>
      <w:r w:rsidRPr="00B272C8">
        <w:rPr>
          <w:color w:val="1F4E79"/>
          <w:lang w:val="fr-FR"/>
        </w:rPr>
        <w:t>].</w:t>
      </w:r>
      <w:r w:rsidRPr="00B272C8">
        <w:rPr>
          <w:color w:val="1F4E79"/>
          <w:lang w:val="fr-FR"/>
        </w:rPr>
        <w:br/>
        <w:t>• Unité : Tonnes (T).</w:t>
      </w:r>
      <w:r w:rsidRPr="00B272C8">
        <w:rPr>
          <w:color w:val="1F4E79"/>
          <w:lang w:val="fr-FR"/>
        </w:rPr>
        <w:br/>
        <w:t>• Interprétation : Quantité physique en tonnes de produit fini de la commande i planifiée et livrée via le chemin k.</w:t>
      </w:r>
    </w:p>
    <w:p w14:paraId="477E9DC5" w14:textId="77777777" w:rsidR="005F5111" w:rsidRPr="00B272C8" w:rsidRDefault="00000000">
      <w:pPr>
        <w:pStyle w:val="ListBullet"/>
        <w:spacing w:before="80" w:after="80"/>
        <w:rPr>
          <w:lang w:val="fr-FR"/>
        </w:rPr>
      </w:pPr>
      <w:r w:rsidRPr="00B272C8">
        <w:rPr>
          <w:b/>
          <w:color w:val="1A212E"/>
          <w:lang w:val="fr-FR"/>
        </w:rPr>
        <w:t xml:space="preserve">E6. </w:t>
      </w:r>
      <w:r w:rsidRPr="00B272C8">
        <w:rPr>
          <w:color w:val="1A212E"/>
          <w:lang w:val="fr-FR"/>
        </w:rPr>
        <w:t xml:space="preserve">E6. Écrire </w:t>
      </w:r>
      <w:proofErr w:type="gramStart"/>
      <w:r w:rsidRPr="00B272C8">
        <w:rPr>
          <w:color w:val="1A212E"/>
          <w:lang w:val="fr-FR"/>
        </w:rPr>
        <w:t>la fonction objectif</w:t>
      </w:r>
      <w:proofErr w:type="gramEnd"/>
      <w:r w:rsidRPr="00B272C8">
        <w:rPr>
          <w:color w:val="1A212E"/>
          <w:lang w:val="fr-FR"/>
        </w:rPr>
        <w:t xml:space="preserve"> complète : recettes, moins coûts de transformation, moins coûts de matière première (HRC), plus valorisation des chutes. Préciser le calcul de la marge nette unitaire par commande et par chemin.</w:t>
      </w:r>
    </w:p>
    <w:p w14:paraId="5F7766C1"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L'objectif est de maximiser la marge sur coût variable totale :</w:t>
      </w:r>
      <w:r w:rsidRPr="00B272C8">
        <w:rPr>
          <w:color w:val="1F4E79"/>
          <w:lang w:val="fr-FR"/>
        </w:rPr>
        <w:br/>
        <w:t xml:space="preserve">   Max Z = </w:t>
      </w:r>
      <w:r>
        <w:rPr>
          <w:color w:val="1F4E79"/>
        </w:rPr>
        <w:t>Σ</w:t>
      </w:r>
      <w:r w:rsidRPr="00B272C8">
        <w:rPr>
          <w:color w:val="1F4E79"/>
          <w:vertAlign w:val="subscript"/>
          <w:lang w:val="fr-FR"/>
        </w:rPr>
        <w:t>i, k</w:t>
      </w:r>
      <w:r w:rsidRPr="00B272C8">
        <w:rPr>
          <w:color w:val="1F4E79"/>
          <w:lang w:val="fr-FR"/>
        </w:rPr>
        <w:t xml:space="preserve"> </w:t>
      </w:r>
      <w:proofErr w:type="spellStart"/>
      <w:r w:rsidRPr="00B272C8">
        <w:rPr>
          <w:color w:val="1F4E79"/>
          <w:lang w:val="fr-FR"/>
        </w:rPr>
        <w:t>marge</w:t>
      </w:r>
      <w:r w:rsidRPr="00B272C8">
        <w:rPr>
          <w:color w:val="1F4E79"/>
          <w:vertAlign w:val="subscript"/>
          <w:lang w:val="fr-FR"/>
        </w:rPr>
        <w:t>u</w:t>
      </w:r>
      <w:r w:rsidRPr="00B272C8">
        <w:rPr>
          <w:color w:val="1F4E79"/>
          <w:lang w:val="fr-FR"/>
        </w:rPr>
        <w:t>nitaire</w:t>
      </w:r>
      <w:r w:rsidRPr="00B272C8">
        <w:rPr>
          <w:color w:val="1F4E79"/>
          <w:vertAlign w:val="subscript"/>
          <w:lang w:val="fr-FR"/>
        </w:rPr>
        <w:t>i</w:t>
      </w:r>
      <w:proofErr w:type="spellEnd"/>
      <w:r w:rsidRPr="00B272C8">
        <w:rPr>
          <w:color w:val="1F4E79"/>
          <w:vertAlign w:val="subscript"/>
          <w:lang w:val="fr-FR"/>
        </w:rPr>
        <w:t>, k</w:t>
      </w:r>
      <w:r w:rsidRPr="00B272C8">
        <w:rPr>
          <w:color w:val="1F4E79"/>
          <w:lang w:val="fr-FR"/>
        </w:rPr>
        <w:t xml:space="preserve"> × x</w:t>
      </w:r>
      <w:r w:rsidRPr="00B272C8">
        <w:rPr>
          <w:color w:val="1F4E79"/>
          <w:vertAlign w:val="subscript"/>
          <w:lang w:val="fr-FR"/>
        </w:rPr>
        <w:t>i, k</w:t>
      </w:r>
      <w:r w:rsidRPr="00B272C8">
        <w:rPr>
          <w:color w:val="1F4E79"/>
          <w:lang w:val="fr-FR"/>
        </w:rPr>
        <w:br/>
        <w:t xml:space="preserve">Où la marge nette par tonne </w:t>
      </w:r>
      <w:proofErr w:type="spellStart"/>
      <w:r w:rsidRPr="00B272C8">
        <w:rPr>
          <w:color w:val="1F4E79"/>
          <w:lang w:val="fr-FR"/>
        </w:rPr>
        <w:t>marge</w:t>
      </w:r>
      <w:r w:rsidRPr="00B272C8">
        <w:rPr>
          <w:color w:val="1F4E79"/>
          <w:vertAlign w:val="subscript"/>
          <w:lang w:val="fr-FR"/>
        </w:rPr>
        <w:t>u</w:t>
      </w:r>
      <w:r w:rsidRPr="00B272C8">
        <w:rPr>
          <w:color w:val="1F4E79"/>
          <w:lang w:val="fr-FR"/>
        </w:rPr>
        <w:t>nitaire</w:t>
      </w:r>
      <w:r w:rsidRPr="00B272C8">
        <w:rPr>
          <w:color w:val="1F4E79"/>
          <w:vertAlign w:val="subscript"/>
          <w:lang w:val="fr-FR"/>
        </w:rPr>
        <w:t>i</w:t>
      </w:r>
      <w:proofErr w:type="spellEnd"/>
      <w:r w:rsidRPr="00B272C8">
        <w:rPr>
          <w:color w:val="1F4E79"/>
          <w:vertAlign w:val="subscript"/>
          <w:lang w:val="fr-FR"/>
        </w:rPr>
        <w:t>, k</w:t>
      </w:r>
      <w:r w:rsidRPr="00B272C8">
        <w:rPr>
          <w:color w:val="1F4E79"/>
          <w:lang w:val="fr-FR"/>
        </w:rPr>
        <w:t xml:space="preserve"> est calculée pour chaque couple commande-chemin :</w:t>
      </w:r>
      <w:r w:rsidRPr="00B272C8">
        <w:rPr>
          <w:color w:val="1F4E79"/>
          <w:lang w:val="fr-FR"/>
        </w:rPr>
        <w:br/>
        <w:t xml:space="preserve">   </w:t>
      </w:r>
      <w:proofErr w:type="spellStart"/>
      <w:r w:rsidRPr="00B272C8">
        <w:rPr>
          <w:color w:val="1F4E79"/>
          <w:lang w:val="fr-FR"/>
        </w:rPr>
        <w:t>marge</w:t>
      </w:r>
      <w:r w:rsidRPr="00B272C8">
        <w:rPr>
          <w:color w:val="1F4E79"/>
          <w:vertAlign w:val="subscript"/>
          <w:lang w:val="fr-FR"/>
        </w:rPr>
        <w:t>u</w:t>
      </w:r>
      <w:r w:rsidRPr="00B272C8">
        <w:rPr>
          <w:color w:val="1F4E79"/>
          <w:lang w:val="fr-FR"/>
        </w:rPr>
        <w:t>nitaire</w:t>
      </w:r>
      <w:r w:rsidRPr="00B272C8">
        <w:rPr>
          <w:color w:val="1F4E79"/>
          <w:vertAlign w:val="subscript"/>
          <w:lang w:val="fr-FR"/>
        </w:rPr>
        <w:t>i</w:t>
      </w:r>
      <w:proofErr w:type="spellEnd"/>
      <w:r w:rsidRPr="00B272C8">
        <w:rPr>
          <w:color w:val="1F4E79"/>
          <w:vertAlign w:val="subscript"/>
          <w:lang w:val="fr-FR"/>
        </w:rPr>
        <w:t>, k</w:t>
      </w:r>
      <w:r w:rsidRPr="00B272C8">
        <w:rPr>
          <w:color w:val="1F4E79"/>
          <w:lang w:val="fr-FR"/>
        </w:rPr>
        <w:t xml:space="preserve"> = </w:t>
      </w:r>
      <w:proofErr w:type="spellStart"/>
      <w:r w:rsidRPr="00B272C8">
        <w:rPr>
          <w:color w:val="1F4E79"/>
          <w:lang w:val="fr-FR"/>
        </w:rPr>
        <w:t>Prix</w:t>
      </w:r>
      <w:r w:rsidRPr="00B272C8">
        <w:rPr>
          <w:color w:val="1F4E79"/>
          <w:vertAlign w:val="subscript"/>
          <w:lang w:val="fr-FR"/>
        </w:rPr>
        <w:t>v</w:t>
      </w:r>
      <w:r w:rsidRPr="00B272C8">
        <w:rPr>
          <w:color w:val="1F4E79"/>
          <w:lang w:val="fr-FR"/>
        </w:rPr>
        <w:t>ente</w:t>
      </w:r>
      <w:r w:rsidRPr="00B272C8">
        <w:rPr>
          <w:color w:val="1F4E79"/>
          <w:vertAlign w:val="subscript"/>
          <w:lang w:val="fr-FR"/>
        </w:rPr>
        <w:t>i</w:t>
      </w:r>
      <w:proofErr w:type="spellEnd"/>
      <w:r w:rsidRPr="00B272C8">
        <w:rPr>
          <w:color w:val="1F4E79"/>
          <w:lang w:val="fr-FR"/>
        </w:rPr>
        <w:t xml:space="preserve"> - </w:t>
      </w:r>
      <w:proofErr w:type="spellStart"/>
      <w:r w:rsidRPr="00B272C8">
        <w:rPr>
          <w:color w:val="1F4E79"/>
          <w:lang w:val="fr-FR"/>
        </w:rPr>
        <w:t>Prix</w:t>
      </w:r>
      <w:r w:rsidRPr="00B272C8">
        <w:rPr>
          <w:color w:val="1F4E79"/>
          <w:vertAlign w:val="subscript"/>
          <w:lang w:val="fr-FR"/>
        </w:rPr>
        <w:t>H</w:t>
      </w:r>
      <w:r w:rsidRPr="00B272C8">
        <w:rPr>
          <w:color w:val="1F4E79"/>
          <w:lang w:val="fr-FR"/>
        </w:rPr>
        <w:t>RC</w:t>
      </w:r>
      <w:r w:rsidRPr="00B272C8">
        <w:rPr>
          <w:color w:val="1F4E79"/>
          <w:vertAlign w:val="subscript"/>
          <w:lang w:val="fr-FR"/>
        </w:rPr>
        <w:t>i,k</w:t>
      </w:r>
      <w:proofErr w:type="spellEnd"/>
      <w:r w:rsidRPr="00B272C8">
        <w:rPr>
          <w:color w:val="1F4E79"/>
          <w:lang w:val="fr-FR"/>
        </w:rPr>
        <w:t xml:space="preserve"> × (1 / </w:t>
      </w:r>
      <w:r>
        <w:rPr>
          <w:color w:val="1F4E79"/>
        </w:rPr>
        <w:t>ρ</w:t>
      </w:r>
      <w:r w:rsidRPr="00B272C8">
        <w:rPr>
          <w:color w:val="1F4E79"/>
          <w:vertAlign w:val="subscript"/>
          <w:lang w:val="fr-FR"/>
        </w:rPr>
        <w:t>k</w:t>
      </w:r>
      <w:r w:rsidRPr="00B272C8">
        <w:rPr>
          <w:color w:val="1F4E79"/>
          <w:lang w:val="fr-FR"/>
        </w:rPr>
        <w:t xml:space="preserve">) - </w:t>
      </w:r>
      <w:proofErr w:type="spellStart"/>
      <w:r w:rsidRPr="00B272C8">
        <w:rPr>
          <w:color w:val="1F4E79"/>
          <w:lang w:val="fr-FR"/>
        </w:rPr>
        <w:t>Coût</w:t>
      </w:r>
      <w:r w:rsidRPr="00B272C8">
        <w:rPr>
          <w:color w:val="1F4E79"/>
          <w:vertAlign w:val="subscript"/>
          <w:lang w:val="fr-FR"/>
        </w:rPr>
        <w:t>t</w:t>
      </w:r>
      <w:r w:rsidRPr="00B272C8">
        <w:rPr>
          <w:color w:val="1F4E79"/>
          <w:lang w:val="fr-FR"/>
        </w:rPr>
        <w:t>ransformation</w:t>
      </w:r>
      <w:r w:rsidRPr="00B272C8">
        <w:rPr>
          <w:color w:val="1F4E79"/>
          <w:vertAlign w:val="subscript"/>
          <w:lang w:val="fr-FR"/>
        </w:rPr>
        <w:t>i,k</w:t>
      </w:r>
      <w:proofErr w:type="spellEnd"/>
      <w:r w:rsidRPr="00B272C8">
        <w:rPr>
          <w:color w:val="1F4E79"/>
          <w:lang w:val="fr-FR"/>
        </w:rPr>
        <w:t xml:space="preserve"> + </w:t>
      </w:r>
      <w:proofErr w:type="spellStart"/>
      <w:r w:rsidRPr="00B272C8">
        <w:rPr>
          <w:color w:val="1F4E79"/>
          <w:lang w:val="fr-FR"/>
        </w:rPr>
        <w:t>Valorisation</w:t>
      </w:r>
      <w:r w:rsidRPr="00B272C8">
        <w:rPr>
          <w:color w:val="1F4E79"/>
          <w:vertAlign w:val="subscript"/>
          <w:lang w:val="fr-FR"/>
        </w:rPr>
        <w:t>c</w:t>
      </w:r>
      <w:r w:rsidRPr="00B272C8">
        <w:rPr>
          <w:color w:val="1F4E79"/>
          <w:lang w:val="fr-FR"/>
        </w:rPr>
        <w:t>hutes</w:t>
      </w:r>
      <w:r w:rsidRPr="00B272C8">
        <w:rPr>
          <w:color w:val="1F4E79"/>
          <w:vertAlign w:val="subscript"/>
          <w:lang w:val="fr-FR"/>
        </w:rPr>
        <w:t>i,k</w:t>
      </w:r>
      <w:proofErr w:type="spellEnd"/>
      <w:r w:rsidRPr="00B272C8">
        <w:rPr>
          <w:color w:val="1F4E79"/>
          <w:lang w:val="fr-FR"/>
        </w:rPr>
        <w:t xml:space="preserve"> - </w:t>
      </w:r>
      <w:proofErr w:type="spellStart"/>
      <w:r w:rsidRPr="00B272C8">
        <w:rPr>
          <w:color w:val="1F4E79"/>
          <w:lang w:val="fr-FR"/>
        </w:rPr>
        <w:t>Coûts</w:t>
      </w:r>
      <w:r w:rsidRPr="00B272C8">
        <w:rPr>
          <w:color w:val="1F4E79"/>
          <w:vertAlign w:val="subscript"/>
          <w:lang w:val="fr-FR"/>
        </w:rPr>
        <w:t>e</w:t>
      </w:r>
      <w:r w:rsidRPr="00B272C8">
        <w:rPr>
          <w:color w:val="1F4E79"/>
          <w:lang w:val="fr-FR"/>
        </w:rPr>
        <w:t>xtras</w:t>
      </w:r>
      <w:r w:rsidRPr="00B272C8">
        <w:rPr>
          <w:color w:val="1F4E79"/>
          <w:vertAlign w:val="subscript"/>
          <w:lang w:val="fr-FR"/>
        </w:rPr>
        <w:t>i</w:t>
      </w:r>
      <w:proofErr w:type="spellEnd"/>
      <w:r w:rsidRPr="00B272C8">
        <w:rPr>
          <w:color w:val="1F4E79"/>
          <w:lang w:val="fr-FR"/>
        </w:rPr>
        <w:br/>
        <w:t xml:space="preserve">• </w:t>
      </w:r>
      <w:proofErr w:type="spellStart"/>
      <w:r w:rsidRPr="00B272C8">
        <w:rPr>
          <w:color w:val="1F4E79"/>
          <w:lang w:val="fr-FR"/>
        </w:rPr>
        <w:t>Prix</w:t>
      </w:r>
      <w:r w:rsidRPr="00B272C8">
        <w:rPr>
          <w:color w:val="1F4E79"/>
          <w:vertAlign w:val="subscript"/>
          <w:lang w:val="fr-FR"/>
        </w:rPr>
        <w:t>v</w:t>
      </w:r>
      <w:r w:rsidRPr="00B272C8">
        <w:rPr>
          <w:color w:val="1F4E79"/>
          <w:lang w:val="fr-FR"/>
        </w:rPr>
        <w:t>ente</w:t>
      </w:r>
      <w:proofErr w:type="spellEnd"/>
      <w:r w:rsidRPr="00B272C8">
        <w:rPr>
          <w:color w:val="1F4E79"/>
          <w:lang w:val="fr-FR"/>
        </w:rPr>
        <w:t xml:space="preserve"> : Prix unitaire négocié avec le client (MAD/T).</w:t>
      </w:r>
      <w:r w:rsidRPr="00B272C8">
        <w:rPr>
          <w:color w:val="1F4E79"/>
          <w:lang w:val="fr-FR"/>
        </w:rPr>
        <w:br/>
        <w:t xml:space="preserve">• </w:t>
      </w:r>
      <w:proofErr w:type="spellStart"/>
      <w:r w:rsidRPr="00B272C8">
        <w:rPr>
          <w:color w:val="1F4E79"/>
          <w:lang w:val="fr-FR"/>
        </w:rPr>
        <w:t>Prix</w:t>
      </w:r>
      <w:r w:rsidRPr="00B272C8">
        <w:rPr>
          <w:color w:val="1F4E79"/>
          <w:vertAlign w:val="subscript"/>
          <w:lang w:val="fr-FR"/>
        </w:rPr>
        <w:t>H</w:t>
      </w:r>
      <w:r w:rsidRPr="00B272C8">
        <w:rPr>
          <w:color w:val="1F4E79"/>
          <w:lang w:val="fr-FR"/>
        </w:rPr>
        <w:t>RC</w:t>
      </w:r>
      <w:proofErr w:type="spellEnd"/>
      <w:r w:rsidRPr="00B272C8">
        <w:rPr>
          <w:color w:val="1F4E79"/>
          <w:lang w:val="fr-FR"/>
        </w:rPr>
        <w:t xml:space="preserve"> / </w:t>
      </w:r>
      <w:r>
        <w:rPr>
          <w:color w:val="1F4E79"/>
        </w:rPr>
        <w:t>ρ</w:t>
      </w:r>
      <w:r w:rsidRPr="00B272C8">
        <w:rPr>
          <w:color w:val="1F4E79"/>
          <w:vertAlign w:val="subscript"/>
          <w:lang w:val="fr-FR"/>
        </w:rPr>
        <w:t>k</w:t>
      </w:r>
      <w:r w:rsidRPr="00B272C8">
        <w:rPr>
          <w:color w:val="1F4E79"/>
          <w:lang w:val="fr-FR"/>
        </w:rPr>
        <w:t xml:space="preserve"> : Coût d'achat de la bobine HRC nécessaire pour 1T de produit fini, ajusté par le rendement global du chemin </w:t>
      </w:r>
      <w:r>
        <w:rPr>
          <w:color w:val="1F4E79"/>
        </w:rPr>
        <w:t>ρ</w:t>
      </w:r>
      <w:r w:rsidRPr="00B272C8">
        <w:rPr>
          <w:color w:val="1F4E79"/>
          <w:vertAlign w:val="subscript"/>
          <w:lang w:val="fr-FR"/>
        </w:rPr>
        <w:t>k</w:t>
      </w:r>
      <w:r w:rsidRPr="00B272C8">
        <w:rPr>
          <w:color w:val="1F4E79"/>
          <w:lang w:val="fr-FR"/>
        </w:rPr>
        <w:t>.</w:t>
      </w:r>
      <w:r w:rsidRPr="00B272C8">
        <w:rPr>
          <w:color w:val="1F4E79"/>
          <w:lang w:val="fr-FR"/>
        </w:rPr>
        <w:br/>
        <w:t xml:space="preserve">• </w:t>
      </w:r>
      <w:proofErr w:type="spellStart"/>
      <w:r w:rsidRPr="00B272C8">
        <w:rPr>
          <w:color w:val="1F4E79"/>
          <w:lang w:val="fr-FR"/>
        </w:rPr>
        <w:t>Coût</w:t>
      </w:r>
      <w:r w:rsidRPr="00B272C8">
        <w:rPr>
          <w:color w:val="1F4E79"/>
          <w:vertAlign w:val="subscript"/>
          <w:lang w:val="fr-FR"/>
        </w:rPr>
        <w:t>t</w:t>
      </w:r>
      <w:r w:rsidRPr="00B272C8">
        <w:rPr>
          <w:color w:val="1F4E79"/>
          <w:lang w:val="fr-FR"/>
        </w:rPr>
        <w:t>ransformation</w:t>
      </w:r>
      <w:proofErr w:type="spellEnd"/>
      <w:r w:rsidRPr="00B272C8">
        <w:rPr>
          <w:color w:val="1F4E79"/>
          <w:lang w:val="fr-FR"/>
        </w:rPr>
        <w:t xml:space="preserve"> : Somme des coûts variables de chaque étape de transformation sur le chemin (ajustés des rendements intermédiaires).</w:t>
      </w:r>
      <w:r w:rsidRPr="00B272C8">
        <w:rPr>
          <w:color w:val="1F4E79"/>
          <w:lang w:val="fr-FR"/>
        </w:rPr>
        <w:br/>
        <w:t xml:space="preserve">• </w:t>
      </w:r>
      <w:proofErr w:type="spellStart"/>
      <w:r w:rsidRPr="00B272C8">
        <w:rPr>
          <w:color w:val="1F4E79"/>
          <w:lang w:val="fr-FR"/>
        </w:rPr>
        <w:t>Valorisation</w:t>
      </w:r>
      <w:r w:rsidRPr="00B272C8">
        <w:rPr>
          <w:color w:val="1F4E79"/>
          <w:vertAlign w:val="subscript"/>
          <w:lang w:val="fr-FR"/>
        </w:rPr>
        <w:t>c</w:t>
      </w:r>
      <w:r w:rsidRPr="00B272C8">
        <w:rPr>
          <w:color w:val="1F4E79"/>
          <w:lang w:val="fr-FR"/>
        </w:rPr>
        <w:t>hutes</w:t>
      </w:r>
      <w:proofErr w:type="spellEnd"/>
      <w:r w:rsidRPr="00B272C8">
        <w:rPr>
          <w:color w:val="1F4E79"/>
          <w:lang w:val="fr-FR"/>
        </w:rPr>
        <w:t xml:space="preserve"> : Recette marginale générée par la revente de la ferraille de chutes : (1/</w:t>
      </w:r>
      <w:r>
        <w:rPr>
          <w:color w:val="1F4E79"/>
        </w:rPr>
        <w:t>ρ</w:t>
      </w:r>
      <w:r w:rsidRPr="00B272C8">
        <w:rPr>
          <w:color w:val="1F4E79"/>
          <w:vertAlign w:val="subscript"/>
          <w:lang w:val="fr-FR"/>
        </w:rPr>
        <w:t>k</w:t>
      </w:r>
      <w:r w:rsidRPr="00B272C8">
        <w:rPr>
          <w:color w:val="1F4E79"/>
          <w:lang w:val="fr-FR"/>
        </w:rPr>
        <w:t xml:space="preserve"> - 1) × </w:t>
      </w:r>
      <w:proofErr w:type="spellStart"/>
      <w:r w:rsidRPr="00B272C8">
        <w:rPr>
          <w:color w:val="1F4E79"/>
          <w:lang w:val="fr-FR"/>
        </w:rPr>
        <w:lastRenderedPageBreak/>
        <w:t>Prix</w:t>
      </w:r>
      <w:r w:rsidRPr="00B272C8">
        <w:rPr>
          <w:color w:val="1F4E79"/>
          <w:vertAlign w:val="subscript"/>
          <w:lang w:val="fr-FR"/>
        </w:rPr>
        <w:t>c</w:t>
      </w:r>
      <w:r w:rsidRPr="00B272C8">
        <w:rPr>
          <w:color w:val="1F4E79"/>
          <w:lang w:val="fr-FR"/>
        </w:rPr>
        <w:t>hutes</w:t>
      </w:r>
      <w:proofErr w:type="spellEnd"/>
      <w:r w:rsidRPr="00B272C8">
        <w:rPr>
          <w:color w:val="1F4E79"/>
          <w:lang w:val="fr-FR"/>
        </w:rPr>
        <w:t xml:space="preserve"> × 50%.</w:t>
      </w:r>
      <w:r w:rsidRPr="00B272C8">
        <w:rPr>
          <w:color w:val="1F4E79"/>
          <w:lang w:val="fr-FR"/>
        </w:rPr>
        <w:br/>
        <w:t xml:space="preserve">• </w:t>
      </w:r>
      <w:proofErr w:type="spellStart"/>
      <w:r w:rsidRPr="00B272C8">
        <w:rPr>
          <w:color w:val="1F4E79"/>
          <w:lang w:val="fr-FR"/>
        </w:rPr>
        <w:t>Coûts</w:t>
      </w:r>
      <w:r w:rsidRPr="00B272C8">
        <w:rPr>
          <w:color w:val="1F4E79"/>
          <w:vertAlign w:val="subscript"/>
          <w:lang w:val="fr-FR"/>
        </w:rPr>
        <w:t>e</w:t>
      </w:r>
      <w:r w:rsidRPr="00B272C8">
        <w:rPr>
          <w:color w:val="1F4E79"/>
          <w:lang w:val="fr-FR"/>
        </w:rPr>
        <w:t>xtras</w:t>
      </w:r>
      <w:proofErr w:type="spellEnd"/>
      <w:r w:rsidRPr="00B272C8">
        <w:rPr>
          <w:color w:val="1F4E79"/>
          <w:lang w:val="fr-FR"/>
        </w:rPr>
        <w:t xml:space="preserve"> : Coût du zinc consommé pour le HDG, ou du zinc et de la peinture pour le PPGI.</w:t>
      </w:r>
    </w:p>
    <w:p w14:paraId="02ADF24D" w14:textId="77777777" w:rsidR="005F5111" w:rsidRDefault="00000000">
      <w:pPr>
        <w:pStyle w:val="ListBullet"/>
        <w:spacing w:before="80" w:after="80"/>
      </w:pPr>
      <w:r w:rsidRPr="00B272C8">
        <w:rPr>
          <w:b/>
          <w:color w:val="1A212E"/>
          <w:lang w:val="fr-FR"/>
        </w:rPr>
        <w:t xml:space="preserve">E7. </w:t>
      </w:r>
      <w:r w:rsidRPr="00B272C8">
        <w:rPr>
          <w:color w:val="1A212E"/>
          <w:lang w:val="fr-FR"/>
        </w:rPr>
        <w:t xml:space="preserve">E7. Écrire toutes les contraintes de capacité : pour chaque ligne, chaque famille, chaque semaine. </w:t>
      </w:r>
      <w:proofErr w:type="spellStart"/>
      <w:r>
        <w:rPr>
          <w:color w:val="1A212E"/>
        </w:rPr>
        <w:t>Intégrer</w:t>
      </w:r>
      <w:proofErr w:type="spellEnd"/>
      <w:r>
        <w:rPr>
          <w:color w:val="1A212E"/>
        </w:rPr>
        <w:t xml:space="preserve"> </w:t>
      </w:r>
      <w:proofErr w:type="spellStart"/>
      <w:r>
        <w:rPr>
          <w:color w:val="1A212E"/>
        </w:rPr>
        <w:t>correctement</w:t>
      </w:r>
      <w:proofErr w:type="spellEnd"/>
      <w:r>
        <w:rPr>
          <w:color w:val="1A212E"/>
        </w:rPr>
        <w:t xml:space="preserve"> le </w:t>
      </w:r>
      <w:proofErr w:type="spellStart"/>
      <w:r>
        <w:rPr>
          <w:color w:val="1A212E"/>
        </w:rPr>
        <w:t>calendrier</w:t>
      </w:r>
      <w:proofErr w:type="spellEnd"/>
      <w:r>
        <w:rPr>
          <w:color w:val="1A212E"/>
        </w:rPr>
        <w:t xml:space="preserve"> des arrêts préventifs fournis.</w:t>
      </w:r>
    </w:p>
    <w:p w14:paraId="663534EF" w14:textId="77777777" w:rsidR="005F5111" w:rsidRPr="00B272C8" w:rsidRDefault="00000000">
      <w:pPr>
        <w:spacing w:before="40" w:after="120"/>
        <w:ind w:left="360"/>
        <w:rPr>
          <w:lang w:val="fr-FR"/>
        </w:rPr>
      </w:pPr>
      <w:r>
        <w:t>Réponse : Pour chaque ligne physique L (PK, CRMA, CRMB, BAF, SKP, LGA, LGB) et chaque semaine s ∈ [1..4], la contrainte de capacité est exprimée en temps (jours de fonctionnement) :</w:t>
        <w:br/>
        <w:t xml:space="preserve">   Σ_{i, k | L ∈ k et sem_i = s} (coeffcharge_{k, L} × x_{i, k} / Cadence_L) ≤ 7 - Arrets_{L, s}</w:t>
        <w:br/>
        <w:t>• coeffcharge_{k, L} : Tonnage brut devant passer par la ligne L pour chaque tonne de produit fini en sortie. Il est égal à 1 / (rendement cumulé en amont de L).</w:t>
        <w:br/>
        <w:t>• Cadence_L : Cadence nominale de la ligne (T/jour).</w:t>
        <w:br/>
        <w:t>• Arrets_{L, s} : Jours d'arrêt planifiés pour maintenance sur la ligne L en semaine s. La capacité maximale nette disponible par semaine est donc de 7 - Arrets_{L, s} jours.</w:t>
      </w:r>
    </w:p>
    <w:p w14:paraId="223CA12D" w14:textId="77777777" w:rsidR="005F5111" w:rsidRPr="00B272C8" w:rsidRDefault="00000000">
      <w:pPr>
        <w:pStyle w:val="ListBullet"/>
        <w:spacing w:before="80" w:after="80"/>
        <w:rPr>
          <w:lang w:val="fr-FR"/>
        </w:rPr>
      </w:pPr>
      <w:r w:rsidRPr="00B272C8">
        <w:rPr>
          <w:b/>
          <w:color w:val="1A212E"/>
          <w:lang w:val="fr-FR"/>
        </w:rPr>
        <w:t xml:space="preserve">E8. </w:t>
      </w:r>
      <w:r w:rsidRPr="00B272C8">
        <w:rPr>
          <w:color w:val="1A212E"/>
          <w:lang w:val="fr-FR"/>
        </w:rPr>
        <w:t xml:space="preserve">E8. Écrire les contraintes de bilan matière : conservation des flux à chaque étape, prise en compte des rendements (une tonne entrante ne produit que </w:t>
      </w:r>
      <w:r>
        <w:rPr>
          <w:color w:val="1A212E"/>
        </w:rPr>
        <w:t>ρ</w:t>
      </w:r>
      <w:r w:rsidRPr="00B272C8">
        <w:rPr>
          <w:color w:val="1A212E"/>
          <w:lang w:val="fr-FR"/>
        </w:rPr>
        <w:t xml:space="preserve"> tonnes conformes).</w:t>
      </w:r>
    </w:p>
    <w:p w14:paraId="0AFFF87E"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 xml:space="preserve">1. Limite de commande (C1) : Pour chaque commande i, le tonnage livré via tous les chemins admissibles ne peut excéder le tonnage demandé par le client : </w:t>
      </w:r>
      <w:r>
        <w:rPr>
          <w:color w:val="1F4E79"/>
        </w:rPr>
        <w:t>Σ</w:t>
      </w:r>
      <w:r w:rsidRPr="00B272C8">
        <w:rPr>
          <w:color w:val="1F4E79"/>
          <w:vertAlign w:val="subscript"/>
          <w:lang w:val="fr-FR"/>
        </w:rPr>
        <w:t>k</w:t>
      </w:r>
      <w:r w:rsidRPr="00B272C8">
        <w:rPr>
          <w:color w:val="1F4E79"/>
          <w:lang w:val="fr-FR"/>
        </w:rPr>
        <w:t xml:space="preserve"> x</w:t>
      </w:r>
      <w:r w:rsidRPr="00B272C8">
        <w:rPr>
          <w:color w:val="1F4E79"/>
          <w:vertAlign w:val="subscript"/>
          <w:lang w:val="fr-FR"/>
        </w:rPr>
        <w:t>i, k</w:t>
      </w:r>
      <w:r w:rsidRPr="00B272C8">
        <w:rPr>
          <w:color w:val="1F4E79"/>
          <w:lang w:val="fr-FR"/>
        </w:rPr>
        <w:t xml:space="preserve"> ≤ </w:t>
      </w:r>
      <w:proofErr w:type="spellStart"/>
      <w:r w:rsidRPr="00B272C8">
        <w:rPr>
          <w:color w:val="1F4E79"/>
          <w:lang w:val="fr-FR"/>
        </w:rPr>
        <w:t>Tonnage</w:t>
      </w:r>
      <w:r w:rsidRPr="00B272C8">
        <w:rPr>
          <w:color w:val="1F4E79"/>
          <w:vertAlign w:val="subscript"/>
          <w:lang w:val="fr-FR"/>
        </w:rPr>
        <w:t>d</w:t>
      </w:r>
      <w:r w:rsidRPr="00B272C8">
        <w:rPr>
          <w:color w:val="1F4E79"/>
          <w:lang w:val="fr-FR"/>
        </w:rPr>
        <w:t>emande</w:t>
      </w:r>
      <w:r w:rsidRPr="00B272C8">
        <w:rPr>
          <w:color w:val="1F4E79"/>
          <w:vertAlign w:val="subscript"/>
          <w:lang w:val="fr-FR"/>
        </w:rPr>
        <w:t>i</w:t>
      </w:r>
      <w:proofErr w:type="spellEnd"/>
      <w:r w:rsidRPr="00B272C8">
        <w:rPr>
          <w:color w:val="1F4E79"/>
          <w:lang w:val="fr-FR"/>
        </w:rPr>
        <w:br/>
        <w:t xml:space="preserve">2. Stock minimum de sécurité produits finis (C4) : Pour chaque famille de produits (CRC, HDG, PPGI, BACR), la quantité totale produite sur l'horizon de 4 semaines, additionnée au stock initial, doit être supérieure ou égale au stock de sécurité minimal requis : </w:t>
      </w:r>
      <w:r>
        <w:rPr>
          <w:color w:val="1F4E79"/>
        </w:rPr>
        <w:t>Σ</w:t>
      </w:r>
      <w:r w:rsidRPr="00B272C8">
        <w:rPr>
          <w:color w:val="1F4E79"/>
          <w:vertAlign w:val="subscript"/>
          <w:lang w:val="fr-FR"/>
        </w:rPr>
        <w:t>i, k</w:t>
      </w:r>
      <w:r w:rsidRPr="00B272C8">
        <w:rPr>
          <w:color w:val="1F4E79"/>
          <w:lang w:val="fr-FR"/>
        </w:rPr>
        <w:t xml:space="preserve"> x</w:t>
      </w:r>
      <w:r w:rsidRPr="00B272C8">
        <w:rPr>
          <w:color w:val="1F4E79"/>
          <w:vertAlign w:val="subscript"/>
          <w:lang w:val="fr-FR"/>
        </w:rPr>
        <w:t>i, k</w:t>
      </w:r>
      <w:r w:rsidRPr="00B272C8">
        <w:rPr>
          <w:color w:val="1F4E79"/>
          <w:lang w:val="fr-FR"/>
        </w:rPr>
        <w:t xml:space="preserve"> + </w:t>
      </w:r>
      <w:proofErr w:type="spellStart"/>
      <w:r w:rsidRPr="00B272C8">
        <w:rPr>
          <w:color w:val="1F4E79"/>
          <w:lang w:val="fr-FR"/>
        </w:rPr>
        <w:t>StockInit</w:t>
      </w:r>
      <w:r w:rsidRPr="00B272C8">
        <w:rPr>
          <w:color w:val="1F4E79"/>
          <w:vertAlign w:val="subscript"/>
          <w:lang w:val="fr-FR"/>
        </w:rPr>
        <w:t>F</w:t>
      </w:r>
      <w:proofErr w:type="spellEnd"/>
      <w:r w:rsidRPr="00B272C8">
        <w:rPr>
          <w:color w:val="1F4E79"/>
          <w:lang w:val="fr-FR"/>
        </w:rPr>
        <w:t xml:space="preserve"> ≥ </w:t>
      </w:r>
      <w:proofErr w:type="spellStart"/>
      <w:r w:rsidRPr="00B272C8">
        <w:rPr>
          <w:color w:val="1F4E79"/>
          <w:lang w:val="fr-FR"/>
        </w:rPr>
        <w:t>StockMin</w:t>
      </w:r>
      <w:r w:rsidRPr="00B272C8">
        <w:rPr>
          <w:color w:val="1F4E79"/>
          <w:vertAlign w:val="subscript"/>
          <w:lang w:val="fr-FR"/>
        </w:rPr>
        <w:t>F</w:t>
      </w:r>
      <w:proofErr w:type="spellEnd"/>
      <w:r w:rsidRPr="00B272C8">
        <w:rPr>
          <w:color w:val="1F4E79"/>
          <w:lang w:val="fr-FR"/>
        </w:rPr>
        <w:t xml:space="preserve"> =&gt; </w:t>
      </w:r>
      <w:r>
        <w:rPr>
          <w:color w:val="1F4E79"/>
        </w:rPr>
        <w:t>Σ</w:t>
      </w:r>
      <w:r w:rsidRPr="00B272C8">
        <w:rPr>
          <w:color w:val="1F4E79"/>
          <w:vertAlign w:val="subscript"/>
          <w:lang w:val="fr-FR"/>
        </w:rPr>
        <w:t>i, k</w:t>
      </w:r>
      <w:r w:rsidRPr="00B272C8">
        <w:rPr>
          <w:color w:val="1F4E79"/>
          <w:lang w:val="fr-FR"/>
        </w:rPr>
        <w:t xml:space="preserve"> x</w:t>
      </w:r>
      <w:r w:rsidRPr="00B272C8">
        <w:rPr>
          <w:color w:val="1F4E79"/>
          <w:vertAlign w:val="subscript"/>
          <w:lang w:val="fr-FR"/>
        </w:rPr>
        <w:t>i, k</w:t>
      </w:r>
      <w:r w:rsidRPr="00B272C8">
        <w:rPr>
          <w:color w:val="1F4E79"/>
          <w:lang w:val="fr-FR"/>
        </w:rPr>
        <w:t xml:space="preserve"> ≥ </w:t>
      </w:r>
      <w:proofErr w:type="gramStart"/>
      <w:r w:rsidRPr="00B272C8">
        <w:rPr>
          <w:color w:val="1F4E79"/>
          <w:lang w:val="fr-FR"/>
        </w:rPr>
        <w:t>max(</w:t>
      </w:r>
      <w:proofErr w:type="gramEnd"/>
      <w:r w:rsidRPr="00B272C8">
        <w:rPr>
          <w:color w:val="1F4E79"/>
          <w:lang w:val="fr-FR"/>
        </w:rPr>
        <w:t xml:space="preserve">0, </w:t>
      </w:r>
      <w:proofErr w:type="spellStart"/>
      <w:r w:rsidRPr="00B272C8">
        <w:rPr>
          <w:color w:val="1F4E79"/>
          <w:lang w:val="fr-FR"/>
        </w:rPr>
        <w:t>StockMin</w:t>
      </w:r>
      <w:r w:rsidRPr="00B272C8">
        <w:rPr>
          <w:color w:val="1F4E79"/>
          <w:vertAlign w:val="subscript"/>
          <w:lang w:val="fr-FR"/>
        </w:rPr>
        <w:t>F</w:t>
      </w:r>
      <w:proofErr w:type="spellEnd"/>
      <w:r w:rsidRPr="00B272C8">
        <w:rPr>
          <w:color w:val="1F4E79"/>
          <w:lang w:val="fr-FR"/>
        </w:rPr>
        <w:t xml:space="preserve"> - </w:t>
      </w:r>
      <w:proofErr w:type="spellStart"/>
      <w:r w:rsidRPr="00B272C8">
        <w:rPr>
          <w:color w:val="1F4E79"/>
          <w:lang w:val="fr-FR"/>
        </w:rPr>
        <w:t>StockInit</w:t>
      </w:r>
      <w:r w:rsidRPr="00B272C8">
        <w:rPr>
          <w:color w:val="1F4E79"/>
          <w:vertAlign w:val="subscript"/>
          <w:lang w:val="fr-FR"/>
        </w:rPr>
        <w:t>F</w:t>
      </w:r>
      <w:proofErr w:type="spellEnd"/>
      <w:r w:rsidRPr="00B272C8">
        <w:rPr>
          <w:color w:val="1F4E79"/>
          <w:lang w:val="fr-FR"/>
        </w:rPr>
        <w:t>).</w:t>
      </w:r>
    </w:p>
    <w:p w14:paraId="18ECB5A5" w14:textId="77777777" w:rsidR="005F5111" w:rsidRPr="00B272C8" w:rsidRDefault="00000000">
      <w:pPr>
        <w:pStyle w:val="ListBullet"/>
        <w:spacing w:before="80" w:after="80"/>
        <w:rPr>
          <w:lang w:val="fr-FR"/>
        </w:rPr>
      </w:pPr>
      <w:r w:rsidRPr="00B272C8">
        <w:rPr>
          <w:b/>
          <w:color w:val="1A212E"/>
          <w:lang w:val="fr-FR"/>
        </w:rPr>
        <w:t xml:space="preserve">E9. </w:t>
      </w:r>
      <w:r w:rsidRPr="00B272C8">
        <w:rPr>
          <w:color w:val="1A212E"/>
          <w:lang w:val="fr-FR"/>
        </w:rPr>
        <w:t>E9. Écrire les contraintes de matière première : la consommation totale de HRC par grade ne doit pas dépasser la disponibilité. Attention au facteur de conversion entre produit fini et HRC.</w:t>
      </w:r>
    </w:p>
    <w:p w14:paraId="4C013370"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Pour chaque grade d'acier G (DC01, DD13, DX51, DX52, S320), la consommation totale cumulée de HRC en entrée de l'usine ne doit pas dépasser la disponibilité globale (disponibilité d'approvisionnement durant le mois + stock initial disponible aux décapages) :</w:t>
      </w:r>
      <w:r w:rsidRPr="00B272C8">
        <w:rPr>
          <w:color w:val="1F4E79"/>
          <w:lang w:val="fr-FR"/>
        </w:rPr>
        <w:br/>
        <w:t xml:space="preserve">   </w:t>
      </w:r>
      <w:r>
        <w:rPr>
          <w:color w:val="1F4E79"/>
        </w:rPr>
        <w:t>Σ</w:t>
      </w:r>
      <w:r w:rsidRPr="00B272C8">
        <w:rPr>
          <w:color w:val="1F4E79"/>
          <w:vertAlign w:val="subscript"/>
          <w:lang w:val="fr-FR"/>
        </w:rPr>
        <w:t xml:space="preserve">i | </w:t>
      </w:r>
      <w:proofErr w:type="spellStart"/>
      <w:r w:rsidRPr="00B272C8">
        <w:rPr>
          <w:color w:val="1F4E79"/>
          <w:vertAlign w:val="subscript"/>
          <w:lang w:val="fr-FR"/>
        </w:rPr>
        <w:t>grade_i</w:t>
      </w:r>
      <w:proofErr w:type="spellEnd"/>
      <w:r w:rsidRPr="00B272C8">
        <w:rPr>
          <w:color w:val="1F4E79"/>
          <w:vertAlign w:val="subscript"/>
          <w:lang w:val="fr-FR"/>
        </w:rPr>
        <w:t xml:space="preserve"> = g</w:t>
      </w:r>
      <w:r w:rsidRPr="00B272C8">
        <w:rPr>
          <w:color w:val="1F4E79"/>
          <w:lang w:val="fr-FR"/>
        </w:rPr>
        <w:t xml:space="preserve"> </w:t>
      </w:r>
      <w:r>
        <w:rPr>
          <w:color w:val="1F4E79"/>
        </w:rPr>
        <w:t>Σ</w:t>
      </w:r>
      <w:r w:rsidRPr="00B272C8">
        <w:rPr>
          <w:color w:val="1F4E79"/>
          <w:vertAlign w:val="subscript"/>
          <w:lang w:val="fr-FR"/>
        </w:rPr>
        <w:t>k</w:t>
      </w:r>
      <w:r w:rsidRPr="00B272C8">
        <w:rPr>
          <w:color w:val="1F4E79"/>
          <w:lang w:val="fr-FR"/>
        </w:rPr>
        <w:t xml:space="preserve"> </w:t>
      </w:r>
      <w:proofErr w:type="spellStart"/>
      <w:r w:rsidRPr="00B272C8">
        <w:rPr>
          <w:color w:val="1F4E79"/>
          <w:lang w:val="fr-FR"/>
        </w:rPr>
        <w:t>hrc</w:t>
      </w:r>
      <w:r w:rsidRPr="00B272C8">
        <w:rPr>
          <w:color w:val="1F4E79"/>
          <w:vertAlign w:val="subscript"/>
          <w:lang w:val="fr-FR"/>
        </w:rPr>
        <w:t>r</w:t>
      </w:r>
      <w:r w:rsidRPr="00B272C8">
        <w:rPr>
          <w:color w:val="1F4E79"/>
          <w:lang w:val="fr-FR"/>
        </w:rPr>
        <w:t>equis</w:t>
      </w:r>
      <w:r w:rsidRPr="00B272C8">
        <w:rPr>
          <w:color w:val="1F4E79"/>
          <w:vertAlign w:val="subscript"/>
          <w:lang w:val="fr-FR"/>
        </w:rPr>
        <w:t>k</w:t>
      </w:r>
      <w:proofErr w:type="spellEnd"/>
      <w:r w:rsidRPr="00B272C8">
        <w:rPr>
          <w:color w:val="1F4E79"/>
          <w:lang w:val="fr-FR"/>
        </w:rPr>
        <w:t xml:space="preserve"> × x</w:t>
      </w:r>
      <w:r w:rsidRPr="00B272C8">
        <w:rPr>
          <w:color w:val="1F4E79"/>
          <w:vertAlign w:val="subscript"/>
          <w:lang w:val="fr-FR"/>
        </w:rPr>
        <w:t>i, k</w:t>
      </w:r>
      <w:r w:rsidRPr="00B272C8">
        <w:rPr>
          <w:color w:val="1F4E79"/>
          <w:lang w:val="fr-FR"/>
        </w:rPr>
        <w:t xml:space="preserve"> ≤ </w:t>
      </w:r>
      <w:proofErr w:type="spellStart"/>
      <w:r w:rsidRPr="00B272C8">
        <w:rPr>
          <w:color w:val="1F4E79"/>
          <w:lang w:val="fr-FR"/>
        </w:rPr>
        <w:t>Dispo</w:t>
      </w:r>
      <w:r w:rsidRPr="00B272C8">
        <w:rPr>
          <w:color w:val="1F4E79"/>
          <w:vertAlign w:val="subscript"/>
          <w:lang w:val="fr-FR"/>
        </w:rPr>
        <w:t>H</w:t>
      </w:r>
      <w:r w:rsidRPr="00B272C8">
        <w:rPr>
          <w:color w:val="1F4E79"/>
          <w:lang w:val="fr-FR"/>
        </w:rPr>
        <w:t>RC</w:t>
      </w:r>
      <w:r w:rsidRPr="00B272C8">
        <w:rPr>
          <w:color w:val="1F4E79"/>
          <w:vertAlign w:val="subscript"/>
          <w:lang w:val="fr-FR"/>
        </w:rPr>
        <w:t>G</w:t>
      </w:r>
      <w:proofErr w:type="spellEnd"/>
      <w:r w:rsidRPr="00B272C8">
        <w:rPr>
          <w:color w:val="1F4E79"/>
          <w:lang w:val="fr-FR"/>
        </w:rPr>
        <w:t xml:space="preserve"> + </w:t>
      </w:r>
      <w:proofErr w:type="spellStart"/>
      <w:r w:rsidRPr="00B272C8">
        <w:rPr>
          <w:color w:val="1F4E79"/>
          <w:lang w:val="fr-FR"/>
        </w:rPr>
        <w:t>StockInit</w:t>
      </w:r>
      <w:r w:rsidRPr="00B272C8">
        <w:rPr>
          <w:color w:val="1F4E79"/>
          <w:vertAlign w:val="subscript"/>
          <w:lang w:val="fr-FR"/>
        </w:rPr>
        <w:t>P</w:t>
      </w:r>
      <w:r w:rsidRPr="00B272C8">
        <w:rPr>
          <w:color w:val="1F4E79"/>
          <w:lang w:val="fr-FR"/>
        </w:rPr>
        <w:t>K</w:t>
      </w:r>
      <w:r w:rsidRPr="00B272C8">
        <w:rPr>
          <w:color w:val="1F4E79"/>
          <w:vertAlign w:val="subscript"/>
          <w:lang w:val="fr-FR"/>
        </w:rPr>
        <w:t>G</w:t>
      </w:r>
      <w:proofErr w:type="spellEnd"/>
      <w:r w:rsidRPr="00B272C8">
        <w:rPr>
          <w:color w:val="1F4E79"/>
          <w:lang w:val="fr-FR"/>
        </w:rPr>
        <w:br/>
        <w:t xml:space="preserve">Où </w:t>
      </w:r>
      <w:proofErr w:type="spellStart"/>
      <w:r w:rsidRPr="00B272C8">
        <w:rPr>
          <w:color w:val="1F4E79"/>
          <w:lang w:val="fr-FR"/>
        </w:rPr>
        <w:t>hrc</w:t>
      </w:r>
      <w:r w:rsidRPr="00B272C8">
        <w:rPr>
          <w:color w:val="1F4E79"/>
          <w:vertAlign w:val="subscript"/>
          <w:lang w:val="fr-FR"/>
        </w:rPr>
        <w:t>r</w:t>
      </w:r>
      <w:r w:rsidRPr="00B272C8">
        <w:rPr>
          <w:color w:val="1F4E79"/>
          <w:lang w:val="fr-FR"/>
        </w:rPr>
        <w:t>equis</w:t>
      </w:r>
      <w:r w:rsidRPr="00B272C8">
        <w:rPr>
          <w:color w:val="1F4E79"/>
          <w:vertAlign w:val="subscript"/>
          <w:lang w:val="fr-FR"/>
        </w:rPr>
        <w:t>k</w:t>
      </w:r>
      <w:proofErr w:type="spellEnd"/>
      <w:r w:rsidRPr="00B272C8">
        <w:rPr>
          <w:color w:val="1F4E79"/>
          <w:lang w:val="fr-FR"/>
        </w:rPr>
        <w:t xml:space="preserve"> = 1 / </w:t>
      </w:r>
      <w:r>
        <w:rPr>
          <w:color w:val="1F4E79"/>
        </w:rPr>
        <w:t>ρ</w:t>
      </w:r>
      <w:r w:rsidRPr="00B272C8">
        <w:rPr>
          <w:color w:val="1F4E79"/>
          <w:vertAlign w:val="subscript"/>
          <w:lang w:val="fr-FR"/>
        </w:rPr>
        <w:t>k</w:t>
      </w:r>
      <w:r w:rsidRPr="00B272C8">
        <w:rPr>
          <w:color w:val="1F4E79"/>
          <w:lang w:val="fr-FR"/>
        </w:rPr>
        <w:t xml:space="preserve"> représente la quantité de HRC (matière brute) nécessaire pour obtenir une tonne de produit fini via le chemin k.</w:t>
      </w:r>
    </w:p>
    <w:p w14:paraId="651F27E0" w14:textId="77777777" w:rsidR="005F5111" w:rsidRPr="00B272C8" w:rsidRDefault="00000000">
      <w:pPr>
        <w:pStyle w:val="ListBullet"/>
        <w:spacing w:before="80" w:after="80"/>
        <w:rPr>
          <w:lang w:val="fr-FR"/>
        </w:rPr>
      </w:pPr>
      <w:r w:rsidRPr="00B272C8">
        <w:rPr>
          <w:b/>
          <w:color w:val="1A212E"/>
          <w:lang w:val="fr-FR"/>
        </w:rPr>
        <w:t xml:space="preserve">E10. </w:t>
      </w:r>
      <w:r w:rsidRPr="00B272C8">
        <w:rPr>
          <w:color w:val="1A212E"/>
          <w:lang w:val="fr-FR"/>
        </w:rPr>
        <w:t>E10. Vérifier la cohérence dimensionnelle de votre formulation : chaque équation doit avoir les bonnes unités à gauche et à droite.</w:t>
      </w:r>
    </w:p>
    <w:p w14:paraId="7749B48F" w14:textId="77777777" w:rsidR="005F5111" w:rsidRPr="00B272C8" w:rsidRDefault="00000000">
      <w:pPr>
        <w:spacing w:before="40" w:after="120"/>
        <w:ind w:left="360"/>
        <w:rPr>
          <w:lang w:val="fr-FR"/>
        </w:rPr>
      </w:pPr>
      <w:r>
        <w:t>Réponse : La cohérence dimensionnelle est respectée à chaque équation :</w:t>
        <w:br/>
        <w:t>• Variables xi, k : Exprimées en Tonnes (T).</w:t>
        <w:br/>
        <w:t>• Fonction Objectif : Margeunitaire (MAD/T) × x (T) = MAD (Monnaie, cohérent).</w:t>
        <w:br/>
        <w:t>• Contraintes de Capacité : [Coefficient (adimensionnel) × x (T)] / Cadence (T/Jour) = Jours (Temps), comparé au temps de fonctionnement net disponible (7 - Arrêts) en Jours.</w:t>
        <w:br/>
        <w:t>• Contraintes HRC et Stock : Comparaison de grandeur physique exprimées en Tonnes (T).</w:t>
      </w:r>
    </w:p>
    <w:p w14:paraId="61A0B946" w14:textId="77777777" w:rsidR="005F5111" w:rsidRDefault="00000000">
      <w:pPr>
        <w:pStyle w:val="Heading2"/>
        <w:spacing w:before="240" w:after="120"/>
      </w:pPr>
      <w:r>
        <w:rPr>
          <w:color w:val="595959"/>
          <w:sz w:val="24"/>
        </w:rPr>
        <w:t xml:space="preserve">7.3 </w:t>
      </w:r>
      <w:proofErr w:type="spellStart"/>
      <w:r>
        <w:rPr>
          <w:color w:val="595959"/>
          <w:sz w:val="24"/>
        </w:rPr>
        <w:t>Résolution</w:t>
      </w:r>
      <w:proofErr w:type="spellEnd"/>
      <w:r>
        <w:rPr>
          <w:color w:val="595959"/>
          <w:sz w:val="24"/>
        </w:rPr>
        <w:t xml:space="preserve"> &amp; </w:t>
      </w:r>
      <w:proofErr w:type="spellStart"/>
      <w:r>
        <w:rPr>
          <w:color w:val="595959"/>
          <w:sz w:val="24"/>
        </w:rPr>
        <w:t>Implémentation</w:t>
      </w:r>
      <w:proofErr w:type="spellEnd"/>
      <w:r>
        <w:rPr>
          <w:color w:val="595959"/>
          <w:sz w:val="24"/>
        </w:rPr>
        <w:t xml:space="preserve"> (E11–E15)</w:t>
      </w:r>
    </w:p>
    <w:p w14:paraId="6DF09ED9" w14:textId="77777777" w:rsidR="005F5111" w:rsidRPr="00B272C8" w:rsidRDefault="00000000">
      <w:pPr>
        <w:pStyle w:val="ListBullet"/>
        <w:spacing w:before="80" w:after="80"/>
        <w:rPr>
          <w:lang w:val="fr-FR"/>
        </w:rPr>
      </w:pPr>
      <w:r w:rsidRPr="00B272C8">
        <w:rPr>
          <w:b/>
          <w:color w:val="1A212E"/>
          <w:lang w:val="fr-FR"/>
        </w:rPr>
        <w:t xml:space="preserve">E11. </w:t>
      </w:r>
      <w:r w:rsidRPr="00B272C8">
        <w:rPr>
          <w:color w:val="1A212E"/>
          <w:lang w:val="fr-FR"/>
        </w:rPr>
        <w:t>E11. Choisir et justifier votre outil de résolution (</w:t>
      </w:r>
      <w:proofErr w:type="spellStart"/>
      <w:r w:rsidRPr="00B272C8">
        <w:rPr>
          <w:color w:val="1A212E"/>
          <w:lang w:val="fr-FR"/>
        </w:rPr>
        <w:t>PuLP</w:t>
      </w:r>
      <w:proofErr w:type="spellEnd"/>
      <w:r w:rsidRPr="00B272C8">
        <w:rPr>
          <w:color w:val="1A212E"/>
          <w:lang w:val="fr-FR"/>
        </w:rPr>
        <w:t xml:space="preserve"> ou </w:t>
      </w:r>
      <w:proofErr w:type="spellStart"/>
      <w:r w:rsidRPr="00B272C8">
        <w:rPr>
          <w:color w:val="1A212E"/>
          <w:lang w:val="fr-FR"/>
        </w:rPr>
        <w:t>Pyomo</w:t>
      </w:r>
      <w:proofErr w:type="spellEnd"/>
      <w:r w:rsidRPr="00B272C8">
        <w:rPr>
          <w:color w:val="1A212E"/>
          <w:lang w:val="fr-FR"/>
        </w:rPr>
        <w:t>). Quels sont les avantages et inconvénients de chacun pour ce projet ?</w:t>
      </w:r>
    </w:p>
    <w:p w14:paraId="430AE4AA" w14:textId="77777777" w:rsidR="005F5111" w:rsidRPr="00B272C8" w:rsidRDefault="00000000">
      <w:pPr>
        <w:spacing w:before="40" w:after="120"/>
        <w:ind w:left="360"/>
        <w:rPr>
          <w:lang w:val="fr-FR"/>
        </w:rPr>
      </w:pPr>
      <w:r w:rsidRPr="00B272C8">
        <w:rPr>
          <w:b/>
          <w:color w:val="1F4E79"/>
          <w:lang w:val="fr-FR"/>
        </w:rPr>
        <w:lastRenderedPageBreak/>
        <w:t xml:space="preserve">Réponse : </w:t>
      </w:r>
      <w:proofErr w:type="spellStart"/>
      <w:r w:rsidRPr="00B272C8">
        <w:rPr>
          <w:color w:val="1F4E79"/>
          <w:lang w:val="fr-FR"/>
        </w:rPr>
        <w:t>PuLP</w:t>
      </w:r>
      <w:proofErr w:type="spellEnd"/>
      <w:r w:rsidRPr="00B272C8">
        <w:rPr>
          <w:color w:val="1F4E79"/>
          <w:lang w:val="fr-FR"/>
        </w:rPr>
        <w:t xml:space="preserve"> (Choisi) : Écrit en Python pur, il offre une syntaxe extrêmement simple et intuitive pour déclarer des variables et contraintes. Il inclut nativement le solveur open-source CBC, ce qui évite toute phase d'installation laborieuse d'un solveur externe sur Windows.</w:t>
      </w:r>
      <w:r w:rsidRPr="00B272C8">
        <w:rPr>
          <w:color w:val="1F4E79"/>
          <w:lang w:val="fr-FR"/>
        </w:rPr>
        <w:br/>
      </w:r>
      <w:proofErr w:type="spellStart"/>
      <w:r w:rsidRPr="00B272C8">
        <w:rPr>
          <w:color w:val="1F4E79"/>
          <w:lang w:val="fr-FR"/>
        </w:rPr>
        <w:t>Pyomo</w:t>
      </w:r>
      <w:proofErr w:type="spellEnd"/>
      <w:r w:rsidRPr="00B272C8">
        <w:rPr>
          <w:color w:val="1F4E79"/>
          <w:lang w:val="fr-FR"/>
        </w:rPr>
        <w:t xml:space="preserve"> : Plus puissant pour les modèles de très grande taille ou complexes (</w:t>
      </w:r>
      <w:proofErr w:type="gramStart"/>
      <w:r w:rsidRPr="00B272C8">
        <w:rPr>
          <w:color w:val="1F4E79"/>
          <w:lang w:val="fr-FR"/>
        </w:rPr>
        <w:t>ex:</w:t>
      </w:r>
      <w:proofErr w:type="gramEnd"/>
      <w:r w:rsidRPr="00B272C8">
        <w:rPr>
          <w:color w:val="1F4E79"/>
          <w:lang w:val="fr-FR"/>
        </w:rPr>
        <w:t xml:space="preserve"> non-linéaires), mais nécessite l'installation manuelle et la configuration de solveurs externes (comme GLPK ou </w:t>
      </w:r>
      <w:proofErr w:type="spellStart"/>
      <w:r w:rsidRPr="00B272C8">
        <w:rPr>
          <w:color w:val="1F4E79"/>
          <w:lang w:val="fr-FR"/>
        </w:rPr>
        <w:t>Gurobi</w:t>
      </w:r>
      <w:proofErr w:type="spellEnd"/>
      <w:r w:rsidRPr="00B272C8">
        <w:rPr>
          <w:color w:val="1F4E79"/>
          <w:lang w:val="fr-FR"/>
        </w:rPr>
        <w:t>), et possède une syntaxe plus rigide et verbeuse.</w:t>
      </w:r>
    </w:p>
    <w:p w14:paraId="13F33516" w14:textId="77777777" w:rsidR="005F5111" w:rsidRPr="00B272C8" w:rsidRDefault="00000000">
      <w:pPr>
        <w:pStyle w:val="ListBullet"/>
        <w:spacing w:before="80" w:after="80"/>
        <w:rPr>
          <w:lang w:val="fr-FR"/>
        </w:rPr>
      </w:pPr>
      <w:r w:rsidRPr="00B272C8">
        <w:rPr>
          <w:b/>
          <w:color w:val="1A212E"/>
          <w:lang w:val="fr-FR"/>
        </w:rPr>
        <w:t xml:space="preserve">E12. </w:t>
      </w:r>
      <w:r w:rsidRPr="00B272C8">
        <w:rPr>
          <w:color w:val="1A212E"/>
          <w:lang w:val="fr-FR"/>
        </w:rPr>
        <w:t>E12. Implémenter le modèle en Python. Le code doit : lire les données depuis le fichier Excel fourni, construire le programme linéaire, résoudre, exporter le plan de charge au format CSV/Excel.</w:t>
      </w:r>
    </w:p>
    <w:p w14:paraId="744852F9"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Le projet est structuré comme suit :</w:t>
      </w:r>
      <w:r w:rsidRPr="00B272C8">
        <w:rPr>
          <w:color w:val="1F4E79"/>
          <w:lang w:val="fr-FR"/>
        </w:rPr>
        <w:br/>
        <w:t>• src/data</w:t>
      </w:r>
      <w:r w:rsidRPr="00B272C8">
        <w:rPr>
          <w:color w:val="1F4E79"/>
          <w:vertAlign w:val="subscript"/>
          <w:lang w:val="fr-FR"/>
        </w:rPr>
        <w:t>l</w:t>
      </w:r>
      <w:r w:rsidRPr="00B272C8">
        <w:rPr>
          <w:color w:val="1F4E79"/>
          <w:lang w:val="fr-FR"/>
        </w:rPr>
        <w:t xml:space="preserve">oader.py : Charge et nettoie les données Excel (pandas, </w:t>
      </w:r>
      <w:proofErr w:type="spellStart"/>
      <w:r w:rsidRPr="00B272C8">
        <w:rPr>
          <w:color w:val="1F4E79"/>
          <w:lang w:val="fr-FR"/>
        </w:rPr>
        <w:t>openpyxl</w:t>
      </w:r>
      <w:proofErr w:type="spellEnd"/>
      <w:r w:rsidRPr="00B272C8">
        <w:rPr>
          <w:color w:val="1F4E79"/>
          <w:lang w:val="fr-FR"/>
        </w:rPr>
        <w:t>).</w:t>
      </w:r>
      <w:r w:rsidRPr="00B272C8">
        <w:rPr>
          <w:color w:val="1F4E79"/>
          <w:lang w:val="fr-FR"/>
        </w:rPr>
        <w:br/>
        <w:t xml:space="preserve">• src/model.py : Construit et résout le programme linéaire à l'aide de </w:t>
      </w:r>
      <w:proofErr w:type="spellStart"/>
      <w:r w:rsidRPr="00B272C8">
        <w:rPr>
          <w:color w:val="1F4E79"/>
          <w:lang w:val="fr-FR"/>
        </w:rPr>
        <w:t>PuLP</w:t>
      </w:r>
      <w:proofErr w:type="spellEnd"/>
      <w:r w:rsidRPr="00B272C8">
        <w:rPr>
          <w:color w:val="1F4E79"/>
          <w:lang w:val="fr-FR"/>
        </w:rPr>
        <w:t>.</w:t>
      </w:r>
      <w:r w:rsidRPr="00B272C8">
        <w:rPr>
          <w:color w:val="1F4E79"/>
          <w:lang w:val="fr-FR"/>
        </w:rPr>
        <w:br/>
        <w:t>• main.py : Script CLI permettant d'exécuter l'optimisation par scénario.</w:t>
      </w:r>
      <w:r w:rsidRPr="00B272C8">
        <w:rPr>
          <w:color w:val="1F4E79"/>
          <w:lang w:val="fr-FR"/>
        </w:rPr>
        <w:br/>
        <w:t xml:space="preserve">• app.py : Interface </w:t>
      </w:r>
      <w:proofErr w:type="spellStart"/>
      <w:r w:rsidRPr="00B272C8">
        <w:rPr>
          <w:color w:val="1F4E79"/>
          <w:lang w:val="fr-FR"/>
        </w:rPr>
        <w:t>Streamlit</w:t>
      </w:r>
      <w:proofErr w:type="spellEnd"/>
      <w:r w:rsidRPr="00B272C8">
        <w:rPr>
          <w:color w:val="1F4E79"/>
          <w:lang w:val="fr-FR"/>
        </w:rPr>
        <w:t xml:space="preserve"> interactive de simulation.</w:t>
      </w:r>
    </w:p>
    <w:p w14:paraId="15A40D53" w14:textId="77777777" w:rsidR="005F5111" w:rsidRPr="00B272C8" w:rsidRDefault="00000000">
      <w:pPr>
        <w:pStyle w:val="ListBullet"/>
        <w:spacing w:before="80" w:after="80"/>
        <w:rPr>
          <w:lang w:val="fr-FR"/>
        </w:rPr>
      </w:pPr>
      <w:r w:rsidRPr="00B272C8">
        <w:rPr>
          <w:b/>
          <w:color w:val="1A212E"/>
          <w:lang w:val="fr-FR"/>
        </w:rPr>
        <w:t xml:space="preserve">E13. </w:t>
      </w:r>
      <w:r w:rsidRPr="00B272C8">
        <w:rPr>
          <w:color w:val="1A212E"/>
          <w:lang w:val="fr-FR"/>
        </w:rPr>
        <w:t>E13. Donner la solution optimale trouvée par votre modèle : valeur de la fonction objectif, taux de service global (pourcentage de tonnage demandé livré) et nombre de commandes refusées.</w:t>
      </w:r>
    </w:p>
    <w:p w14:paraId="519FEE29" w14:textId="77777777" w:rsidR="005F5111" w:rsidRPr="00B272C8" w:rsidRDefault="00000000">
      <w:pPr>
        <w:spacing w:before="40" w:after="120"/>
        <w:ind w:left="360"/>
        <w:rPr>
          <w:lang w:val="fr-FR"/>
        </w:rPr>
      </w:pPr>
      <w:r>
        <w:t>Réponse : La résolution donne les résultats optimaux suivants :</w:t>
        <w:br/>
        <w:t>• Valeur de la fonction objectif (Marge Totale) : 34 684 245 MAD (~34.7 MMAD).</w:t>
        <w:br/>
        <w:t>• Taux de service global : 73.5 % (12 469 tonnes livrées sur 16 958 tonnes demandées).</w:t>
        <w:br/>
        <w:t>• Commandes refusées : 14 commandes (soit environ 21% du carnet).</w:t>
      </w:r>
    </w:p>
    <w:p w14:paraId="7F807FE5" w14:textId="77777777" w:rsidR="005F5111" w:rsidRPr="00B272C8" w:rsidRDefault="00000000">
      <w:pPr>
        <w:pStyle w:val="ListBullet"/>
        <w:spacing w:before="80" w:after="80"/>
        <w:rPr>
          <w:lang w:val="fr-FR"/>
        </w:rPr>
      </w:pPr>
      <w:r w:rsidRPr="00B272C8">
        <w:rPr>
          <w:b/>
          <w:color w:val="1A212E"/>
          <w:lang w:val="fr-FR"/>
        </w:rPr>
        <w:t xml:space="preserve">E14. </w:t>
      </w:r>
      <w:r w:rsidRPr="00B272C8">
        <w:rPr>
          <w:color w:val="1A212E"/>
          <w:lang w:val="fr-FR"/>
        </w:rPr>
        <w:t>E14. Produire un plan de marche détaillé sous forme de tableau : pour chaque ligne et chaque semaine, le tonnage à produire par famille.</w:t>
      </w:r>
    </w:p>
    <w:p w14:paraId="7FB76EB2"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Le plan de marche (tonnes produites par famille et semaine) est exporté dans outputs/plan</w:t>
      </w:r>
      <w:r w:rsidRPr="00B272C8">
        <w:rPr>
          <w:color w:val="1F4E79"/>
          <w:vertAlign w:val="subscript"/>
          <w:lang w:val="fr-FR"/>
        </w:rPr>
        <w:t>m</w:t>
      </w:r>
      <w:r w:rsidRPr="00B272C8">
        <w:rPr>
          <w:color w:val="1F4E79"/>
          <w:lang w:val="fr-FR"/>
        </w:rPr>
        <w:t xml:space="preserve">arche.csv et visualisable sous forme de </w:t>
      </w:r>
      <w:proofErr w:type="spellStart"/>
      <w:r w:rsidRPr="00B272C8">
        <w:rPr>
          <w:color w:val="1F4E79"/>
          <w:lang w:val="fr-FR"/>
        </w:rPr>
        <w:t>heatmap</w:t>
      </w:r>
      <w:proofErr w:type="spellEnd"/>
      <w:r w:rsidRPr="00B272C8">
        <w:rPr>
          <w:color w:val="1F4E79"/>
          <w:lang w:val="fr-FR"/>
        </w:rPr>
        <w:t xml:space="preserve"> dans l'application web. On y observe la saturation des goulots CRMB et LGA en semaine 1, et de BAF en semaine 3.</w:t>
      </w:r>
    </w:p>
    <w:p w14:paraId="3B1EA244" w14:textId="77777777" w:rsidR="005F5111" w:rsidRPr="00B272C8" w:rsidRDefault="00000000">
      <w:pPr>
        <w:pStyle w:val="ListBullet"/>
        <w:spacing w:before="80" w:after="80"/>
        <w:rPr>
          <w:lang w:val="fr-FR"/>
        </w:rPr>
      </w:pPr>
      <w:r w:rsidRPr="00B272C8">
        <w:rPr>
          <w:b/>
          <w:color w:val="1A212E"/>
          <w:lang w:val="fr-FR"/>
        </w:rPr>
        <w:t xml:space="preserve">E15. </w:t>
      </w:r>
      <w:r w:rsidRPr="00B272C8">
        <w:rPr>
          <w:color w:val="1A212E"/>
          <w:lang w:val="fr-FR"/>
        </w:rPr>
        <w:t>E15. Vérifier a posteriori que votre solution respecte effectivement toutes les contraintes. Cette vérification doit être codée séparément (script de validation indépendant du code de résolution).</w:t>
      </w:r>
    </w:p>
    <w:p w14:paraId="2143F16F"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La validation est codée de façon indépendante dans tests/test</w:t>
      </w:r>
      <w:r w:rsidRPr="00B272C8">
        <w:rPr>
          <w:color w:val="1F4E79"/>
          <w:vertAlign w:val="subscript"/>
          <w:lang w:val="fr-FR"/>
        </w:rPr>
        <w:t>m</w:t>
      </w:r>
      <w:r w:rsidRPr="00B272C8">
        <w:rPr>
          <w:color w:val="1F4E79"/>
          <w:lang w:val="fr-FR"/>
        </w:rPr>
        <w:t>odel.py. Elle parcourt le plan de production optimal et recalcule les charges et consommations pour vérifier qu'aucune capacité de ligne n'est dépassée (capacité brute ≤ capacité max) et que les contraintes HRC et stocks de sécurité sont strictement respectées.</w:t>
      </w:r>
    </w:p>
    <w:p w14:paraId="4691E3EC" w14:textId="77777777" w:rsidR="005F5111" w:rsidRPr="00B272C8" w:rsidRDefault="00000000">
      <w:pPr>
        <w:pStyle w:val="Heading2"/>
        <w:spacing w:before="240" w:after="120"/>
        <w:rPr>
          <w:lang w:val="fr-FR"/>
        </w:rPr>
      </w:pPr>
      <w:r w:rsidRPr="00B272C8">
        <w:rPr>
          <w:color w:val="595959"/>
          <w:sz w:val="24"/>
          <w:lang w:val="fr-FR"/>
        </w:rPr>
        <w:t>7.4 Analyse Approfondie des Résultats (E16–E19)</w:t>
      </w:r>
    </w:p>
    <w:p w14:paraId="65E1C234" w14:textId="77777777" w:rsidR="005F5111" w:rsidRPr="00B272C8" w:rsidRDefault="00000000">
      <w:pPr>
        <w:pStyle w:val="ListBullet"/>
        <w:spacing w:before="80" w:after="80"/>
        <w:rPr>
          <w:lang w:val="fr-FR"/>
        </w:rPr>
      </w:pPr>
      <w:r w:rsidRPr="00B272C8">
        <w:rPr>
          <w:b/>
          <w:color w:val="1A212E"/>
          <w:lang w:val="fr-FR"/>
        </w:rPr>
        <w:t xml:space="preserve">E16. </w:t>
      </w:r>
      <w:r w:rsidRPr="00B272C8">
        <w:rPr>
          <w:color w:val="1A212E"/>
          <w:lang w:val="fr-FR"/>
        </w:rPr>
        <w:t>E16. Calculer et afficher le taux d'utilisation de chaque ligne, semaine par semaine. Identifier les lignes saturées (les goulots) et les lignes sous-utilisées.</w:t>
      </w:r>
    </w:p>
    <w:p w14:paraId="20E42D31" w14:textId="77777777" w:rsidR="005F5111" w:rsidRPr="00B272C8" w:rsidRDefault="00000000">
      <w:pPr>
        <w:spacing w:before="40" w:after="120"/>
        <w:ind w:left="360"/>
        <w:rPr>
          <w:lang w:val="fr-FR"/>
        </w:rPr>
      </w:pPr>
      <w:r>
        <w:t>Réponse : Taux d'utilisation des lignes clés (scénario de base, exprimé en % du temps disponible) :</w:t>
        <w:br/>
        <w:t>• CRMB (Laminoir) : S1 = 64.1%, S2 = 75.9% (Goulot local), S3 = 55.5%, S4 = 37.0%.</w:t>
        <w:br/>
        <w:t>• LGA (Galvanisation) : S1 = 100.0% (Goulot absolu), S2 = 63.8%, S3 = 28.5%, S4 = 57.4%.</w:t>
        <w:br/>
        <w:t>• BAF (Recuit thermique) : S1 = 55.2%, S2 = 41.0%, S3 = 100.0% (Goulot absolu), S4 = 84.0%.</w:t>
        <w:br/>
        <w:t>• LGB (Galvanisation) : S1 = 37.2%, S2 = 63.5%, S3 = 47.3%, S4 = 0.0%.</w:t>
        <w:br/>
        <w:t>• CRMA (Laminoir) : 0% sur les 4 semaines (Ligne non chargée dans le cas de base).</w:t>
        <w:br/>
        <w:t>Conclusion : Les goulots majeurs sont la ligne de galvanisation LGA en semaine 1 (100% d'utilisation) et la ligne de recuit thermique BAF en semaine 3 (100% d'utilisation). Le laminoir CRMB est fortement sollicité en semaine 2 (75.9%) mais ne sature pas complètement.</w:t>
      </w:r>
    </w:p>
    <w:p w14:paraId="6CA684A5" w14:textId="77777777" w:rsidR="005F5111" w:rsidRPr="00B272C8" w:rsidRDefault="00000000">
      <w:pPr>
        <w:pStyle w:val="ListBullet"/>
        <w:spacing w:before="80" w:after="80"/>
        <w:rPr>
          <w:lang w:val="fr-FR"/>
        </w:rPr>
      </w:pPr>
      <w:r w:rsidRPr="00B272C8">
        <w:rPr>
          <w:b/>
          <w:color w:val="1A212E"/>
          <w:lang w:val="fr-FR"/>
        </w:rPr>
        <w:t xml:space="preserve">E17. </w:t>
      </w:r>
      <w:r w:rsidRPr="00B272C8">
        <w:rPr>
          <w:color w:val="1A212E"/>
          <w:lang w:val="fr-FR"/>
        </w:rPr>
        <w:t>E17. Lister les commandes refusées (non honorées par le modèle). Pour chacune, identifier la contrainte bloquante : capacité d'une ligne ? Disponibilité d'un grade ?</w:t>
      </w:r>
    </w:p>
    <w:p w14:paraId="4B3B9198" w14:textId="77777777" w:rsidR="005F5111" w:rsidRPr="00B272C8" w:rsidRDefault="00000000">
      <w:pPr>
        <w:spacing w:before="40" w:after="120"/>
        <w:ind w:left="360"/>
        <w:rPr>
          <w:lang w:val="fr-FR"/>
        </w:rPr>
      </w:pPr>
      <w:r>
        <w:t>Réponse : Les 14 commandes refusées sont principalement :</w:t>
        <w:br/>
        <w:t>• CMD-032 (CRC, DX51, S1, 576T, Haute) : Refusée en raison de la saturation de la ligne LGA en S1 (100% d'utilisation). Le modèle alloue préférentiellement la capacité LGA à des commandes générant une meilleure marge ou pour respecter les stocks de sécurité.</w:t>
        <w:br/>
        <w:t>• Les commandes de grade S320 (CMD-010, CMD-023, CMD-027, CMD-047, CMD-048, CMD-050, CMD-053) : Refusées car la disponibilité totale de matière première en HRC de grade S320 est saturée (920 T disponibles face à une demande de 1935 T).</w:t>
        <w:br/>
        <w:t>• CMD-002 (PPGI, DX51, S1, 356T, Haute) &amp; CMD-014 (PPGI, DC01, S1, 414T, Haute) : Refusées en raison du goulot LGA en S1.</w:t>
      </w:r>
    </w:p>
    <w:p w14:paraId="474D6489" w14:textId="77777777" w:rsidR="005F5111" w:rsidRDefault="00000000">
      <w:pPr>
        <w:pStyle w:val="ListBullet"/>
        <w:spacing w:before="80" w:after="80"/>
      </w:pPr>
      <w:r w:rsidRPr="00B272C8">
        <w:rPr>
          <w:b/>
          <w:color w:val="1A212E"/>
          <w:lang w:val="fr-FR"/>
        </w:rPr>
        <w:t xml:space="preserve">E18. </w:t>
      </w:r>
      <w:r w:rsidRPr="00B272C8">
        <w:rPr>
          <w:color w:val="1A212E"/>
          <w:lang w:val="fr-FR"/>
        </w:rPr>
        <w:t xml:space="preserve">E18. Donner les </w:t>
      </w:r>
      <w:proofErr w:type="spellStart"/>
      <w:r w:rsidRPr="00B272C8">
        <w:rPr>
          <w:color w:val="1A212E"/>
          <w:lang w:val="fr-FR"/>
        </w:rPr>
        <w:t>shadow</w:t>
      </w:r>
      <w:proofErr w:type="spellEnd"/>
      <w:r w:rsidRPr="00B272C8">
        <w:rPr>
          <w:color w:val="1A212E"/>
          <w:lang w:val="fr-FR"/>
        </w:rPr>
        <w:t xml:space="preserve"> </w:t>
      </w:r>
      <w:proofErr w:type="spellStart"/>
      <w:r w:rsidRPr="00B272C8">
        <w:rPr>
          <w:color w:val="1A212E"/>
          <w:lang w:val="fr-FR"/>
        </w:rPr>
        <w:t>prices</w:t>
      </w:r>
      <w:proofErr w:type="spellEnd"/>
      <w:r w:rsidRPr="00B272C8">
        <w:rPr>
          <w:color w:val="1A212E"/>
          <w:lang w:val="fr-FR"/>
        </w:rPr>
        <w:t xml:space="preserve"> des contraintes saturées, triés par valeur absolue décroissante. </w:t>
      </w:r>
      <w:proofErr w:type="spellStart"/>
      <w:r>
        <w:rPr>
          <w:color w:val="1A212E"/>
        </w:rPr>
        <w:t>Interpréter</w:t>
      </w:r>
      <w:proofErr w:type="spellEnd"/>
      <w:r>
        <w:rPr>
          <w:color w:val="1A212E"/>
        </w:rPr>
        <w:t xml:space="preserve"> les trois plus importants en termes business.</w:t>
      </w:r>
    </w:p>
    <w:p w14:paraId="7F16C052" w14:textId="77777777" w:rsidR="005F5111" w:rsidRPr="00B272C8" w:rsidRDefault="00000000">
      <w:pPr>
        <w:spacing w:before="40" w:after="120"/>
        <w:ind w:left="360"/>
        <w:rPr>
          <w:lang w:val="fr-FR"/>
        </w:rPr>
      </w:pPr>
      <w:r>
        <w:t>Réponse : Les contraintes de capacité saturées et de demandes ont les shadow prices les plus élevés :</w:t>
        <w:br/>
        <w:t>• cap_time_LGA_S1 : 750 530.47 MAD/jour (Gagner un jour de fonctionnement sur la ligne LGA en semaine 1 permettrait d'augmenter la marge globale de 750k MAD).</w:t>
        <w:br/>
        <w:t>• cap_time_BAF_S3 : 324 111.29 MAD/jour (Gagner un jour de fonctionnement sur la ligne BAF en semaine 3 permettrait d'augmenter la marge globale de 324k MAD).</w:t>
        <w:br/>
        <w:t>• dem_CMD_042 : 4 860.09 MAD (Vendre 1 tonne de plus de la commande CMD-042 augmenterait la marge de 4.8k MAD).</w:t>
        <w:br/>
        <w:t>• dem_CMD_020 : 4 812.71 MAD.</w:t>
        <w:br/>
        <w:t>• dem_CMD_028 : 4 640.03 MAD.</w:t>
      </w:r>
    </w:p>
    <w:p w14:paraId="26DD00DA" w14:textId="77777777" w:rsidR="005F5111" w:rsidRPr="00B272C8" w:rsidRDefault="00000000">
      <w:pPr>
        <w:pStyle w:val="ListBullet"/>
        <w:spacing w:before="80" w:after="80"/>
        <w:rPr>
          <w:lang w:val="fr-FR"/>
        </w:rPr>
      </w:pPr>
      <w:r w:rsidRPr="00B272C8">
        <w:rPr>
          <w:b/>
          <w:color w:val="1A212E"/>
          <w:lang w:val="fr-FR"/>
        </w:rPr>
        <w:t xml:space="preserve">E19. </w:t>
      </w:r>
      <w:r w:rsidRPr="00B272C8">
        <w:rPr>
          <w:color w:val="1A212E"/>
          <w:lang w:val="fr-FR"/>
        </w:rPr>
        <w:t>E19. Calculer la marge moyenne par tonne livrée, globale et par famille. Quelles familles génèrent les meilleures marges ? Lesquelles sont systématiquement sacrifiées par le modèle ?</w:t>
      </w:r>
    </w:p>
    <w:p w14:paraId="077676CD" w14:textId="77777777" w:rsidR="005F5111" w:rsidRPr="00B272C8" w:rsidRDefault="00000000">
      <w:pPr>
        <w:spacing w:before="40" w:after="120"/>
        <w:ind w:left="360"/>
        <w:rPr>
          <w:lang w:val="fr-FR"/>
        </w:rPr>
      </w:pPr>
      <w:r>
        <w:t>Réponse : La marge moyenne globale sur les produits livrés est de 2 782 MAD/T.</w:t>
        <w:br/>
        <w:t>Par famille :</w:t>
        <w:br/>
        <w:t>• Les familles PPGI (pré-laqué) et HDG (galvanisé) dégagent les marges unitaires les plus élevées (souvent supérieures à 3 500 MAD/T) en raison de la forte valeur ajoutée du zinc et de la peinture. Elles sont donc servies en priorité absolue par le modèle.</w:t>
        <w:br/>
        <w:t>• Le CRC a une marge unitaire plus faible (commodité) et sert de variable d'ajustement.</w:t>
      </w:r>
    </w:p>
    <w:p w14:paraId="66B85483" w14:textId="77777777" w:rsidR="005F5111" w:rsidRPr="00B272C8" w:rsidRDefault="00000000">
      <w:pPr>
        <w:pStyle w:val="Heading2"/>
        <w:spacing w:before="240" w:after="120"/>
        <w:rPr>
          <w:lang w:val="fr-FR"/>
        </w:rPr>
      </w:pPr>
      <w:r w:rsidRPr="00B272C8">
        <w:rPr>
          <w:color w:val="595959"/>
          <w:sz w:val="24"/>
          <w:lang w:val="fr-FR"/>
        </w:rPr>
        <w:t>7.5 Analyses de Sensibilité (E20–E22)</w:t>
      </w:r>
    </w:p>
    <w:p w14:paraId="488F0EB7" w14:textId="77777777" w:rsidR="005F5111" w:rsidRPr="00B272C8" w:rsidRDefault="00000000">
      <w:pPr>
        <w:pStyle w:val="ListBullet"/>
        <w:spacing w:before="80" w:after="80"/>
        <w:rPr>
          <w:lang w:val="fr-FR"/>
        </w:rPr>
      </w:pPr>
      <w:r w:rsidRPr="00B272C8">
        <w:rPr>
          <w:b/>
          <w:color w:val="1A212E"/>
          <w:lang w:val="fr-FR"/>
        </w:rPr>
        <w:t xml:space="preserve">E20. </w:t>
      </w:r>
      <w:r w:rsidRPr="00B272C8">
        <w:rPr>
          <w:color w:val="1A212E"/>
          <w:lang w:val="fr-FR"/>
        </w:rPr>
        <w:t>E20. Scénario « HRC plus cher » : le prix de tous les grades de HRC augmente de 10%. Sans relancer immédiatement le modèle, estimer l'impact sur la marge globale.</w:t>
      </w:r>
    </w:p>
    <w:p w14:paraId="33345640" w14:textId="77777777" w:rsidR="005F5111" w:rsidRPr="00B272C8" w:rsidRDefault="00000000">
      <w:pPr>
        <w:spacing w:before="40" w:after="120"/>
        <w:ind w:left="360"/>
        <w:rPr>
          <w:lang w:val="fr-FR"/>
        </w:rPr>
      </w:pPr>
      <w:r>
        <w:t>Réponse : Une hausse de 10% sur les prix HRC a un impact financier majeur :</w:t>
        <w:br/>
        <w:t>• Marge totale : Chute à 26 550 384 MAD (soit une baisse de 8.13 MMAD, ou -23.5% par rapport au cas de base).</w:t>
        <w:br/>
        <w:t>• Taux de service : Baisse à 70.7%.</w:t>
        <w:br/>
        <w:t>• Commandes refusées : Passe à 15. La commande CMD-036 (HRC DEC, 475T, priorité Haute) est désormais refusée car la hausse de prix rend sa marge négative ou non compétitive par rapport aux autres commandes.</w:t>
      </w:r>
    </w:p>
    <w:p w14:paraId="79DDB1EF" w14:textId="77777777" w:rsidR="005F5111" w:rsidRPr="00B272C8" w:rsidRDefault="00000000">
      <w:pPr>
        <w:pStyle w:val="ListBullet"/>
        <w:spacing w:before="80" w:after="80"/>
        <w:rPr>
          <w:lang w:val="fr-FR"/>
        </w:rPr>
      </w:pPr>
      <w:r w:rsidRPr="00B272C8">
        <w:rPr>
          <w:b/>
          <w:color w:val="1A212E"/>
          <w:lang w:val="fr-FR"/>
        </w:rPr>
        <w:t xml:space="preserve">E21. </w:t>
      </w:r>
      <w:r w:rsidRPr="00B272C8">
        <w:rPr>
          <w:color w:val="1A212E"/>
          <w:lang w:val="fr-FR"/>
        </w:rPr>
        <w:t>E21. Scénario « panne machine » : la ligne LGB tombe en panne 2 jours supplémentaires en semaine 2. Quel est l'impact sur la marge ? Quelles commandes sont affectées ?</w:t>
      </w:r>
    </w:p>
    <w:p w14:paraId="4900121D" w14:textId="77777777" w:rsidR="005F5111" w:rsidRPr="00B272C8" w:rsidRDefault="00000000">
      <w:pPr>
        <w:spacing w:before="40" w:after="120"/>
        <w:ind w:left="360"/>
        <w:rPr>
          <w:lang w:val="fr-FR"/>
        </w:rPr>
      </w:pPr>
      <w:r>
        <w:t>Réponse : La panne de 2 jours supplémentaires sur LGB en semaine 2 n'a aucun impact sur la marge totale (qui reste à 34 684 245 MAD) ni sur le taux de service (73.5%) :</w:t>
        <w:br/>
        <w:t>• L'utilisation de la ligne LGB en semaine 2 augmente simplement de 63.5% (cas de base) à 88.9%.</w:t>
        <w:br/>
        <w:t>• LGB n'étant pas un goulot en semaine 2, la capacité restante est suffisante pour absorber la panne sans affecter le plan de livraison.</w:t>
      </w:r>
    </w:p>
    <w:p w14:paraId="22C3B8C8" w14:textId="77777777" w:rsidR="005F5111" w:rsidRPr="00B272C8" w:rsidRDefault="00000000">
      <w:pPr>
        <w:pStyle w:val="ListBullet"/>
        <w:spacing w:before="80" w:after="80"/>
        <w:rPr>
          <w:lang w:val="fr-FR"/>
        </w:rPr>
      </w:pPr>
      <w:r w:rsidRPr="00B272C8">
        <w:rPr>
          <w:b/>
          <w:color w:val="1A212E"/>
          <w:lang w:val="fr-FR"/>
        </w:rPr>
        <w:t xml:space="preserve">E22. </w:t>
      </w:r>
      <w:r w:rsidRPr="00B272C8">
        <w:rPr>
          <w:color w:val="1A212E"/>
          <w:lang w:val="fr-FR"/>
        </w:rPr>
        <w:t>E22. Scénario « commande urgente entrante » : un nouveau client demande 300 T de HDG grade DC01 épaisseur 0.5 mm largeur 1140 mm, à livrer en semaine 1 au prix de 11 500 MAD/T.</w:t>
      </w:r>
    </w:p>
    <w:p w14:paraId="499486C1" w14:textId="77777777" w:rsidR="005F5111" w:rsidRPr="00B272C8" w:rsidRDefault="00000000">
      <w:pPr>
        <w:spacing w:before="40" w:after="120"/>
        <w:ind w:left="360"/>
        <w:rPr>
          <w:lang w:val="fr-FR"/>
        </w:rPr>
      </w:pPr>
      <w:r>
        <w:t>Réponse : Le modèle accepte en totalité la commande urgente (300T de HDG en S1) :</w:t>
        <w:br/>
        <w:t>• Marge totale : Passe à 34 857 916 MAD (soit un gain net de 173 671 MAD par rapport au cas de base).</w:t>
        <w:br/>
        <w:t>• Routage : Le modèle route la commande urgente via le chemin standard HDG_B (utilisant LGA en S1). Pour respecter la capacité limite de LGA en S1, le solveur a refusé la commande CMD-001 (423 T de HDG en S1), ce qui a libéré la capacité nécessaire.</w:t>
      </w:r>
    </w:p>
    <w:p w14:paraId="6202797F" w14:textId="77777777" w:rsidR="005F5111" w:rsidRPr="00B272C8" w:rsidRDefault="00000000">
      <w:pPr>
        <w:pStyle w:val="Heading2"/>
        <w:spacing w:before="240" w:after="120"/>
        <w:rPr>
          <w:lang w:val="fr-FR"/>
        </w:rPr>
      </w:pPr>
      <w:r w:rsidRPr="00B272C8">
        <w:rPr>
          <w:color w:val="595959"/>
          <w:sz w:val="24"/>
          <w:lang w:val="fr-FR"/>
        </w:rPr>
        <w:t>7.6 Recommandations Stratégiques &amp; Limites (E23–E24)</w:t>
      </w:r>
    </w:p>
    <w:p w14:paraId="13FBDFBF" w14:textId="77777777" w:rsidR="005F5111" w:rsidRPr="00B272C8" w:rsidRDefault="00000000">
      <w:pPr>
        <w:pStyle w:val="ListBullet"/>
        <w:spacing w:before="80" w:after="80"/>
        <w:rPr>
          <w:lang w:val="fr-FR"/>
        </w:rPr>
      </w:pPr>
      <w:r w:rsidRPr="00B272C8">
        <w:rPr>
          <w:b/>
          <w:color w:val="1A212E"/>
          <w:lang w:val="fr-FR"/>
        </w:rPr>
        <w:t xml:space="preserve">E23. </w:t>
      </w:r>
      <w:r w:rsidRPr="00B272C8">
        <w:rPr>
          <w:color w:val="1A212E"/>
          <w:lang w:val="fr-FR"/>
        </w:rPr>
        <w:t>E23. À partir de vos résultats, formuler trois recommandations opérationnelles à Maghreb Steel : quels sont les leviers à actionner en priorité pour améliorer les performances ?</w:t>
      </w:r>
    </w:p>
    <w:p w14:paraId="40C3575C"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Sur la base des résultats du simulateur, nous recommandons :</w:t>
      </w:r>
      <w:r w:rsidRPr="00B272C8">
        <w:rPr>
          <w:color w:val="1F4E79"/>
          <w:lang w:val="fr-FR"/>
        </w:rPr>
        <w:br/>
        <w:t>1. Investir sur le goulot CRMB &amp; LGA : Augmenter la capacité disponible de ces lignes en S1 (recours aux heures supplémentaires, réduction des temps de réglage, optimisation du calendrier de maintenance).</w:t>
      </w:r>
      <w:r w:rsidRPr="00B272C8">
        <w:rPr>
          <w:color w:val="1F4E79"/>
          <w:lang w:val="fr-FR"/>
        </w:rPr>
        <w:br/>
        <w:t xml:space="preserve">2. </w:t>
      </w:r>
      <w:proofErr w:type="spellStart"/>
      <w:r w:rsidRPr="00B272C8">
        <w:rPr>
          <w:color w:val="1F4E79"/>
          <w:lang w:val="fr-FR"/>
        </w:rPr>
        <w:t>Securiser</w:t>
      </w:r>
      <w:proofErr w:type="spellEnd"/>
      <w:r w:rsidRPr="00B272C8">
        <w:rPr>
          <w:color w:val="1F4E79"/>
          <w:lang w:val="fr-FR"/>
        </w:rPr>
        <w:t xml:space="preserve"> l'approvisionnement en grade S320 : Négocier une augmentation de la disponibilité des bobines HRC de grade S320 auprès de Bled </w:t>
      </w:r>
      <w:proofErr w:type="spellStart"/>
      <w:r w:rsidRPr="00B272C8">
        <w:rPr>
          <w:color w:val="1F4E79"/>
          <w:lang w:val="fr-FR"/>
        </w:rPr>
        <w:t>Solb</w:t>
      </w:r>
      <w:proofErr w:type="spellEnd"/>
      <w:r w:rsidRPr="00B272C8">
        <w:rPr>
          <w:color w:val="1F4E79"/>
          <w:lang w:val="fr-FR"/>
        </w:rPr>
        <w:t>, car la pénurie de ce grade force le modèle à refuser 6 commandes.</w:t>
      </w:r>
      <w:r w:rsidRPr="00B272C8">
        <w:rPr>
          <w:color w:val="1F4E79"/>
          <w:lang w:val="fr-FR"/>
        </w:rPr>
        <w:br/>
        <w:t>3. Privilégier le mix PPGI / HDG : Réorienter le carnet commercial vers ces familles à forte valeur ajoutée, qui maximisent l'utilisation de la marge par heure sur la ligne LGA.</w:t>
      </w:r>
    </w:p>
    <w:p w14:paraId="20FB4E5F" w14:textId="77777777" w:rsidR="005F5111" w:rsidRPr="00B272C8" w:rsidRDefault="00000000">
      <w:pPr>
        <w:pStyle w:val="ListBullet"/>
        <w:spacing w:before="80" w:after="80"/>
        <w:rPr>
          <w:lang w:val="fr-FR"/>
        </w:rPr>
      </w:pPr>
      <w:r w:rsidRPr="00B272C8">
        <w:rPr>
          <w:b/>
          <w:color w:val="1A212E"/>
          <w:lang w:val="fr-FR"/>
        </w:rPr>
        <w:t xml:space="preserve">E24. </w:t>
      </w:r>
      <w:r w:rsidRPr="00B272C8">
        <w:rPr>
          <w:color w:val="1A212E"/>
          <w:lang w:val="fr-FR"/>
        </w:rPr>
        <w:t>E24. Reconnaître les limites de votre modèle. Au moins trois éléments importants ne sont pas capturés dans votre formulation. Lesquels ? En quoi ces simplifications impactent-elles le plan réel ?</w:t>
      </w:r>
    </w:p>
    <w:p w14:paraId="63FA6634"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Les trois limites principales identifiées sont :</w:t>
      </w:r>
      <w:r w:rsidRPr="00B272C8">
        <w:rPr>
          <w:color w:val="1F4E79"/>
          <w:lang w:val="fr-FR"/>
        </w:rPr>
        <w:br/>
        <w:t xml:space="preserve">1. La relaxation continue (relaxation LP) : Le modèle produit des tonnages fractionnaires pour </w:t>
      </w:r>
      <w:r w:rsidRPr="00B272C8">
        <w:rPr>
          <w:color w:val="1F4E79"/>
          <w:lang w:val="fr-FR"/>
        </w:rPr>
        <w:lastRenderedPageBreak/>
        <w:t>certaines commandes, alors que la production se fait par bobines entières de poids standard (indivisibles).</w:t>
      </w:r>
      <w:r w:rsidRPr="00B272C8">
        <w:rPr>
          <w:color w:val="1F4E79"/>
          <w:lang w:val="fr-FR"/>
        </w:rPr>
        <w:br/>
        <w:t>2. L'horizon temporel de 4 semaines : Il ne capture pas l'impact à long terme des choix de planification (contrats-cadres clients, lissage annuel).</w:t>
      </w:r>
      <w:r w:rsidRPr="00B272C8">
        <w:rPr>
          <w:color w:val="1F4E79"/>
          <w:lang w:val="fr-FR"/>
        </w:rPr>
        <w:br/>
        <w:t>3. L'aspect déterministe : Les cadences, prix et rendements sont supposés parfaits alors qu'ils sont sujets à des aléas quotidiens.</w:t>
      </w:r>
    </w:p>
    <w:p w14:paraId="182FD4FA" w14:textId="77777777" w:rsidR="005F5111" w:rsidRPr="00B272C8" w:rsidRDefault="00000000">
      <w:pPr>
        <w:rPr>
          <w:lang w:val="fr-FR"/>
        </w:rPr>
      </w:pPr>
      <w:r w:rsidRPr="00B272C8">
        <w:rPr>
          <w:lang w:val="fr-FR"/>
        </w:rPr>
        <w:br w:type="page"/>
      </w:r>
    </w:p>
    <w:p w14:paraId="7E0A2680" w14:textId="77777777" w:rsidR="005F5111" w:rsidRPr="00B272C8" w:rsidRDefault="00000000">
      <w:pPr>
        <w:pStyle w:val="Heading1"/>
        <w:spacing w:before="320" w:after="160"/>
        <w:rPr>
          <w:lang w:val="fr-FR"/>
        </w:rPr>
      </w:pPr>
      <w:r w:rsidRPr="00B272C8">
        <w:rPr>
          <w:color w:val="1F4E79"/>
          <w:lang w:val="fr-FR"/>
        </w:rPr>
        <w:lastRenderedPageBreak/>
        <w:t>8. Réponses aux Questions Bonus (B1–B10)</w:t>
      </w:r>
    </w:p>
    <w:p w14:paraId="6673F8BB" w14:textId="77777777" w:rsidR="005F5111" w:rsidRPr="00B272C8" w:rsidRDefault="00000000">
      <w:pPr>
        <w:pStyle w:val="Heading2"/>
        <w:spacing w:before="240" w:after="120"/>
        <w:rPr>
          <w:lang w:val="fr-FR"/>
        </w:rPr>
      </w:pPr>
      <w:r w:rsidRPr="00B272C8">
        <w:rPr>
          <w:color w:val="595959"/>
          <w:sz w:val="24"/>
          <w:lang w:val="fr-FR"/>
        </w:rPr>
        <w:t>8.1 Modélisation Commerciale &amp; Temporelle (B1–B4)</w:t>
      </w:r>
    </w:p>
    <w:p w14:paraId="0A19FE12" w14:textId="77777777" w:rsidR="005F5111" w:rsidRDefault="00000000">
      <w:pPr>
        <w:pStyle w:val="ListBullet"/>
        <w:spacing w:before="80" w:after="80"/>
      </w:pPr>
      <w:r w:rsidRPr="00B272C8">
        <w:rPr>
          <w:b/>
          <w:color w:val="548235"/>
          <w:lang w:val="fr-FR"/>
        </w:rPr>
        <w:t xml:space="preserve">★ B1. </w:t>
      </w:r>
      <w:r w:rsidRPr="00B272C8">
        <w:rPr>
          <w:color w:val="548235"/>
          <w:lang w:val="fr-FR"/>
        </w:rPr>
        <w:t xml:space="preserve">★ B1. Si vous étiez le directeur commercial de Maghreb Steel, quelle question additionnelle aimeriez-vous que ce simulateur vous aide à trancher (au-delà de la planification de production) ? </w:t>
      </w:r>
      <w:r>
        <w:rPr>
          <w:color w:val="548235"/>
        </w:rPr>
        <w:t>Comment modifier la formulation pour y répondre ?</w:t>
      </w:r>
    </w:p>
    <w:p w14:paraId="2234ADBE"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La question commerciale : 'Quelle politique de prix (</w:t>
      </w:r>
      <w:proofErr w:type="spellStart"/>
      <w:r w:rsidRPr="00B272C8">
        <w:rPr>
          <w:color w:val="1F4E79"/>
          <w:lang w:val="fr-FR"/>
        </w:rPr>
        <w:t>pricing</w:t>
      </w:r>
      <w:proofErr w:type="spellEnd"/>
      <w:r w:rsidRPr="00B272C8">
        <w:rPr>
          <w:color w:val="1F4E79"/>
          <w:lang w:val="fr-FR"/>
        </w:rPr>
        <w:t>) devrions-nous adopter pour nos différents produits, et quel est le prix de vente minimal (prix de réserve) pour lequel nous devrions accepter une commande hors carnet ?'</w:t>
      </w:r>
      <w:r w:rsidRPr="00B272C8">
        <w:rPr>
          <w:color w:val="1F4E79"/>
          <w:lang w:val="fr-FR"/>
        </w:rPr>
        <w:br/>
        <w:t xml:space="preserve">Comment l'intégrer : Ce prix minimal d'acceptation pour une nouvelle commande i se calcule en sommant son coût de revient direct (HRC, transformation, zinc/peinture) et le coût d'opportunité d'utilisation des lignes saturées. Ce coût d'opportunité est obtenu en multipliant l'empreinte de la commande sur chaque ligne saturée par le </w:t>
      </w:r>
      <w:proofErr w:type="spellStart"/>
      <w:r w:rsidRPr="00B272C8">
        <w:rPr>
          <w:color w:val="1F4E79"/>
          <w:lang w:val="fr-FR"/>
        </w:rPr>
        <w:t>shadow</w:t>
      </w:r>
      <w:proofErr w:type="spellEnd"/>
      <w:r w:rsidRPr="00B272C8">
        <w:rPr>
          <w:color w:val="1F4E79"/>
          <w:lang w:val="fr-FR"/>
        </w:rPr>
        <w:t xml:space="preserve"> </w:t>
      </w:r>
      <w:proofErr w:type="spellStart"/>
      <w:r w:rsidRPr="00B272C8">
        <w:rPr>
          <w:color w:val="1F4E79"/>
          <w:lang w:val="fr-FR"/>
        </w:rPr>
        <w:t>price</w:t>
      </w:r>
      <w:proofErr w:type="spellEnd"/>
      <w:r w:rsidRPr="00B272C8">
        <w:rPr>
          <w:color w:val="1F4E79"/>
          <w:lang w:val="fr-FR"/>
        </w:rPr>
        <w:t xml:space="preserve"> de cette ligne en cette semaine-là.</w:t>
      </w:r>
    </w:p>
    <w:p w14:paraId="59FA0426" w14:textId="77777777" w:rsidR="005F5111" w:rsidRPr="00B272C8" w:rsidRDefault="00000000">
      <w:pPr>
        <w:pStyle w:val="ListBullet"/>
        <w:spacing w:before="80" w:after="80"/>
        <w:rPr>
          <w:lang w:val="fr-FR"/>
        </w:rPr>
      </w:pPr>
      <w:r w:rsidRPr="00B272C8">
        <w:rPr>
          <w:b/>
          <w:color w:val="548235"/>
          <w:lang w:val="fr-FR"/>
        </w:rPr>
        <w:t xml:space="preserve">★ B2. </w:t>
      </w:r>
      <w:r w:rsidRPr="00B272C8">
        <w:rPr>
          <w:color w:val="548235"/>
          <w:lang w:val="fr-FR"/>
        </w:rPr>
        <w:t>★ B2. Étendre la formulation pour gérer les livraisons en retard : si une commande de semaine 1 ne peut pas être honorée en semaine 1, le modèle peut-il la livrer en semaine 2 ? avec quelle pénalité ? comment cela change-t-il la contrainte de capacité ?</w:t>
      </w:r>
    </w:p>
    <w:p w14:paraId="677E137F"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Pour gérer les retards, on modélise des variables x</w:t>
      </w:r>
      <w:r w:rsidRPr="00B272C8">
        <w:rPr>
          <w:color w:val="1F4E79"/>
          <w:vertAlign w:val="subscript"/>
          <w:lang w:val="fr-FR"/>
        </w:rPr>
        <w:t>i, k, s</w:t>
      </w:r>
      <w:r w:rsidRPr="00B272C8">
        <w:rPr>
          <w:color w:val="1F4E79"/>
          <w:lang w:val="fr-FR"/>
        </w:rPr>
        <w:t xml:space="preserve"> indexées également par la semaine de livraison effective s ≥ sem</w:t>
      </w:r>
      <w:r w:rsidRPr="00B272C8">
        <w:rPr>
          <w:color w:val="1F4E79"/>
          <w:vertAlign w:val="subscript"/>
          <w:lang w:val="fr-FR"/>
        </w:rPr>
        <w:t>i</w:t>
      </w:r>
      <w:r w:rsidRPr="00B272C8">
        <w:rPr>
          <w:color w:val="1F4E79"/>
          <w:lang w:val="fr-FR"/>
        </w:rPr>
        <w:t>.</w:t>
      </w:r>
      <w:r w:rsidRPr="00B272C8">
        <w:rPr>
          <w:color w:val="1F4E79"/>
          <w:lang w:val="fr-FR"/>
        </w:rPr>
        <w:br/>
        <w:t xml:space="preserve">La fonction objectif soustrait pour chaque semaine de retard une pénalité : </w:t>
      </w:r>
      <w:proofErr w:type="spellStart"/>
      <w:r w:rsidRPr="00B272C8">
        <w:rPr>
          <w:color w:val="1F4E79"/>
          <w:lang w:val="fr-FR"/>
        </w:rPr>
        <w:t>Pénalité</w:t>
      </w:r>
      <w:r w:rsidRPr="00B272C8">
        <w:rPr>
          <w:color w:val="1F4E79"/>
          <w:vertAlign w:val="subscript"/>
          <w:lang w:val="fr-FR"/>
        </w:rPr>
        <w:t>r</w:t>
      </w:r>
      <w:r w:rsidRPr="00B272C8">
        <w:rPr>
          <w:color w:val="1F4E79"/>
          <w:lang w:val="fr-FR"/>
        </w:rPr>
        <w:t>etard</w:t>
      </w:r>
      <w:proofErr w:type="spellEnd"/>
      <w:r w:rsidRPr="00B272C8">
        <w:rPr>
          <w:color w:val="1F4E79"/>
          <w:lang w:val="fr-FR"/>
        </w:rPr>
        <w:t xml:space="preserve"> = </w:t>
      </w:r>
      <w:proofErr w:type="spellStart"/>
      <w:r w:rsidRPr="00B272C8">
        <w:rPr>
          <w:color w:val="1F4E79"/>
          <w:lang w:val="fr-FR"/>
        </w:rPr>
        <w:t>Coût</w:t>
      </w:r>
      <w:r w:rsidRPr="00B272C8">
        <w:rPr>
          <w:color w:val="1F4E79"/>
          <w:vertAlign w:val="subscript"/>
          <w:lang w:val="fr-FR"/>
        </w:rPr>
        <w:t>r</w:t>
      </w:r>
      <w:r w:rsidRPr="00B272C8">
        <w:rPr>
          <w:color w:val="1F4E79"/>
          <w:lang w:val="fr-FR"/>
        </w:rPr>
        <w:t>etard</w:t>
      </w:r>
      <w:r w:rsidRPr="00B272C8">
        <w:rPr>
          <w:color w:val="1F4E79"/>
          <w:vertAlign w:val="subscript"/>
          <w:lang w:val="fr-FR"/>
        </w:rPr>
        <w:t>prio</w:t>
      </w:r>
      <w:proofErr w:type="spellEnd"/>
      <w:r w:rsidRPr="00B272C8">
        <w:rPr>
          <w:color w:val="1F4E79"/>
          <w:lang w:val="fr-FR"/>
        </w:rPr>
        <w:t xml:space="preserve"> × (s - sem</w:t>
      </w:r>
      <w:r w:rsidRPr="00B272C8">
        <w:rPr>
          <w:color w:val="1F4E79"/>
          <w:vertAlign w:val="subscript"/>
          <w:lang w:val="fr-FR"/>
        </w:rPr>
        <w:t>i</w:t>
      </w:r>
      <w:r w:rsidRPr="00B272C8">
        <w:rPr>
          <w:color w:val="1F4E79"/>
          <w:lang w:val="fr-FR"/>
        </w:rPr>
        <w:t>) × x</w:t>
      </w:r>
      <w:r w:rsidRPr="00B272C8">
        <w:rPr>
          <w:color w:val="1F4E79"/>
          <w:vertAlign w:val="subscript"/>
          <w:lang w:val="fr-FR"/>
        </w:rPr>
        <w:t>i, k, s</w:t>
      </w:r>
      <w:r w:rsidRPr="00B272C8">
        <w:rPr>
          <w:color w:val="1F4E79"/>
          <w:lang w:val="fr-FR"/>
        </w:rPr>
        <w:br/>
        <w:t>Les contraintes de capacité des lignes à la semaine s somment alors les charges issues des commandes livrées (en retard ou à l'heure) en cette semaine s.</w:t>
      </w:r>
    </w:p>
    <w:p w14:paraId="6ABEEC57" w14:textId="77777777" w:rsidR="005F5111" w:rsidRPr="00B272C8" w:rsidRDefault="00000000">
      <w:pPr>
        <w:pStyle w:val="ListBullet"/>
        <w:spacing w:before="80" w:after="80"/>
        <w:rPr>
          <w:lang w:val="fr-FR"/>
        </w:rPr>
      </w:pPr>
      <w:r w:rsidRPr="00B272C8">
        <w:rPr>
          <w:b/>
          <w:color w:val="548235"/>
          <w:lang w:val="fr-FR"/>
        </w:rPr>
        <w:t xml:space="preserve">★ B3. </w:t>
      </w:r>
      <w:r w:rsidRPr="00B272C8">
        <w:rPr>
          <w:color w:val="548235"/>
          <w:lang w:val="fr-FR"/>
        </w:rPr>
        <w:t xml:space="preserve">★ B3. Étendre la formulation pour intégrer les coûts de stockage (produits finis et </w:t>
      </w:r>
      <w:proofErr w:type="spellStart"/>
      <w:r w:rsidRPr="00B272C8">
        <w:rPr>
          <w:color w:val="548235"/>
          <w:lang w:val="fr-FR"/>
        </w:rPr>
        <w:t>interprocess</w:t>
      </w:r>
      <w:proofErr w:type="spellEnd"/>
      <w:r w:rsidRPr="00B272C8">
        <w:rPr>
          <w:color w:val="548235"/>
          <w:lang w:val="fr-FR"/>
        </w:rPr>
        <w:t xml:space="preserve">) dans </w:t>
      </w:r>
      <w:proofErr w:type="gramStart"/>
      <w:r w:rsidRPr="00B272C8">
        <w:rPr>
          <w:color w:val="548235"/>
          <w:lang w:val="fr-FR"/>
        </w:rPr>
        <w:t>la fonction objectif</w:t>
      </w:r>
      <w:proofErr w:type="gramEnd"/>
      <w:r w:rsidRPr="00B272C8">
        <w:rPr>
          <w:color w:val="548235"/>
          <w:lang w:val="fr-FR"/>
        </w:rPr>
        <w:t>. Comment cela change-t-il la dynamique temporelle du modèle ?</w:t>
      </w:r>
    </w:p>
    <w:p w14:paraId="397DB373"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 xml:space="preserve">Le stock de produits finis pour la famille F en fin de semaine s est défini par l'équation de bilan de stock : </w:t>
      </w:r>
      <w:proofErr w:type="spellStart"/>
      <w:r w:rsidRPr="00B272C8">
        <w:rPr>
          <w:color w:val="1F4E79"/>
          <w:lang w:val="fr-FR"/>
        </w:rPr>
        <w:t>Stock</w:t>
      </w:r>
      <w:r w:rsidRPr="00B272C8">
        <w:rPr>
          <w:color w:val="1F4E79"/>
          <w:vertAlign w:val="subscript"/>
          <w:lang w:val="fr-FR"/>
        </w:rPr>
        <w:t>F</w:t>
      </w:r>
      <w:proofErr w:type="spellEnd"/>
      <w:r w:rsidRPr="00B272C8">
        <w:rPr>
          <w:color w:val="1F4E79"/>
          <w:vertAlign w:val="subscript"/>
          <w:lang w:val="fr-FR"/>
        </w:rPr>
        <w:t>, s</w:t>
      </w:r>
      <w:r w:rsidRPr="00B272C8">
        <w:rPr>
          <w:color w:val="1F4E79"/>
          <w:lang w:val="fr-FR"/>
        </w:rPr>
        <w:t xml:space="preserve"> = </w:t>
      </w:r>
      <w:proofErr w:type="spellStart"/>
      <w:r w:rsidRPr="00B272C8">
        <w:rPr>
          <w:color w:val="1F4E79"/>
          <w:lang w:val="fr-FR"/>
        </w:rPr>
        <w:t>Stock</w:t>
      </w:r>
      <w:r w:rsidRPr="00B272C8">
        <w:rPr>
          <w:color w:val="1F4E79"/>
          <w:vertAlign w:val="subscript"/>
          <w:lang w:val="fr-FR"/>
        </w:rPr>
        <w:t>F</w:t>
      </w:r>
      <w:proofErr w:type="spellEnd"/>
      <w:r w:rsidRPr="00B272C8">
        <w:rPr>
          <w:color w:val="1F4E79"/>
          <w:vertAlign w:val="subscript"/>
          <w:lang w:val="fr-FR"/>
        </w:rPr>
        <w:t>, s-1</w:t>
      </w:r>
      <w:r w:rsidRPr="00B272C8">
        <w:rPr>
          <w:color w:val="1F4E79"/>
          <w:lang w:val="fr-FR"/>
        </w:rPr>
        <w:t xml:space="preserve"> + </w:t>
      </w:r>
      <w:proofErr w:type="spellStart"/>
      <w:r w:rsidRPr="00B272C8">
        <w:rPr>
          <w:color w:val="1F4E79"/>
          <w:lang w:val="fr-FR"/>
        </w:rPr>
        <w:t>Production</w:t>
      </w:r>
      <w:r w:rsidRPr="00B272C8">
        <w:rPr>
          <w:color w:val="1F4E79"/>
          <w:vertAlign w:val="subscript"/>
          <w:lang w:val="fr-FR"/>
        </w:rPr>
        <w:t>F</w:t>
      </w:r>
      <w:proofErr w:type="spellEnd"/>
      <w:r w:rsidRPr="00B272C8">
        <w:rPr>
          <w:color w:val="1F4E79"/>
          <w:vertAlign w:val="subscript"/>
          <w:lang w:val="fr-FR"/>
        </w:rPr>
        <w:t>, s</w:t>
      </w:r>
      <w:r w:rsidRPr="00B272C8">
        <w:rPr>
          <w:color w:val="1F4E79"/>
          <w:lang w:val="fr-FR"/>
        </w:rPr>
        <w:t xml:space="preserve"> - </w:t>
      </w:r>
      <w:proofErr w:type="spellStart"/>
      <w:r w:rsidRPr="00B272C8">
        <w:rPr>
          <w:color w:val="1F4E79"/>
          <w:lang w:val="fr-FR"/>
        </w:rPr>
        <w:t>Ventes</w:t>
      </w:r>
      <w:r w:rsidRPr="00B272C8">
        <w:rPr>
          <w:color w:val="1F4E79"/>
          <w:vertAlign w:val="subscript"/>
          <w:lang w:val="fr-FR"/>
        </w:rPr>
        <w:t>F</w:t>
      </w:r>
      <w:proofErr w:type="spellEnd"/>
      <w:r w:rsidRPr="00B272C8">
        <w:rPr>
          <w:color w:val="1F4E79"/>
          <w:vertAlign w:val="subscript"/>
          <w:lang w:val="fr-FR"/>
        </w:rPr>
        <w:t>, s</w:t>
      </w:r>
      <w:r w:rsidRPr="00B272C8">
        <w:rPr>
          <w:color w:val="1F4E79"/>
          <w:lang w:val="fr-FR"/>
        </w:rPr>
        <w:br/>
        <w:t xml:space="preserve">On ajoute dans la fonction objectif le terme de coût de stockage suivant à minimiser : </w:t>
      </w:r>
      <w:proofErr w:type="spellStart"/>
      <w:r w:rsidRPr="00B272C8">
        <w:rPr>
          <w:color w:val="1F4E79"/>
          <w:lang w:val="fr-FR"/>
        </w:rPr>
        <w:t>Coût</w:t>
      </w:r>
      <w:r w:rsidRPr="00B272C8">
        <w:rPr>
          <w:color w:val="1F4E79"/>
          <w:vertAlign w:val="subscript"/>
          <w:lang w:val="fr-FR"/>
        </w:rPr>
        <w:t>S</w:t>
      </w:r>
      <w:r w:rsidRPr="00B272C8">
        <w:rPr>
          <w:color w:val="1F4E79"/>
          <w:lang w:val="fr-FR"/>
        </w:rPr>
        <w:t>tock</w:t>
      </w:r>
      <w:r w:rsidRPr="00B272C8">
        <w:rPr>
          <w:color w:val="1F4E79"/>
          <w:vertAlign w:val="subscript"/>
          <w:lang w:val="fr-FR"/>
        </w:rPr>
        <w:t>T</w:t>
      </w:r>
      <w:r w:rsidRPr="00B272C8">
        <w:rPr>
          <w:color w:val="1F4E79"/>
          <w:lang w:val="fr-FR"/>
        </w:rPr>
        <w:t>otal</w:t>
      </w:r>
      <w:proofErr w:type="spellEnd"/>
      <w:r w:rsidRPr="00B272C8">
        <w:rPr>
          <w:color w:val="1F4E79"/>
          <w:lang w:val="fr-FR"/>
        </w:rPr>
        <w:t xml:space="preserve"> = </w:t>
      </w:r>
      <w:r>
        <w:rPr>
          <w:color w:val="1F4E79"/>
        </w:rPr>
        <w:t>Σ</w:t>
      </w:r>
      <w:r w:rsidRPr="00B272C8">
        <w:rPr>
          <w:color w:val="1F4E79"/>
          <w:vertAlign w:val="subscript"/>
          <w:lang w:val="fr-FR"/>
        </w:rPr>
        <w:t>F, s</w:t>
      </w:r>
      <w:r w:rsidRPr="00B272C8">
        <w:rPr>
          <w:color w:val="1F4E79"/>
          <w:lang w:val="fr-FR"/>
        </w:rPr>
        <w:t xml:space="preserve"> </w:t>
      </w:r>
      <w:proofErr w:type="spellStart"/>
      <w:r w:rsidRPr="00B272C8">
        <w:rPr>
          <w:color w:val="1F4E79"/>
          <w:lang w:val="fr-FR"/>
        </w:rPr>
        <w:t>CoûtStock</w:t>
      </w:r>
      <w:r w:rsidRPr="00B272C8">
        <w:rPr>
          <w:color w:val="1F4E79"/>
          <w:vertAlign w:val="subscript"/>
          <w:lang w:val="fr-FR"/>
        </w:rPr>
        <w:t>F</w:t>
      </w:r>
      <w:proofErr w:type="spellEnd"/>
      <w:r w:rsidRPr="00B272C8">
        <w:rPr>
          <w:color w:val="1F4E79"/>
          <w:lang w:val="fr-FR"/>
        </w:rPr>
        <w:t xml:space="preserve"> × </w:t>
      </w:r>
      <w:proofErr w:type="spellStart"/>
      <w:r w:rsidRPr="00B272C8">
        <w:rPr>
          <w:color w:val="1F4E79"/>
          <w:lang w:val="fr-FR"/>
        </w:rPr>
        <w:t>Stock</w:t>
      </w:r>
      <w:r w:rsidRPr="00B272C8">
        <w:rPr>
          <w:color w:val="1F4E79"/>
          <w:vertAlign w:val="subscript"/>
          <w:lang w:val="fr-FR"/>
        </w:rPr>
        <w:t>F</w:t>
      </w:r>
      <w:proofErr w:type="spellEnd"/>
      <w:r w:rsidRPr="00B272C8">
        <w:rPr>
          <w:color w:val="1F4E79"/>
          <w:vertAlign w:val="subscript"/>
          <w:lang w:val="fr-FR"/>
        </w:rPr>
        <w:t>, s</w:t>
      </w:r>
      <w:r w:rsidRPr="00B272C8">
        <w:rPr>
          <w:color w:val="1F4E79"/>
          <w:lang w:val="fr-FR"/>
        </w:rPr>
        <w:br/>
        <w:t>Cela pousse le modèle à synchroniser la production avec les échéances des commandes pour éviter de stocker inutilement du produit fini (production en flux tendu).</w:t>
      </w:r>
    </w:p>
    <w:p w14:paraId="265A278F" w14:textId="77777777" w:rsidR="005F5111" w:rsidRDefault="00000000">
      <w:pPr>
        <w:pStyle w:val="ListBullet"/>
        <w:spacing w:before="80" w:after="80"/>
      </w:pPr>
      <w:r w:rsidRPr="00B272C8">
        <w:rPr>
          <w:b/>
          <w:color w:val="548235"/>
          <w:lang w:val="fr-FR"/>
        </w:rPr>
        <w:t xml:space="preserve">★ B4. </w:t>
      </w:r>
      <w:r w:rsidRPr="00B272C8">
        <w:rPr>
          <w:color w:val="548235"/>
          <w:lang w:val="fr-FR"/>
        </w:rPr>
        <w:t xml:space="preserve">★ B4. Étendre la formulation pour modéliser les campagnes de production : ajouter des variables binaires </w:t>
      </w:r>
      <w:proofErr w:type="gramStart"/>
      <w:r w:rsidRPr="00B272C8">
        <w:rPr>
          <w:color w:val="548235"/>
          <w:lang w:val="fr-FR"/>
        </w:rPr>
        <w:t>z[</w:t>
      </w:r>
      <w:proofErr w:type="gramEnd"/>
      <w:r w:rsidRPr="00B272C8">
        <w:rPr>
          <w:color w:val="548235"/>
          <w:lang w:val="fr-FR"/>
        </w:rPr>
        <w:t xml:space="preserve">ligne, famille, semaine] indiquant si une ligne produit une famille donnée, et imposer une taille de lot minimale. </w:t>
      </w:r>
      <w:r>
        <w:rPr>
          <w:color w:val="548235"/>
        </w:rPr>
        <w:t>Quelle est la nature mathématique de ce nouveau modèle ?</w:t>
      </w:r>
    </w:p>
    <w:p w14:paraId="6BAC5830"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 xml:space="preserve">On définit des variables binaires </w:t>
      </w:r>
      <w:proofErr w:type="spellStart"/>
      <w:r w:rsidRPr="00B272C8">
        <w:rPr>
          <w:color w:val="1F4E79"/>
          <w:lang w:val="fr-FR"/>
        </w:rPr>
        <w:t>z</w:t>
      </w:r>
      <w:r w:rsidRPr="00B272C8">
        <w:rPr>
          <w:color w:val="1F4E79"/>
          <w:vertAlign w:val="subscript"/>
          <w:lang w:val="fr-FR"/>
        </w:rPr>
        <w:t>L</w:t>
      </w:r>
      <w:proofErr w:type="spellEnd"/>
      <w:r w:rsidRPr="00B272C8">
        <w:rPr>
          <w:color w:val="1F4E79"/>
          <w:vertAlign w:val="subscript"/>
          <w:lang w:val="fr-FR"/>
        </w:rPr>
        <w:t>, F, s</w:t>
      </w:r>
      <w:r w:rsidRPr="00B272C8">
        <w:rPr>
          <w:color w:val="1F4E79"/>
          <w:lang w:val="fr-FR"/>
        </w:rPr>
        <w:t xml:space="preserve"> ∈ {0, 1} valant 1 si la ligne </w:t>
      </w:r>
      <w:proofErr w:type="spellStart"/>
      <w:r w:rsidRPr="00B272C8">
        <w:rPr>
          <w:color w:val="1F4E79"/>
          <w:lang w:val="fr-FR"/>
        </w:rPr>
        <w:t>L</w:t>
      </w:r>
      <w:proofErr w:type="spellEnd"/>
      <w:r w:rsidRPr="00B272C8">
        <w:rPr>
          <w:color w:val="1F4E79"/>
          <w:lang w:val="fr-FR"/>
        </w:rPr>
        <w:t xml:space="preserve"> fabrique la famille F en semaine s, et 0 sinon.</w:t>
      </w:r>
      <w:r w:rsidRPr="00B272C8">
        <w:rPr>
          <w:color w:val="1F4E79"/>
          <w:lang w:val="fr-FR"/>
        </w:rPr>
        <w:br/>
        <w:t>On impose les contraintes de taille de lot minimale (</w:t>
      </w:r>
      <w:proofErr w:type="gramStart"/>
      <w:r w:rsidRPr="00B272C8">
        <w:rPr>
          <w:color w:val="1F4E79"/>
          <w:lang w:val="fr-FR"/>
        </w:rPr>
        <w:t>ex:</w:t>
      </w:r>
      <w:proofErr w:type="gramEnd"/>
      <w:r w:rsidRPr="00B272C8">
        <w:rPr>
          <w:color w:val="1F4E79"/>
          <w:lang w:val="fr-FR"/>
        </w:rPr>
        <w:t xml:space="preserve"> 100 tonnes) pour éviter les micro-campagnes non économiques :</w:t>
      </w:r>
      <w:r w:rsidRPr="00B272C8">
        <w:rPr>
          <w:color w:val="1F4E79"/>
          <w:lang w:val="fr-FR"/>
        </w:rPr>
        <w:br/>
      </w:r>
      <w:r w:rsidRPr="00B272C8">
        <w:rPr>
          <w:color w:val="1F4E79"/>
          <w:lang w:val="fr-FR"/>
        </w:rPr>
        <w:lastRenderedPageBreak/>
        <w:t xml:space="preserve">   </w:t>
      </w:r>
      <w:proofErr w:type="spellStart"/>
      <w:r w:rsidRPr="00B272C8">
        <w:rPr>
          <w:color w:val="1F4E79"/>
          <w:lang w:val="fr-FR"/>
        </w:rPr>
        <w:t>Production</w:t>
      </w:r>
      <w:r w:rsidRPr="00B272C8">
        <w:rPr>
          <w:color w:val="1F4E79"/>
          <w:vertAlign w:val="subscript"/>
          <w:lang w:val="fr-FR"/>
        </w:rPr>
        <w:t>L</w:t>
      </w:r>
      <w:proofErr w:type="spellEnd"/>
      <w:r w:rsidRPr="00B272C8">
        <w:rPr>
          <w:color w:val="1F4E79"/>
          <w:vertAlign w:val="subscript"/>
          <w:lang w:val="fr-FR"/>
        </w:rPr>
        <w:t>, F, s</w:t>
      </w:r>
      <w:r w:rsidRPr="00B272C8">
        <w:rPr>
          <w:color w:val="1F4E79"/>
          <w:lang w:val="fr-FR"/>
        </w:rPr>
        <w:t xml:space="preserve"> ≥ 100 × </w:t>
      </w:r>
      <w:proofErr w:type="spellStart"/>
      <w:r w:rsidRPr="00B272C8">
        <w:rPr>
          <w:color w:val="1F4E79"/>
          <w:lang w:val="fr-FR"/>
        </w:rPr>
        <w:t>z</w:t>
      </w:r>
      <w:r w:rsidRPr="00B272C8">
        <w:rPr>
          <w:color w:val="1F4E79"/>
          <w:vertAlign w:val="subscript"/>
          <w:lang w:val="fr-FR"/>
        </w:rPr>
        <w:t>L</w:t>
      </w:r>
      <w:proofErr w:type="spellEnd"/>
      <w:r w:rsidRPr="00B272C8">
        <w:rPr>
          <w:color w:val="1F4E79"/>
          <w:vertAlign w:val="subscript"/>
          <w:lang w:val="fr-FR"/>
        </w:rPr>
        <w:t>, F, s</w:t>
      </w:r>
      <w:r w:rsidRPr="00B272C8">
        <w:rPr>
          <w:color w:val="1F4E79"/>
          <w:lang w:val="fr-FR"/>
        </w:rPr>
        <w:br/>
        <w:t xml:space="preserve">   </w:t>
      </w:r>
      <w:proofErr w:type="spellStart"/>
      <w:r w:rsidRPr="00B272C8">
        <w:rPr>
          <w:color w:val="1F4E79"/>
          <w:lang w:val="fr-FR"/>
        </w:rPr>
        <w:t>Production</w:t>
      </w:r>
      <w:r w:rsidRPr="00B272C8">
        <w:rPr>
          <w:color w:val="1F4E79"/>
          <w:vertAlign w:val="subscript"/>
          <w:lang w:val="fr-FR"/>
        </w:rPr>
        <w:t>L</w:t>
      </w:r>
      <w:proofErr w:type="spellEnd"/>
      <w:r w:rsidRPr="00B272C8">
        <w:rPr>
          <w:color w:val="1F4E79"/>
          <w:vertAlign w:val="subscript"/>
          <w:lang w:val="fr-FR"/>
        </w:rPr>
        <w:t>, F, s</w:t>
      </w:r>
      <w:r w:rsidRPr="00B272C8">
        <w:rPr>
          <w:color w:val="1F4E79"/>
          <w:lang w:val="fr-FR"/>
        </w:rPr>
        <w:t xml:space="preserve"> ≤ </w:t>
      </w:r>
      <w:proofErr w:type="spellStart"/>
      <w:r w:rsidRPr="00B272C8">
        <w:rPr>
          <w:color w:val="1F4E79"/>
          <w:lang w:val="fr-FR"/>
        </w:rPr>
        <w:t>CapNet</w:t>
      </w:r>
      <w:r w:rsidRPr="00B272C8">
        <w:rPr>
          <w:color w:val="1F4E79"/>
          <w:vertAlign w:val="subscript"/>
          <w:lang w:val="fr-FR"/>
        </w:rPr>
        <w:t>L</w:t>
      </w:r>
      <w:proofErr w:type="spellEnd"/>
      <w:r w:rsidRPr="00B272C8">
        <w:rPr>
          <w:color w:val="1F4E79"/>
          <w:vertAlign w:val="subscript"/>
          <w:lang w:val="fr-FR"/>
        </w:rPr>
        <w:t>, s</w:t>
      </w:r>
      <w:r w:rsidRPr="00B272C8">
        <w:rPr>
          <w:color w:val="1F4E79"/>
          <w:lang w:val="fr-FR"/>
        </w:rPr>
        <w:t xml:space="preserve"> × </w:t>
      </w:r>
      <w:proofErr w:type="spellStart"/>
      <w:r w:rsidRPr="00B272C8">
        <w:rPr>
          <w:color w:val="1F4E79"/>
          <w:lang w:val="fr-FR"/>
        </w:rPr>
        <w:t>z</w:t>
      </w:r>
      <w:r w:rsidRPr="00B272C8">
        <w:rPr>
          <w:color w:val="1F4E79"/>
          <w:vertAlign w:val="subscript"/>
          <w:lang w:val="fr-FR"/>
        </w:rPr>
        <w:t>L</w:t>
      </w:r>
      <w:proofErr w:type="spellEnd"/>
      <w:r w:rsidRPr="00B272C8">
        <w:rPr>
          <w:color w:val="1F4E79"/>
          <w:vertAlign w:val="subscript"/>
          <w:lang w:val="fr-FR"/>
        </w:rPr>
        <w:t>, F, s</w:t>
      </w:r>
      <w:r w:rsidRPr="00B272C8">
        <w:rPr>
          <w:color w:val="1F4E79"/>
          <w:lang w:val="fr-FR"/>
        </w:rPr>
        <w:br/>
        <w:t>Le modèle devient un programme linéaire mixte en nombres entiers (MIP), résolu par Branch-and-Bound.</w:t>
      </w:r>
    </w:p>
    <w:p w14:paraId="4DC00EF7" w14:textId="77777777" w:rsidR="005F5111" w:rsidRDefault="00000000">
      <w:pPr>
        <w:pStyle w:val="Heading2"/>
        <w:spacing w:before="240" w:after="120"/>
      </w:pPr>
      <w:r>
        <w:rPr>
          <w:color w:val="595959"/>
          <w:sz w:val="24"/>
        </w:rPr>
        <w:t xml:space="preserve">8.2 </w:t>
      </w:r>
      <w:proofErr w:type="spellStart"/>
      <w:r>
        <w:rPr>
          <w:color w:val="595959"/>
          <w:sz w:val="24"/>
        </w:rPr>
        <w:t>Résolution</w:t>
      </w:r>
      <w:proofErr w:type="spellEnd"/>
      <w:r>
        <w:rPr>
          <w:color w:val="595959"/>
          <w:sz w:val="24"/>
        </w:rPr>
        <w:t xml:space="preserve"> &amp; Interface (B5–B6)</w:t>
      </w:r>
    </w:p>
    <w:p w14:paraId="5C0AF85D" w14:textId="77777777" w:rsidR="005F5111" w:rsidRDefault="00000000">
      <w:pPr>
        <w:pStyle w:val="ListBullet"/>
        <w:spacing w:before="80" w:after="80"/>
      </w:pPr>
      <w:r w:rsidRPr="00B272C8">
        <w:rPr>
          <w:b/>
          <w:color w:val="548235"/>
          <w:lang w:val="fr-FR"/>
        </w:rPr>
        <w:t xml:space="preserve">★ B5. </w:t>
      </w:r>
      <w:r w:rsidRPr="00B272C8">
        <w:rPr>
          <w:color w:val="548235"/>
          <w:lang w:val="fr-FR"/>
        </w:rPr>
        <w:t xml:space="preserve">★ B5. Pour les groupes ayant implémenté les binaires de campagne (B4) : tracer l'arbre de Branch-and-Bound si possible, ou au moins reporter le nombre de nœuds explorés et le temps de résolution. </w:t>
      </w:r>
      <w:r>
        <w:rPr>
          <w:color w:val="548235"/>
        </w:rPr>
        <w:t xml:space="preserve">Comparer avec le </w:t>
      </w:r>
      <w:proofErr w:type="spellStart"/>
      <w:r>
        <w:rPr>
          <w:color w:val="548235"/>
        </w:rPr>
        <w:t>modèle</w:t>
      </w:r>
      <w:proofErr w:type="spellEnd"/>
      <w:r>
        <w:rPr>
          <w:color w:val="548235"/>
        </w:rPr>
        <w:t xml:space="preserve"> continu.</w:t>
      </w:r>
    </w:p>
    <w:p w14:paraId="2BE6F170"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Le cas de base est formulé comme un problème linéaire continu pur (LP relaxation). Il est résolu instantanément (en moins d'une seconde) par l'algorithme du Simplexe, sans nécessiter d'arbre de Branch-and-Bound (0 nœud exploré). Les variables binaires n'interviennent que dans les scénarios avec campagnes de production (B4).</w:t>
      </w:r>
    </w:p>
    <w:p w14:paraId="55C90D82" w14:textId="77777777" w:rsidR="005F5111" w:rsidRPr="00B272C8" w:rsidRDefault="00000000">
      <w:pPr>
        <w:pStyle w:val="ListBullet"/>
        <w:spacing w:before="80" w:after="80"/>
        <w:rPr>
          <w:lang w:val="fr-FR"/>
        </w:rPr>
      </w:pPr>
      <w:r w:rsidRPr="00B272C8">
        <w:rPr>
          <w:b/>
          <w:color w:val="548235"/>
          <w:lang w:val="fr-FR"/>
        </w:rPr>
        <w:t xml:space="preserve">★ B6. </w:t>
      </w:r>
      <w:r w:rsidRPr="00B272C8">
        <w:rPr>
          <w:color w:val="548235"/>
          <w:lang w:val="fr-FR"/>
        </w:rPr>
        <w:t>★ B6. Construire une interface utilisateur minimale (</w:t>
      </w:r>
      <w:proofErr w:type="spellStart"/>
      <w:r w:rsidRPr="00B272C8">
        <w:rPr>
          <w:color w:val="548235"/>
          <w:lang w:val="fr-FR"/>
        </w:rPr>
        <w:t>Streamlit</w:t>
      </w:r>
      <w:proofErr w:type="spellEnd"/>
      <w:r w:rsidRPr="00B272C8">
        <w:rPr>
          <w:color w:val="548235"/>
          <w:lang w:val="fr-FR"/>
        </w:rPr>
        <w:t xml:space="preserve">, </w:t>
      </w:r>
      <w:proofErr w:type="spellStart"/>
      <w:r w:rsidRPr="00B272C8">
        <w:rPr>
          <w:color w:val="548235"/>
          <w:lang w:val="fr-FR"/>
        </w:rPr>
        <w:t>Tkinter</w:t>
      </w:r>
      <w:proofErr w:type="spellEnd"/>
      <w:r w:rsidRPr="00B272C8">
        <w:rPr>
          <w:color w:val="548235"/>
          <w:lang w:val="fr-FR"/>
        </w:rPr>
        <w:t>, ou un onglet Excel piloté par Python) permettant à un utilisateur non technique de charger un fichier de commandes, lancer l'optimisation, et visualiser le plan de marche.</w:t>
      </w:r>
    </w:p>
    <w:p w14:paraId="1D181A6E"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L'interface web interactive a été implémentée dans app.py. Elle permet de :</w:t>
      </w:r>
      <w:r w:rsidRPr="00B272C8">
        <w:rPr>
          <w:color w:val="1F4E79"/>
          <w:lang w:val="fr-FR"/>
        </w:rPr>
        <w:br/>
        <w:t>• Visualiser les KPI clés (Marge, Taux de service, Commandes refusées).</w:t>
      </w:r>
      <w:r w:rsidRPr="00B272C8">
        <w:rPr>
          <w:color w:val="1F4E79"/>
          <w:lang w:val="fr-FR"/>
        </w:rPr>
        <w:br/>
        <w:t>• Sélectionner dynamiquement les scénarios industriels et financiers dans la barre latérale.</w:t>
      </w:r>
      <w:r w:rsidRPr="00B272C8">
        <w:rPr>
          <w:color w:val="1F4E79"/>
          <w:lang w:val="fr-FR"/>
        </w:rPr>
        <w:br/>
        <w:t xml:space="preserve">• Consulter le plan de marche, les goulots d'étranglement et les </w:t>
      </w:r>
      <w:proofErr w:type="spellStart"/>
      <w:r w:rsidRPr="00B272C8">
        <w:rPr>
          <w:color w:val="1F4E79"/>
          <w:lang w:val="fr-FR"/>
        </w:rPr>
        <w:t>shadow</w:t>
      </w:r>
      <w:proofErr w:type="spellEnd"/>
      <w:r w:rsidRPr="00B272C8">
        <w:rPr>
          <w:color w:val="1F4E79"/>
          <w:lang w:val="fr-FR"/>
        </w:rPr>
        <w:t xml:space="preserve"> </w:t>
      </w:r>
      <w:proofErr w:type="spellStart"/>
      <w:r w:rsidRPr="00B272C8">
        <w:rPr>
          <w:color w:val="1F4E79"/>
          <w:lang w:val="fr-FR"/>
        </w:rPr>
        <w:t>prices</w:t>
      </w:r>
      <w:proofErr w:type="spellEnd"/>
      <w:r w:rsidRPr="00B272C8">
        <w:rPr>
          <w:color w:val="1F4E79"/>
          <w:lang w:val="fr-FR"/>
        </w:rPr>
        <w:t xml:space="preserve"> via des graphiques interactifs (</w:t>
      </w:r>
      <w:proofErr w:type="spellStart"/>
      <w:r w:rsidRPr="00B272C8">
        <w:rPr>
          <w:color w:val="1F4E79"/>
          <w:lang w:val="fr-FR"/>
        </w:rPr>
        <w:t>Plotly</w:t>
      </w:r>
      <w:proofErr w:type="spellEnd"/>
      <w:r w:rsidRPr="00B272C8">
        <w:rPr>
          <w:color w:val="1F4E79"/>
          <w:lang w:val="fr-FR"/>
        </w:rPr>
        <w:t>).</w:t>
      </w:r>
      <w:r w:rsidRPr="00B272C8">
        <w:rPr>
          <w:color w:val="1F4E79"/>
          <w:lang w:val="fr-FR"/>
        </w:rPr>
        <w:br/>
        <w:t>• Télécharger les résultats au format CSV et Excel.</w:t>
      </w:r>
    </w:p>
    <w:p>
      <w:r>
        <w:t>Par ailleurs, un site de documentation technique complet et interactif a été développé dans le dossier docs (index.html). Ce site de documentation remplit un rôle équivalent à ce rapport écrit en regroupant de manière structurée et dynamique l'ensemble de la formulation du modèle linéaire, le guide d'utilisation pas à pas de l'interface Streamlit (avec les captures d'écran réelles de l'application), l'architecture des modules Python et les analyses économiques détaillées des scénarios. Ci-dessous, un aperçu de la page d'accueil de cette documentation technique interactive :</w:t>
      </w:r>
    </w:p>
    <w:p>
      <w:pPr>
        <w:jc w:val="center"/>
      </w:pPr>
      <w:r>
        <w:drawing>
          <wp:inline xmlns:a="http://schemas.openxmlformats.org/drawingml/2006/main" xmlns:pic="http://schemas.openxmlformats.org/drawingml/2006/picture">
            <wp:extent cx="5303520" cy="3314700"/>
            <wp:docPr id="2053450967" name="Picture 2053450967"/>
            <wp:cNvGraphicFramePr>
              <a:graphicFrameLocks noChangeAspect="1"/>
            </wp:cNvGraphicFramePr>
            <a:graphic>
              <a:graphicData uri="http://schemas.openxmlformats.org/drawingml/2006/picture">
                <pic:pic>
                  <pic:nvPicPr>
                    <pic:cNvPr id="0" name="screenshot_doc_home.png"/>
                    <pic:cNvPicPr/>
                  </pic:nvPicPr>
                  <pic:blipFill>
                    <a:blip r:embed="rId18"/>
                    <a:stretch>
                      <a:fillRect/>
                    </a:stretch>
                  </pic:blipFill>
                  <pic:spPr>
                    <a:xfrm>
                      <a:off x="0" y="0"/>
                      <a:ext cx="5303520" cy="3314700"/>
                    </a:xfrm>
                    <a:prstGeom prst="rect"/>
                  </pic:spPr>
                </pic:pic>
              </a:graphicData>
            </a:graphic>
          </wp:inline>
        </w:drawing>
      </w:r>
    </w:p>
    <w:p w14:paraId="40BABE82" w14:textId="77777777" w:rsidR="005F5111" w:rsidRPr="00B272C8" w:rsidRDefault="00000000">
      <w:pPr>
        <w:pStyle w:val="Heading2"/>
        <w:spacing w:before="240" w:after="120"/>
        <w:rPr>
          <w:lang w:val="fr-FR"/>
        </w:rPr>
      </w:pPr>
      <w:r w:rsidRPr="00B272C8">
        <w:rPr>
          <w:color w:val="595959"/>
          <w:sz w:val="24"/>
          <w:lang w:val="fr-FR"/>
        </w:rPr>
        <w:t>8.3 Analyses Approfondies &amp; Industrialisation (B7–B10)</w:t>
      </w:r>
    </w:p>
    <w:p w14:paraId="572B652E" w14:textId="77777777" w:rsidR="005F5111" w:rsidRPr="00B272C8" w:rsidRDefault="00000000">
      <w:pPr>
        <w:pStyle w:val="ListBullet"/>
        <w:spacing w:before="80" w:after="80"/>
        <w:rPr>
          <w:lang w:val="fr-FR"/>
        </w:rPr>
      </w:pPr>
      <w:r w:rsidRPr="00B272C8">
        <w:rPr>
          <w:b/>
          <w:color w:val="548235"/>
          <w:lang w:val="fr-FR"/>
        </w:rPr>
        <w:t xml:space="preserve">★ B7. </w:t>
      </w:r>
      <w:r w:rsidRPr="00B272C8">
        <w:rPr>
          <w:color w:val="548235"/>
          <w:lang w:val="fr-FR"/>
        </w:rPr>
        <w:t>★ B7. Identifier la commande la plus rentable et la commande la moins rentable honorée par le modèle. Pour la moins rentable, expliquer pourquoi le modèle a choisi de la produire malgré sa faible marge.</w:t>
      </w:r>
    </w:p>
    <w:p w14:paraId="36D57B64"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La plus rentable : CMD-042 (marge de 4 740 MAD/T), servie à 100%.</w:t>
      </w:r>
      <w:r w:rsidRPr="00B272C8">
        <w:rPr>
          <w:color w:val="1F4E79"/>
          <w:lang w:val="fr-FR"/>
        </w:rPr>
        <w:br/>
        <w:t>La moins rentable : Certaines commandes de CRC ou BACR à faible marge unitaire sont néanmoins acceptées par le modèle pour utiliser les capacités résiduelles non saturées (sur les semaines 3 et 4) ou pour satisfaire la contrainte de stock de sécurité minimal de la famille en fin de mois.</w:t>
      </w:r>
    </w:p>
    <w:p w14:paraId="36EB7176" w14:textId="77777777" w:rsidR="005F5111" w:rsidRPr="00B272C8" w:rsidRDefault="00000000">
      <w:pPr>
        <w:pStyle w:val="ListBullet"/>
        <w:spacing w:before="80" w:after="80"/>
        <w:rPr>
          <w:lang w:val="fr-FR"/>
        </w:rPr>
      </w:pPr>
      <w:r w:rsidRPr="00B272C8">
        <w:rPr>
          <w:b/>
          <w:color w:val="548235"/>
          <w:lang w:val="fr-FR"/>
        </w:rPr>
        <w:t xml:space="preserve">★ B8. </w:t>
      </w:r>
      <w:r w:rsidRPr="00B272C8">
        <w:rPr>
          <w:color w:val="548235"/>
          <w:lang w:val="fr-FR"/>
        </w:rPr>
        <w:t>★ B8. Tracer une courbe d'enveloppe : faire varier la disponibilité HRC du grade DC01 de −50% à +50% et tracer la marge optimale en fonction. À quelle valeur la contrainte cesse-t-elle d'être active ?</w:t>
      </w:r>
    </w:p>
    <w:p w14:paraId="016C964F"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Faire varier la disponibilité du grade DC01 montre une courbe de marge croissante par morceaux :</w:t>
      </w:r>
      <w:r w:rsidRPr="00B272C8">
        <w:rPr>
          <w:color w:val="1F4E79"/>
          <w:lang w:val="fr-FR"/>
        </w:rPr>
        <w:br/>
        <w:t xml:space="preserve">• Tant que la contrainte DC01 est saturée, chaque tonne de DC01 supplémentaire apporte une marge marginale égale au </w:t>
      </w:r>
      <w:proofErr w:type="spellStart"/>
      <w:r w:rsidRPr="00B272C8">
        <w:rPr>
          <w:color w:val="1F4E79"/>
          <w:lang w:val="fr-FR"/>
        </w:rPr>
        <w:t>shadow</w:t>
      </w:r>
      <w:proofErr w:type="spellEnd"/>
      <w:r w:rsidRPr="00B272C8">
        <w:rPr>
          <w:color w:val="1F4E79"/>
          <w:lang w:val="fr-FR"/>
        </w:rPr>
        <w:t xml:space="preserve"> </w:t>
      </w:r>
      <w:proofErr w:type="spellStart"/>
      <w:r w:rsidRPr="00B272C8">
        <w:rPr>
          <w:color w:val="1F4E79"/>
          <w:lang w:val="fr-FR"/>
        </w:rPr>
        <w:t>price</w:t>
      </w:r>
      <w:proofErr w:type="spellEnd"/>
      <w:r w:rsidRPr="00B272C8">
        <w:rPr>
          <w:color w:val="1F4E79"/>
          <w:lang w:val="fr-FR"/>
        </w:rPr>
        <w:t xml:space="preserve"> associé.</w:t>
      </w:r>
      <w:r w:rsidRPr="00B272C8">
        <w:rPr>
          <w:color w:val="1F4E79"/>
          <w:lang w:val="fr-FR"/>
        </w:rPr>
        <w:br/>
        <w:t>• Au-delà d'un seuil de disponibilité (+20%), la contrainte DC01 devient inactive (</w:t>
      </w:r>
      <w:proofErr w:type="spellStart"/>
      <w:r w:rsidRPr="00B272C8">
        <w:rPr>
          <w:color w:val="1F4E79"/>
          <w:lang w:val="fr-FR"/>
        </w:rPr>
        <w:t>shadow</w:t>
      </w:r>
      <w:proofErr w:type="spellEnd"/>
      <w:r w:rsidRPr="00B272C8">
        <w:rPr>
          <w:color w:val="1F4E79"/>
          <w:lang w:val="fr-FR"/>
        </w:rPr>
        <w:t xml:space="preserve"> </w:t>
      </w:r>
      <w:proofErr w:type="spellStart"/>
      <w:r w:rsidRPr="00B272C8">
        <w:rPr>
          <w:color w:val="1F4E79"/>
          <w:lang w:val="fr-FR"/>
        </w:rPr>
        <w:t>price</w:t>
      </w:r>
      <w:proofErr w:type="spellEnd"/>
      <w:r w:rsidRPr="00B272C8">
        <w:rPr>
          <w:color w:val="1F4E79"/>
          <w:lang w:val="fr-FR"/>
        </w:rPr>
        <w:t xml:space="preserve"> = 0), </w:t>
      </w:r>
      <w:r w:rsidRPr="00B272C8">
        <w:rPr>
          <w:color w:val="1F4E79"/>
          <w:lang w:val="fr-FR"/>
        </w:rPr>
        <w:lastRenderedPageBreak/>
        <w:t>la courbe s'aplatit car ce sont désormais les capacités machines (CRMB/LGA) qui limitent la production.</w:t>
      </w:r>
    </w:p>
    <w:p w14:paraId="3DCF1164" w14:textId="77777777" w:rsidR="005F5111" w:rsidRPr="00B272C8" w:rsidRDefault="00000000">
      <w:pPr>
        <w:pStyle w:val="ListBullet"/>
        <w:spacing w:before="80" w:after="80"/>
        <w:rPr>
          <w:lang w:val="fr-FR"/>
        </w:rPr>
      </w:pPr>
      <w:r w:rsidRPr="00B272C8">
        <w:rPr>
          <w:b/>
          <w:color w:val="548235"/>
          <w:lang w:val="fr-FR"/>
        </w:rPr>
        <w:t xml:space="preserve">★ B9. </w:t>
      </w:r>
      <w:r w:rsidRPr="00B272C8">
        <w:rPr>
          <w:color w:val="548235"/>
          <w:lang w:val="fr-FR"/>
        </w:rPr>
        <w:t>★ B9. Proposer une analyse robuste : si les cadences réelles sont incertaines de ±5%, votre plan optimal reste-t-il faisable ? Quel niveau de marge de sécurité (capacité non utilisée) recommandez-vous sur chaque ligne ?</w:t>
      </w:r>
    </w:p>
    <w:p w14:paraId="4BDB081D"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Si les cadences réelles varient de ±5%, le plan de marche optimal calculé à la limite des capacités peut devenir irréalisable (</w:t>
      </w:r>
      <w:proofErr w:type="spellStart"/>
      <w:r w:rsidRPr="00B272C8">
        <w:rPr>
          <w:color w:val="1F4E79"/>
          <w:lang w:val="fr-FR"/>
        </w:rPr>
        <w:t>infeasible</w:t>
      </w:r>
      <w:proofErr w:type="spellEnd"/>
      <w:r w:rsidRPr="00B272C8">
        <w:rPr>
          <w:color w:val="1F4E79"/>
          <w:lang w:val="fr-FR"/>
        </w:rPr>
        <w:t>). Pour s'en prémunir, il est recommandé d'appliquer une marge de sécurité de 5 à 10% sur les capacités nominales des lignes goulots dans le modèle (par exemple en réduisant artificiellement le temps disponible à 6.5 jours au lieu de 7), garantissant ainsi un plan robuste aux micro-arrêts.</w:t>
      </w:r>
    </w:p>
    <w:p w14:paraId="2CD31D39" w14:textId="77777777" w:rsidR="005F5111" w:rsidRDefault="00000000">
      <w:pPr>
        <w:pStyle w:val="ListBullet"/>
        <w:spacing w:before="80" w:after="80"/>
      </w:pPr>
      <w:r w:rsidRPr="00B272C8">
        <w:rPr>
          <w:b/>
          <w:color w:val="548235"/>
          <w:lang w:val="fr-FR"/>
        </w:rPr>
        <w:t xml:space="preserve">★ B10. </w:t>
      </w:r>
      <w:r w:rsidRPr="00B272C8">
        <w:rPr>
          <w:color w:val="548235"/>
          <w:lang w:val="fr-FR"/>
        </w:rPr>
        <w:t xml:space="preserve">★ B10. Proposer une feuille de route d'extensions pour transformer ce simulateur en outil de production : que faudrait-il ajouter pour l'utiliser en routine chez Maghreb Steel (interfaçage ERP, planification glissante, incertitudes...) </w:t>
      </w:r>
      <w:r>
        <w:rPr>
          <w:color w:val="548235"/>
        </w:rPr>
        <w:t>?</w:t>
      </w:r>
    </w:p>
    <w:p w14:paraId="3A14E1A2" w14:textId="77777777" w:rsidR="005F5111" w:rsidRPr="00B272C8" w:rsidRDefault="00000000">
      <w:pPr>
        <w:spacing w:before="40" w:after="120"/>
        <w:ind w:left="360"/>
        <w:rPr>
          <w:lang w:val="fr-FR"/>
        </w:rPr>
      </w:pPr>
      <w:r w:rsidRPr="00B272C8">
        <w:rPr>
          <w:b/>
          <w:color w:val="1F4E79"/>
          <w:lang w:val="fr-FR"/>
        </w:rPr>
        <w:t xml:space="preserve">Réponse : </w:t>
      </w:r>
      <w:r w:rsidRPr="00B272C8">
        <w:rPr>
          <w:color w:val="1F4E79"/>
          <w:lang w:val="fr-FR"/>
        </w:rPr>
        <w:t>Pour déployer ce simulateur en routine chez Maghreb Steel, la feuille de route est la suivante :</w:t>
      </w:r>
      <w:r w:rsidRPr="00B272C8">
        <w:rPr>
          <w:color w:val="1F4E79"/>
          <w:lang w:val="fr-FR"/>
        </w:rPr>
        <w:br/>
        <w:t xml:space="preserve">1. Passage à un modèle MIP (Mixed Integer </w:t>
      </w:r>
      <w:proofErr w:type="spellStart"/>
      <w:r w:rsidRPr="00B272C8">
        <w:rPr>
          <w:color w:val="1F4E79"/>
          <w:lang w:val="fr-FR"/>
        </w:rPr>
        <w:t>Programming</w:t>
      </w:r>
      <w:proofErr w:type="spellEnd"/>
      <w:r w:rsidRPr="00B272C8">
        <w:rPr>
          <w:color w:val="1F4E79"/>
          <w:lang w:val="fr-FR"/>
        </w:rPr>
        <w:t>) : Intégrer les contraintes de tailles de lot et de bobines entières.</w:t>
      </w:r>
      <w:r w:rsidRPr="00B272C8">
        <w:rPr>
          <w:color w:val="1F4E79"/>
          <w:lang w:val="fr-FR"/>
        </w:rPr>
        <w:br/>
        <w:t>2. Interfaçage ERP : Connecter le script Python à l'ERP de l'usine pour importer automatiquement le carnet de commandes et les stocks réels au démarrage de la planification.</w:t>
      </w:r>
      <w:r w:rsidRPr="00B272C8">
        <w:rPr>
          <w:color w:val="1F4E79"/>
          <w:lang w:val="fr-FR"/>
        </w:rPr>
        <w:br/>
        <w:t>3. Planification glissante (Rolling Horizon) : Permettre de recalculer chaque semaine le plan de marche sur un horizon glissant de 4 ou 8 semaines.</w:t>
      </w:r>
    </w:p>
    <w:sectPr w:rsidR="005F5111" w:rsidRPr="00B272C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56A1CC"/>
    <w:lvl w:ilvl="0">
      <w:start w:val="1"/>
      <w:numFmt w:val="bullet"/>
      <w:pStyle w:val="ListBullet"/>
      <w:lvlText w:val=""/>
      <w:lvlJc w:val="left"/>
      <w:pPr>
        <w:tabs>
          <w:tab w:val="num" w:pos="360"/>
        </w:tabs>
        <w:ind w:left="360" w:hanging="360"/>
      </w:pPr>
      <w:rPr>
        <w:rFonts w:ascii="Symbol" w:hAnsi="Symbol" w:hint="default"/>
      </w:rPr>
    </w:lvl>
  </w:abstractNum>
  <w:num w:numId="1" w16cid:durableId="1924026398">
    <w:abstractNumId w:val="8"/>
  </w:num>
  <w:num w:numId="2" w16cid:durableId="1343161833">
    <w:abstractNumId w:val="6"/>
  </w:num>
  <w:num w:numId="3" w16cid:durableId="103694832">
    <w:abstractNumId w:val="5"/>
  </w:num>
  <w:num w:numId="4" w16cid:durableId="1059742758">
    <w:abstractNumId w:val="4"/>
  </w:num>
  <w:num w:numId="5" w16cid:durableId="1163087257">
    <w:abstractNumId w:val="7"/>
  </w:num>
  <w:num w:numId="6" w16cid:durableId="1922717947">
    <w:abstractNumId w:val="3"/>
  </w:num>
  <w:num w:numId="7" w16cid:durableId="381751270">
    <w:abstractNumId w:val="2"/>
  </w:num>
  <w:num w:numId="8" w16cid:durableId="1350794399">
    <w:abstractNumId w:val="1"/>
  </w:num>
  <w:num w:numId="9" w16cid:durableId="1751854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111"/>
    <w:rsid w:val="007E3475"/>
    <w:rsid w:val="00915180"/>
    <w:rsid w:val="00AA1D8D"/>
    <w:rsid w:val="00B272C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7DCA4"/>
  <w14:defaultImageDpi w14:val="300"/>
  <w15:docId w15:val="{A21B0046-0FC3-4F19-8553-E99ADA39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27</Pages>
  <Words>6047</Words>
  <Characters>33264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Oussama OUNS</cp:lastModifiedBy>
  <cp:revision>2</cp:revision>
  <dcterms:created xsi:type="dcterms:W3CDTF">2013-12-23T23:15:00Z</dcterms:created>
  <dcterms:modified xsi:type="dcterms:W3CDTF">2026-06-20T09:32:00Z</dcterms:modified>
  <cp:category/>
</cp:coreProperties>
</file>