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PDF Studio</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Performance and workflow review</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by Codex</w:t>
            </w:r>
          </w:p>
          <w:p w14:paraId="00000007">
            <w:pPr>
              <w:spacing w:after="0" w:line="240" w:lineRule="auto"/>
              <w:rPr>
                <w:color w:val="666666"/>
              </w:rPr>
            </w:pPr>
            <w:r>
              <w:rPr>
                <w:color w:val="666666"/>
                <w:rtl w:val="0"/>
              </w:rPr>
              <w:t xml:space="preserve">October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\o "1-2" \h \z </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PDF Studio 1.4.1 reduces repeated work when previewing and watermarking PDFs. The update also corrects text placement on rotated, cropped pages while keeping the existing thirteen tool workflows.</w:t>
      </w:r>
    </w:p>
    <w:p w14:paraId="00000019">
      <w:pPr>
        <w:rPr/>
      </w:pPr>
      <w:r>
        <w:rPr>
          <w:rtl w:val="0"/>
        </w:rPr>
        <w:t xml:space="preserve">All five regression suites pass. The 80-page watermark fixture shrank by 98.12 percent. Release checks include rebuilding the Windows packages and testing the portable application.</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Watermark output: 9,673,304 bytes before; 182,333 bytes after.</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Preview navigation reuses up to 96 thumbnails and cancels obsolete work.</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Text placement passes top, center and bottom checks at all four rotations.</w:t>
      </w:r>
    </w:p>
    <w:bookmarkStart w:colFirst="0" w:colLast="0" w:name="bookmark=id.4t4jj91ycfx" w:id="3"/>
    <w:bookmarkEnd w:id="3"/>
    <w:p w14:paraId="0000001E">
      <w:pPr>
        <w:pStyle w:val="Heading2"/>
        <w:rPr/>
      </w:pPr>
      <w:r>
        <w:rPr>
          <w:rtl w:val="0"/>
        </w:rPr>
        <w:t xml:space="preserve">Introduction</w:t>
      </w:r>
    </w:p>
    <w:p w14:paraId="0000001F">
      <w:pPr>
        <w:rPr/>
      </w:pPr>
      <w:r>
        <w:rPr>
          <w:rtl w:val="0"/>
        </w:rPr>
        <w:t xml:space="preserve">The review covers previews, text stamps, page selection and JPG export. The baseline is published commit 20acb37. The aim is to reduce waiting and output size without disrupting file selection, saving or continuation.</w:t>
      </w:r>
    </w:p>
    <w:p w14:paraId="00000020">
      <w:pPr>
        <w:rPr/>
      </w:pPr>
      <w:r>
        <w:rPr>
          <w:rtl w:val="0"/>
        </w:rPr>
        <w:t xml:space="preserve">Tests use generated documents with known content and dimensions. Measurements describe this Windows machine and fixture; other PDFs and hardware can behave differently.</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The largest measured improvement comes from reusing a rendered watermark. The same fonts no longer need to be embedded separately for every page with identical dimensions and settings.</w:t>
      </w:r>
    </w:p>
    <w:p w14:paraId="00000023">
      <w:pPr>
        <w:pStyle w:val="Heading2"/>
        <w:rPr/>
      </w:pPr>
      <w:r>
        <w:rPr>
          <w:rtl w:val="0"/>
        </w:rPr>
        <w:t xml:space="preserve">Context and conditions</w:t>
      </w:r>
    </w:p>
    <w:p w14:paraId="00000024">
      <w:pPr>
        <w:rPr/>
      </w:pPr>
      <w:r>
        <w:rPr>
          <w:rtl w:val="0"/>
        </w:rPr>
        <w:t xml:space="preserve">The comparison uses 80 text pages measuring 400 by 500 points, one Unicode watermark, Python 3.14.6 and PyMuPDF 1.28.2. Each version ran three times.</w:t>
      </w:r>
    </w:p>
    <w:p w14:paraId="00000025">
      <w:pPr>
        <w:pStyle w:val="Heading2"/>
        <w:rPr/>
      </w:pPr>
      <w:r>
        <w:rPr>
          <w:rtl w:val="0"/>
        </w:rPr>
        <w:t xml:space="preserve">Patterns in the evidence</w:t>
      </w:r>
    </w:p>
    <w:p w14:paraId="00000026">
      <w:pPr>
        <w:rPr/>
      </w:pPr>
      <w:r>
        <w:rPr>
          <w:rtl w:val="0"/>
        </w:rPr>
        <w:t xml:space="preserve">Font objects fell from 161 to 3. Median export time changed from 2.1324 to 0.2265 seconds. The center-placement error fell from 25.568 points to zero in the separate placement check.</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Reuse shared resources and cancel obsolete work. Keep preview and export rendering aligned so the user sees the change that will be saved.</w:t>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 xml:space="preserve">Implications</w:t>
      </w:r>
    </w:p>
    <w:p w14:paraId="0000002B">
      <w:pPr>
        <w:rPr/>
      </w:pPr>
      <w:r>
        <w:rPr>
          <w:rtl w:val="0"/>
        </w:rPr>
        <w:t xml:space="preserve">The following changes address repeated work while preserving the existing file and result workflow.</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Area</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Change</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User impact</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Preview</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Bounded reuse and cancellation</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Less repeated rendering</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Watermark</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Shared fonts and exact placement</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Smaller output and aligned text</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JPG export</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Release each raster before the next</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Avoid overlapping page rasters</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 xml:space="preserve">The completed update retains the familiar tool, preview and result sequence. Follow-up work should continue to use concrete output and user-journey checks.</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Keep checks repeatable.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Run all five regression suites when changing document processing, and compare output content as well as whether a job completes.</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Measure representative files.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the included benchmark to reproduce this result, then assess image-heavy and mixed-size PDFs before generalizing performance claims.</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Preserve clear feedback.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Keep invalid inputs, processing, cancellation and saved results explicit as more tools are added to the application.</w:t>
      </w:r>
    </w:p>
    <w:bookmarkStart w:colFirst="0" w:colLast="0" w:name="bookmark=id.rl3o3rp5qmnq" w:id="7"/>
    <w:bookmarkEnd w:id="7"/>
    <w:p w14:paraId="0000003D">
      <w:pPr>
        <w:pStyle w:val="Heading2"/>
        <w:rPr/>
      </w:pPr>
      <w:r>
        <w:rPr>
          <w:rtl w:val="0"/>
        </w:rPr>
        <w:t xml:space="preserve">Conclusion</w:t>
      </w:r>
    </w:p>
    <w:p w14:paraId="0000003E">
      <w:pPr>
        <w:rPr/>
      </w:pPr>
      <w:r>
        <w:rPr>
          <w:rtl w:val="0"/>
        </w:rPr>
        <w:t xml:space="preserve">The update improves existing workflows with bounded preview reuse, shared watermark resources and corrected placement. Originals remain intact and processing still produces a separate result to save.</w:t>
      </w:r>
    </w:p>
    <w:p w14:paraId="0000003F">
      <w:pPr>
        <w:rPr/>
      </w:pPr>
      <w:r>
        <w:rPr>
          <w:rtl w:val="0"/>
        </w:rPr>
        <w:t xml:space="preserve">No unresolved findings remain in the reviewed source diff. The regression suite covers cache invalidation, cancelled previews, numbering, passwords and preview-to-export consistency.</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tl w:val="0"/>
        </w:rPr>
        <w:t xml:space="preserve">A source file replaced with identical size and modification time can retain a cached thumbnail. Cancellation is observed between pages; an active raster finishes first.</w:t>
      </w:r>
    </w:p>
    <w:p w14:paraId="00000043">
      <w:pPr>
        <w:rPr/>
      </w:pPr>
      <w:r>
        <w:rPr>
          <w:rtl w:val="0"/>
        </w:rPr>
        <w:t xml:space="preserve">Very large pages still need suitable JPG resolution. Installer install and uninstall are not tested over the existing installation. The portable executable receives a packaged smoke test.</w:t>
      </w:r>
    </w:p>
    <w:bookmarkStart w:colFirst="0" w:colLast="0" w:name="bookmark=id.nnk1eebni0ji" w:id="10"/>
    <w:bookmarkEnd w:id="10"/>
    <w:p w14:paraId="00000044">
      <w:pPr>
        <w:pStyle w:val="Heading2"/>
        <w:rPr/>
      </w:pPr>
      <w:r>
        <w:rPr>
          <w:rtl w:val="0"/>
        </w:rPr>
        <w:t xml:space="preserve">Sources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PDF Studio source and baseline commit 20acb37, reviewed 9 October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benchmark_watermark.py and docs/optimization-results.json, local measurements.</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verify.py, verify_ui.py and verify_features.py, core workflow regression checks.</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verify_extended.py and verify_optimizations.py, output and performance regressions.</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Measurement note.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The recorded size and timing improvements apply to this 80-page fixture. They are not a performance guarantee for every document.</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PDF Studio review</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9 October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