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6626B"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Mira</w:t>
      </w:r>
    </w:p>
    <w:p w14:paraId="35AA5F6A" w14:textId="77777777" w:rsidR="00E61AC8" w:rsidRPr="00E61AC8" w:rsidRDefault="00E61AC8" w:rsidP="00E61AC8">
      <w:pPr>
        <w:rPr>
          <w:rFonts w:ascii="Times New Roman" w:eastAsia="Times New Roman" w:hAnsi="Times New Roman" w:cs="Times New Roman"/>
        </w:rPr>
      </w:pPr>
      <w:r w:rsidRPr="00E61AC8">
        <w:rPr>
          <w:rFonts w:ascii="Microsoft YaHei" w:eastAsia="Microsoft YaHei" w:hAnsi="Microsoft YaHei" w:cs="Microsoft YaHei" w:hint="eastAsia"/>
          <w:color w:val="000000"/>
          <w:sz w:val="22"/>
          <w:szCs w:val="22"/>
        </w:rPr>
        <w:t>第二周作业</w:t>
      </w:r>
      <w:r w:rsidRPr="00E61AC8">
        <w:rPr>
          <w:rFonts w:ascii="Microsoft YaHei" w:eastAsia="Microsoft YaHei" w:hAnsi="Microsoft YaHei" w:cs="Microsoft YaHei"/>
          <w:color w:val="000000"/>
          <w:sz w:val="22"/>
          <w:szCs w:val="22"/>
        </w:rPr>
        <w:t>：</w:t>
      </w:r>
    </w:p>
    <w:p w14:paraId="641B365B" w14:textId="77777777" w:rsidR="00E61AC8" w:rsidRPr="00E61AC8" w:rsidRDefault="00E61AC8" w:rsidP="00E61AC8">
      <w:pPr>
        <w:rPr>
          <w:rFonts w:ascii="Times New Roman" w:eastAsia="Times New Roman" w:hAnsi="Times New Roman" w:cs="Times New Roman"/>
        </w:rPr>
      </w:pPr>
      <w:r w:rsidRPr="00E61AC8">
        <w:rPr>
          <w:rFonts w:ascii="Microsoft YaHei" w:eastAsia="Microsoft YaHei" w:hAnsi="Microsoft YaHei" w:cs="Microsoft YaHei" w:hint="eastAsia"/>
          <w:color w:val="000000"/>
          <w:sz w:val="22"/>
          <w:szCs w:val="22"/>
        </w:rPr>
        <w:t>根据小组成员的时间，精力，以及资金，小组投票确定</w:t>
      </w:r>
      <w:r w:rsidRPr="00E61AC8">
        <w:rPr>
          <w:rFonts w:ascii="Arial" w:eastAsia="Times New Roman" w:hAnsi="Arial" w:cs="Arial"/>
          <w:color w:val="000000"/>
          <w:sz w:val="22"/>
          <w:szCs w:val="22"/>
        </w:rPr>
        <w:t>1</w:t>
      </w:r>
      <w:r w:rsidRPr="00E61AC8">
        <w:rPr>
          <w:rFonts w:ascii="Microsoft YaHei" w:eastAsia="Microsoft YaHei" w:hAnsi="Microsoft YaHei" w:cs="Microsoft YaHei" w:hint="eastAsia"/>
          <w:color w:val="000000"/>
          <w:sz w:val="22"/>
          <w:szCs w:val="22"/>
        </w:rPr>
        <w:t>个要投资的</w:t>
      </w:r>
      <w:r w:rsidRPr="00E61AC8">
        <w:rPr>
          <w:rFonts w:ascii="Arial" w:eastAsia="Times New Roman" w:hAnsi="Arial" w:cs="Arial"/>
          <w:color w:val="000000"/>
          <w:sz w:val="22"/>
          <w:szCs w:val="22"/>
        </w:rPr>
        <w:t>County</w:t>
      </w:r>
      <w:r w:rsidRPr="00E61AC8">
        <w:rPr>
          <w:rFonts w:ascii="Microsoft YaHei" w:eastAsia="Microsoft YaHei" w:hAnsi="Microsoft YaHei" w:cs="Microsoft YaHei"/>
          <w:color w:val="000000"/>
          <w:sz w:val="22"/>
          <w:szCs w:val="22"/>
        </w:rPr>
        <w:t>。</w:t>
      </w:r>
    </w:p>
    <w:p w14:paraId="030125FE" w14:textId="77777777" w:rsidR="00E61AC8" w:rsidRPr="00E61AC8" w:rsidRDefault="00E61AC8" w:rsidP="00E61AC8">
      <w:pPr>
        <w:rPr>
          <w:rFonts w:ascii="Times New Roman" w:eastAsia="Times New Roman" w:hAnsi="Times New Roman" w:cs="Times New Roman"/>
        </w:rPr>
      </w:pPr>
      <w:r w:rsidRPr="00E61AC8">
        <w:rPr>
          <w:rFonts w:ascii="Microsoft YaHei" w:eastAsia="Microsoft YaHei" w:hAnsi="Microsoft YaHei" w:cs="Microsoft YaHei" w:hint="eastAsia"/>
          <w:color w:val="000000"/>
          <w:sz w:val="22"/>
          <w:szCs w:val="22"/>
        </w:rPr>
        <w:t>详细阐述该</w:t>
      </w:r>
      <w:r w:rsidRPr="00E61AC8">
        <w:rPr>
          <w:rFonts w:ascii="Arial" w:eastAsia="Times New Roman" w:hAnsi="Arial" w:cs="Arial"/>
          <w:color w:val="000000"/>
          <w:sz w:val="22"/>
          <w:szCs w:val="22"/>
        </w:rPr>
        <w:t>County</w:t>
      </w:r>
      <w:r w:rsidRPr="00E61AC8">
        <w:rPr>
          <w:rFonts w:ascii="Microsoft YaHei" w:eastAsia="Microsoft YaHei" w:hAnsi="Microsoft YaHei" w:cs="Microsoft YaHei" w:hint="eastAsia"/>
          <w:color w:val="000000"/>
          <w:sz w:val="22"/>
          <w:szCs w:val="22"/>
        </w:rPr>
        <w:t>的拍卖规则，</w:t>
      </w:r>
      <w:r w:rsidRPr="00E61AC8">
        <w:rPr>
          <w:rFonts w:ascii="Arial" w:eastAsia="Times New Roman" w:hAnsi="Arial" w:cs="Arial"/>
          <w:color w:val="000000"/>
          <w:sz w:val="22"/>
          <w:szCs w:val="22"/>
        </w:rPr>
        <w:t xml:space="preserve"> </w:t>
      </w:r>
      <w:r w:rsidRPr="00E61AC8">
        <w:rPr>
          <w:rFonts w:ascii="Microsoft YaHei" w:eastAsia="Microsoft YaHei" w:hAnsi="Microsoft YaHei" w:cs="Microsoft YaHei" w:hint="eastAsia"/>
          <w:color w:val="000000"/>
          <w:sz w:val="22"/>
          <w:szCs w:val="22"/>
        </w:rPr>
        <w:t>并说明做出选择该</w:t>
      </w:r>
      <w:r w:rsidRPr="00E61AC8">
        <w:rPr>
          <w:rFonts w:ascii="Arial" w:eastAsia="Times New Roman" w:hAnsi="Arial" w:cs="Arial"/>
          <w:color w:val="000000"/>
          <w:sz w:val="22"/>
          <w:szCs w:val="22"/>
        </w:rPr>
        <w:t>County</w:t>
      </w:r>
      <w:r w:rsidRPr="00E61AC8">
        <w:rPr>
          <w:rFonts w:ascii="Microsoft YaHei" w:eastAsia="Microsoft YaHei" w:hAnsi="Microsoft YaHei" w:cs="Microsoft YaHei" w:hint="eastAsia"/>
          <w:color w:val="000000"/>
          <w:sz w:val="22"/>
          <w:szCs w:val="22"/>
        </w:rPr>
        <w:t>的原因</w:t>
      </w:r>
      <w:r w:rsidRPr="00E61AC8">
        <w:rPr>
          <w:rFonts w:ascii="Microsoft YaHei" w:eastAsia="Microsoft YaHei" w:hAnsi="Microsoft YaHei" w:cs="Microsoft YaHei"/>
          <w:color w:val="000000"/>
          <w:sz w:val="22"/>
          <w:szCs w:val="22"/>
        </w:rPr>
        <w:t>。</w:t>
      </w:r>
    </w:p>
    <w:p w14:paraId="5E1B2816" w14:textId="77777777" w:rsidR="00E61AC8" w:rsidRPr="00E61AC8" w:rsidRDefault="00E61AC8" w:rsidP="00E61AC8">
      <w:pPr>
        <w:rPr>
          <w:rFonts w:ascii="Times New Roman" w:eastAsia="Times New Roman" w:hAnsi="Times New Roman" w:cs="Times New Roman"/>
        </w:rPr>
      </w:pPr>
      <w:r w:rsidRPr="00E61AC8">
        <w:rPr>
          <w:rFonts w:ascii="Microsoft YaHei" w:eastAsia="Microsoft YaHei" w:hAnsi="Microsoft YaHei" w:cs="Microsoft YaHei" w:hint="eastAsia"/>
          <w:color w:val="000000"/>
          <w:sz w:val="22"/>
          <w:szCs w:val="22"/>
        </w:rPr>
        <w:t>作业截止时间：</w:t>
      </w:r>
      <w:r w:rsidRPr="00E61AC8">
        <w:rPr>
          <w:rFonts w:ascii="Arial" w:eastAsia="Times New Roman" w:hAnsi="Arial" w:cs="Arial"/>
          <w:color w:val="000000"/>
          <w:sz w:val="22"/>
          <w:szCs w:val="22"/>
        </w:rPr>
        <w:t xml:space="preserve"> 1/23/2021 </w:t>
      </w:r>
      <w:r w:rsidRPr="00E61AC8">
        <w:rPr>
          <w:rFonts w:ascii="Microsoft YaHei" w:eastAsia="Microsoft YaHei" w:hAnsi="Microsoft YaHei" w:cs="Microsoft YaHei" w:hint="eastAsia"/>
          <w:color w:val="000000"/>
          <w:sz w:val="22"/>
          <w:szCs w:val="22"/>
        </w:rPr>
        <w:t>西部时间</w:t>
      </w:r>
      <w:r w:rsidRPr="00E61AC8">
        <w:rPr>
          <w:rFonts w:ascii="Arial" w:eastAsia="Times New Roman" w:hAnsi="Arial" w:cs="Arial"/>
          <w:color w:val="000000"/>
          <w:sz w:val="22"/>
          <w:szCs w:val="22"/>
        </w:rPr>
        <w:t>11:59PM</w:t>
      </w:r>
    </w:p>
    <w:p w14:paraId="52DDB148" w14:textId="2044C2DF" w:rsidR="00E61AC8" w:rsidRDefault="00E61AC8" w:rsidP="00E61AC8">
      <w:pPr>
        <w:spacing w:after="240"/>
        <w:rPr>
          <w:rFonts w:ascii="Times New Roman" w:eastAsia="Times New Roman" w:hAnsi="Times New Roman" w:cs="Times New Roman"/>
        </w:rPr>
      </w:pPr>
    </w:p>
    <w:p w14:paraId="4A4DAF65" w14:textId="48DB856B" w:rsidR="00E61AC8" w:rsidRPr="00E61AC8" w:rsidRDefault="00E61AC8" w:rsidP="00E61AC8">
      <w:pPr>
        <w:rPr>
          <w:rFonts w:ascii="Times New Roman" w:eastAsia="Times New Roman" w:hAnsi="Times New Roman" w:cs="Times New Roman"/>
        </w:rPr>
      </w:pPr>
      <w:r w:rsidRPr="00E61AC8">
        <w:rPr>
          <w:rFonts w:ascii="Microsoft YaHei" w:eastAsia="Microsoft YaHei" w:hAnsi="Microsoft YaHei" w:cs="Microsoft YaHei" w:hint="eastAsia"/>
          <w:b/>
          <w:bCs/>
          <w:color w:val="000000"/>
          <w:sz w:val="22"/>
          <w:szCs w:val="22"/>
        </w:rPr>
        <w:t>选择</w:t>
      </w:r>
      <w:r w:rsidRPr="00E61AC8">
        <w:rPr>
          <w:rFonts w:ascii="Times New Roman" w:eastAsia="Times New Roman" w:hAnsi="Times New Roman" w:cs="Times New Roman"/>
          <w:lang w:val="en"/>
        </w:rPr>
        <w:t xml:space="preserve">Galveston County in </w:t>
      </w:r>
      <w:r>
        <w:rPr>
          <w:rFonts w:ascii="Times New Roman" w:eastAsia="Times New Roman" w:hAnsi="Times New Roman" w:cs="Times New Roman"/>
          <w:lang w:val="en"/>
        </w:rPr>
        <w:t>T</w:t>
      </w:r>
      <w:r w:rsidRPr="00E61AC8">
        <w:rPr>
          <w:rFonts w:ascii="Times New Roman" w:eastAsia="Times New Roman" w:hAnsi="Times New Roman" w:cs="Times New Roman"/>
          <w:lang w:val="en"/>
        </w:rPr>
        <w:t>exas</w:t>
      </w:r>
      <w:r>
        <w:rPr>
          <w:rFonts w:ascii="Times New Roman" w:eastAsia="Times New Roman" w:hAnsi="Times New Roman" w:cs="Times New Roman"/>
          <w:lang w:val="en"/>
        </w:rPr>
        <w:t xml:space="preserve"> </w:t>
      </w:r>
      <w:r w:rsidRPr="00E61AC8">
        <w:rPr>
          <w:rFonts w:ascii="Microsoft YaHei" w:eastAsia="Microsoft YaHei" w:hAnsi="Microsoft YaHei" w:cs="Microsoft YaHei" w:hint="eastAsia"/>
          <w:b/>
          <w:bCs/>
          <w:color w:val="000000"/>
          <w:sz w:val="22"/>
          <w:szCs w:val="22"/>
        </w:rPr>
        <w:t>的理由</w:t>
      </w:r>
      <w:r w:rsidRPr="00E61AC8">
        <w:rPr>
          <w:rFonts w:ascii="Microsoft YaHei" w:eastAsia="Microsoft YaHei" w:hAnsi="Microsoft YaHei" w:cs="Microsoft YaHei"/>
          <w:b/>
          <w:bCs/>
          <w:color w:val="000000"/>
          <w:sz w:val="22"/>
          <w:szCs w:val="22"/>
        </w:rPr>
        <w:t>：</w:t>
      </w:r>
    </w:p>
    <w:p w14:paraId="3EE7FC99" w14:textId="045F72AB" w:rsidR="00C67DFC" w:rsidRPr="00C67DFC" w:rsidRDefault="00E61AC8" w:rsidP="00C67DFC">
      <w:pPr>
        <w:pStyle w:val="ListParagraph"/>
        <w:numPr>
          <w:ilvl w:val="0"/>
          <w:numId w:val="3"/>
        </w:numPr>
        <w:rPr>
          <w:rFonts w:ascii="Calibri" w:eastAsia="Times New Roman" w:hAnsi="Calibri" w:cs="Calibri"/>
          <w:color w:val="000000"/>
          <w:sz w:val="22"/>
          <w:szCs w:val="22"/>
        </w:rPr>
      </w:pPr>
      <w:r w:rsidRPr="00E61AC8">
        <w:rPr>
          <w:rFonts w:ascii="Times New Roman" w:eastAsia="Times New Roman" w:hAnsi="Times New Roman" w:cs="Times New Roman"/>
          <w:b/>
          <w:bCs/>
        </w:rPr>
        <w:t>Galveston</w:t>
      </w:r>
      <w:r w:rsidR="00C67DFC">
        <w:rPr>
          <w:rFonts w:ascii="Times New Roman" w:eastAsia="Times New Roman" w:hAnsi="Times New Roman" w:cs="Times New Roman"/>
          <w:b/>
          <w:bCs/>
        </w:rPr>
        <w:t xml:space="preserve"> is a Tax Deed sale county</w:t>
      </w:r>
    </w:p>
    <w:p w14:paraId="08F4AF92" w14:textId="596714F7" w:rsidR="00E61AC8" w:rsidRDefault="00C67DFC" w:rsidP="000B13F0">
      <w:pPr>
        <w:pStyle w:val="ListParagraph"/>
        <w:numPr>
          <w:ilvl w:val="0"/>
          <w:numId w:val="3"/>
        </w:numPr>
        <w:spacing w:after="240"/>
        <w:rPr>
          <w:rFonts w:ascii="Times New Roman" w:eastAsia="Times New Roman" w:hAnsi="Times New Roman" w:cs="Times New Roman"/>
        </w:rPr>
      </w:pPr>
      <w:r w:rsidRPr="00C67DFC">
        <w:rPr>
          <w:rFonts w:ascii="Times New Roman" w:eastAsia="Times New Roman" w:hAnsi="Times New Roman" w:cs="Times New Roman"/>
        </w:rPr>
        <w:t>It</w:t>
      </w:r>
      <w:r w:rsidR="00E61AC8" w:rsidRPr="00C67DFC">
        <w:rPr>
          <w:rFonts w:ascii="Times New Roman" w:eastAsia="Times New Roman" w:hAnsi="Times New Roman" w:cs="Times New Roman"/>
        </w:rPr>
        <w:t xml:space="preserve"> is a </w:t>
      </w:r>
      <w:hyperlink r:id="rId5" w:tooltip="Gulf Coast of the United States" w:history="1">
        <w:r w:rsidR="00E61AC8" w:rsidRPr="00C67DFC">
          <w:rPr>
            <w:rFonts w:ascii="Times New Roman" w:eastAsia="Times New Roman" w:hAnsi="Times New Roman" w:cs="Times New Roman"/>
            <w:color w:val="0000FF"/>
            <w:u w:val="single"/>
          </w:rPr>
          <w:t>coastal</w:t>
        </w:r>
      </w:hyperlink>
      <w:r w:rsidR="00E61AC8" w:rsidRPr="00C67DFC">
        <w:rPr>
          <w:rFonts w:ascii="Times New Roman" w:eastAsia="Times New Roman" w:hAnsi="Times New Roman" w:cs="Times New Roman"/>
        </w:rPr>
        <w:t xml:space="preserve"> </w:t>
      </w:r>
      <w:hyperlink r:id="rId6" w:tooltip="Resort town" w:history="1">
        <w:r w:rsidR="00E61AC8" w:rsidRPr="00C67DFC">
          <w:rPr>
            <w:rFonts w:ascii="Times New Roman" w:eastAsia="Times New Roman" w:hAnsi="Times New Roman" w:cs="Times New Roman"/>
            <w:color w:val="0000FF"/>
            <w:u w:val="single"/>
          </w:rPr>
          <w:t>resort city</w:t>
        </w:r>
      </w:hyperlink>
      <w:r w:rsidR="00E61AC8" w:rsidRPr="00C67DFC">
        <w:rPr>
          <w:rFonts w:ascii="Times New Roman" w:eastAsia="Times New Roman" w:hAnsi="Times New Roman" w:cs="Times New Roman"/>
        </w:rPr>
        <w:t xml:space="preserve"> and </w:t>
      </w:r>
      <w:hyperlink r:id="rId7" w:tooltip="Port" w:history="1">
        <w:r w:rsidR="00E61AC8" w:rsidRPr="00C67DFC">
          <w:rPr>
            <w:rFonts w:ascii="Times New Roman" w:eastAsia="Times New Roman" w:hAnsi="Times New Roman" w:cs="Times New Roman"/>
            <w:color w:val="0000FF"/>
            <w:u w:val="single"/>
          </w:rPr>
          <w:t>port</w:t>
        </w:r>
      </w:hyperlink>
      <w:r w:rsidR="00E61AC8" w:rsidRPr="00C67DFC">
        <w:rPr>
          <w:rFonts w:ascii="Times New Roman" w:eastAsia="Times New Roman" w:hAnsi="Times New Roman" w:cs="Times New Roman"/>
        </w:rPr>
        <w:t xml:space="preserve"> off the </w:t>
      </w:r>
      <w:hyperlink r:id="rId8" w:tooltip="Southeast Texas" w:history="1">
        <w:r w:rsidR="00E61AC8" w:rsidRPr="00C67DFC">
          <w:rPr>
            <w:rFonts w:ascii="Times New Roman" w:eastAsia="Times New Roman" w:hAnsi="Times New Roman" w:cs="Times New Roman"/>
            <w:color w:val="0000FF"/>
            <w:u w:val="single"/>
          </w:rPr>
          <w:t>Southeast Texas</w:t>
        </w:r>
      </w:hyperlink>
      <w:r w:rsidR="00E61AC8" w:rsidRPr="00C67DFC">
        <w:rPr>
          <w:rFonts w:ascii="Times New Roman" w:eastAsia="Times New Roman" w:hAnsi="Times New Roman" w:cs="Times New Roman"/>
        </w:rPr>
        <w:t xml:space="preserve"> coast on </w:t>
      </w:r>
      <w:hyperlink r:id="rId9" w:tooltip="Galveston Island" w:history="1">
        <w:r w:rsidR="00E61AC8" w:rsidRPr="00C67DFC">
          <w:rPr>
            <w:rFonts w:ascii="Times New Roman" w:eastAsia="Times New Roman" w:hAnsi="Times New Roman" w:cs="Times New Roman"/>
            <w:color w:val="0000FF"/>
            <w:u w:val="single"/>
          </w:rPr>
          <w:t>Galveston Island</w:t>
        </w:r>
      </w:hyperlink>
      <w:r w:rsidR="00E61AC8" w:rsidRPr="00C67DFC">
        <w:rPr>
          <w:rFonts w:ascii="Times New Roman" w:eastAsia="Times New Roman" w:hAnsi="Times New Roman" w:cs="Times New Roman"/>
        </w:rPr>
        <w:t xml:space="preserve"> and </w:t>
      </w:r>
      <w:hyperlink r:id="rId10" w:tooltip="Pelican Island (Texas)" w:history="1">
        <w:r w:rsidR="00E61AC8" w:rsidRPr="00C67DFC">
          <w:rPr>
            <w:rFonts w:ascii="Times New Roman" w:eastAsia="Times New Roman" w:hAnsi="Times New Roman" w:cs="Times New Roman"/>
            <w:color w:val="0000FF"/>
            <w:u w:val="single"/>
          </w:rPr>
          <w:t>Pelican Island</w:t>
        </w:r>
      </w:hyperlink>
      <w:r>
        <w:rPr>
          <w:rFonts w:ascii="Times New Roman" w:eastAsia="Times New Roman" w:hAnsi="Times New Roman" w:cs="Times New Roman"/>
        </w:rPr>
        <w:t xml:space="preserve"> beautiful place for visitors, we are thinking to get the property to do Airbnb business.</w:t>
      </w:r>
    </w:p>
    <w:p w14:paraId="629C3712" w14:textId="0316248E" w:rsidR="00C67DFC" w:rsidRPr="00E61AC8" w:rsidRDefault="00C67DFC" w:rsidP="000B13F0">
      <w:pPr>
        <w:pStyle w:val="ListParagraph"/>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An Ye is living nearby, so can go there to do live auction or do DD, or do whatever needed before and after sale.</w:t>
      </w:r>
    </w:p>
    <w:p w14:paraId="1DE6E71B"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1</w:t>
      </w:r>
      <w:r w:rsidRPr="00E61AC8">
        <w:rPr>
          <w:rFonts w:ascii="Microsoft YaHei" w:eastAsia="Microsoft YaHei" w:hAnsi="Microsoft YaHei" w:cs="Microsoft YaHei" w:hint="eastAsia"/>
          <w:color w:val="000000"/>
          <w:sz w:val="22"/>
          <w:szCs w:val="22"/>
        </w:rPr>
        <w:t>。关于对时间地点和拍卖前公示的规定</w:t>
      </w:r>
      <w:r w:rsidRPr="00E61AC8">
        <w:rPr>
          <w:rFonts w:ascii="Microsoft YaHei" w:eastAsia="Microsoft YaHei" w:hAnsi="Microsoft YaHei" w:cs="Microsoft YaHei"/>
          <w:color w:val="000000"/>
          <w:sz w:val="22"/>
          <w:szCs w:val="22"/>
        </w:rPr>
        <w:t>。</w:t>
      </w:r>
    </w:p>
    <w:p w14:paraId="3E3CC961"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Texas Rules of Civil Procedure</w:t>
      </w:r>
    </w:p>
    <w:p w14:paraId="3D066E8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RULE 646a. SALE OF REAL PROPERTY Real property taken by virtue of any execution shall be sold at public auction, at the </w:t>
      </w:r>
      <w:r w:rsidRPr="00E61AC8">
        <w:rPr>
          <w:rFonts w:ascii="Arial" w:eastAsia="Times New Roman" w:hAnsi="Arial" w:cs="Arial"/>
          <w:b/>
          <w:bCs/>
          <w:color w:val="000000"/>
          <w:sz w:val="22"/>
          <w:szCs w:val="22"/>
        </w:rPr>
        <w:t>courthouse door of the county</w:t>
      </w:r>
      <w:r w:rsidRPr="00E61AC8">
        <w:rPr>
          <w:rFonts w:ascii="Arial" w:eastAsia="Times New Roman" w:hAnsi="Arial" w:cs="Arial"/>
          <w:color w:val="000000"/>
          <w:sz w:val="22"/>
          <w:szCs w:val="22"/>
        </w:rPr>
        <w:t xml:space="preserve">, unless the court orders that such sale be at the place where the real property is situated, on </w:t>
      </w:r>
      <w:r w:rsidRPr="00E61AC8">
        <w:rPr>
          <w:rFonts w:ascii="Arial" w:eastAsia="Times New Roman" w:hAnsi="Arial" w:cs="Arial"/>
          <w:b/>
          <w:bCs/>
          <w:color w:val="000000"/>
          <w:sz w:val="22"/>
          <w:szCs w:val="22"/>
        </w:rPr>
        <w:t>the first Tuesday of the month</w:t>
      </w:r>
      <w:r w:rsidRPr="00E61AC8">
        <w:rPr>
          <w:rFonts w:ascii="Arial" w:eastAsia="Times New Roman" w:hAnsi="Arial" w:cs="Arial"/>
          <w:color w:val="000000"/>
          <w:sz w:val="22"/>
          <w:szCs w:val="22"/>
        </w:rPr>
        <w:t>, between the hours of ten o'clock, a.m. and four o'clock, p.m. </w:t>
      </w:r>
    </w:p>
    <w:p w14:paraId="3ACACDD1" w14:textId="77777777" w:rsidR="00E61AC8" w:rsidRPr="00E61AC8" w:rsidRDefault="00E61AC8" w:rsidP="00E61AC8">
      <w:pPr>
        <w:rPr>
          <w:rFonts w:ascii="Times New Roman" w:eastAsia="Times New Roman" w:hAnsi="Times New Roman" w:cs="Times New Roman"/>
        </w:rPr>
      </w:pPr>
    </w:p>
    <w:p w14:paraId="11469B2D"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RULE 647. NOTICE OF SALE OF REAL ESTATE The time and place of sale of real estate under execution, order of sale, or </w:t>
      </w:r>
      <w:proofErr w:type="spellStart"/>
      <w:r w:rsidRPr="00E61AC8">
        <w:rPr>
          <w:rFonts w:ascii="Arial" w:eastAsia="Times New Roman" w:hAnsi="Arial" w:cs="Arial"/>
          <w:color w:val="000000"/>
          <w:sz w:val="22"/>
          <w:szCs w:val="22"/>
        </w:rPr>
        <w:t>venditioni</w:t>
      </w:r>
      <w:proofErr w:type="spellEnd"/>
      <w:r w:rsidRPr="00E61AC8">
        <w:rPr>
          <w:rFonts w:ascii="Arial" w:eastAsia="Times New Roman" w:hAnsi="Arial" w:cs="Arial"/>
          <w:color w:val="000000"/>
          <w:sz w:val="22"/>
          <w:szCs w:val="22"/>
        </w:rPr>
        <w:t xml:space="preserve"> </w:t>
      </w:r>
      <w:proofErr w:type="spellStart"/>
      <w:r w:rsidRPr="00E61AC8">
        <w:rPr>
          <w:rFonts w:ascii="Arial" w:eastAsia="Times New Roman" w:hAnsi="Arial" w:cs="Arial"/>
          <w:color w:val="000000"/>
          <w:sz w:val="22"/>
          <w:szCs w:val="22"/>
        </w:rPr>
        <w:t>exponas</w:t>
      </w:r>
      <w:proofErr w:type="spellEnd"/>
      <w:r w:rsidRPr="00E61AC8">
        <w:rPr>
          <w:rFonts w:ascii="Arial" w:eastAsia="Times New Roman" w:hAnsi="Arial" w:cs="Arial"/>
          <w:color w:val="000000"/>
          <w:sz w:val="22"/>
          <w:szCs w:val="22"/>
        </w:rPr>
        <w:t xml:space="preserve">, shall be advertised by the officer by having the notice thereof published in the English language </w:t>
      </w:r>
      <w:r w:rsidRPr="00E61AC8">
        <w:rPr>
          <w:rFonts w:ascii="Arial" w:eastAsia="Times New Roman" w:hAnsi="Arial" w:cs="Arial"/>
          <w:b/>
          <w:bCs/>
          <w:color w:val="000000"/>
          <w:sz w:val="22"/>
          <w:szCs w:val="22"/>
        </w:rPr>
        <w:t>once a week for three consecutive weeks preceding such sale</w:t>
      </w:r>
      <w:r w:rsidRPr="00E61AC8">
        <w:rPr>
          <w:rFonts w:ascii="Arial" w:eastAsia="Times New Roman" w:hAnsi="Arial" w:cs="Arial"/>
          <w:color w:val="000000"/>
          <w:sz w:val="22"/>
          <w:szCs w:val="22"/>
        </w:rPr>
        <w:t>, in some newspaper published in said county. The first of said publications shall appear not less than twenty days immediately preceding the day of sale. Said notice shall contain a statement of the authority by virtue of which the sale is to be made, the time of levy, and the time and place of sale; it shall also contain a brief description of the property to be sold, and shall give the number of acres, original survey, locality in the county, and the name by which the land is most generally known, but it shall not be necessary for it to contain field notes. Publishers of newspapers shall charge the legal rate of Two (2) Cents per word for the first insertion of such publication and One (1) Cent per word for such subsequent insertions, or such newspapers shall be entitled to charge for such publication at a rate equal to but not in excess of the published word or line rate of that newspaper for such class of advertising. If there be no newspaper published in the county, or none which will publish the notice of sale for the compensation herein fixed, the officer shall then post such notice in writing in three public places in the county, one of which shall be at the courthouse door of such county, for at least twenty days successively next before the day of sale. The officer making the levy shall give the defendant, or his attorney, written notice of such sale, either in person or by mail, which notice shall substantially conform to the foregoing requirements.</w:t>
      </w:r>
    </w:p>
    <w:p w14:paraId="5CBBD56D" w14:textId="77777777" w:rsidR="00E61AC8" w:rsidRPr="00E61AC8" w:rsidRDefault="00E61AC8" w:rsidP="00E61AC8">
      <w:pPr>
        <w:rPr>
          <w:rFonts w:ascii="Times New Roman" w:eastAsia="Times New Roman" w:hAnsi="Times New Roman" w:cs="Times New Roman"/>
        </w:rPr>
      </w:pPr>
    </w:p>
    <w:p w14:paraId="2CF7ACC3"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RULE 648. "COURTHOUSE DOOR" DEFINED By the term "courthouse door" of a county is meant either of the principal entrances to the house provided by the proper authority for the holding of the district court. If from any </w:t>
      </w:r>
      <w:proofErr w:type="gramStart"/>
      <w:r w:rsidRPr="00E61AC8">
        <w:rPr>
          <w:rFonts w:ascii="Arial" w:eastAsia="Times New Roman" w:hAnsi="Arial" w:cs="Arial"/>
          <w:color w:val="000000"/>
          <w:sz w:val="22"/>
          <w:szCs w:val="22"/>
        </w:rPr>
        <w:t>cause</w:t>
      </w:r>
      <w:proofErr w:type="gramEnd"/>
      <w:r w:rsidRPr="00E61AC8">
        <w:rPr>
          <w:rFonts w:ascii="Arial" w:eastAsia="Times New Roman" w:hAnsi="Arial" w:cs="Arial"/>
          <w:color w:val="000000"/>
          <w:sz w:val="22"/>
          <w:szCs w:val="22"/>
        </w:rPr>
        <w:t xml:space="preserve"> there is no such house, the door of the house where the district court was last held in that county shall be deemed to be the courthouse door. Where the courthouse, or house used by the court, has been destroyed by fire or other cause, </w:t>
      </w:r>
      <w:r w:rsidRPr="00E61AC8">
        <w:rPr>
          <w:rFonts w:ascii="Arial" w:eastAsia="Times New Roman" w:hAnsi="Arial" w:cs="Arial"/>
          <w:color w:val="000000"/>
          <w:sz w:val="22"/>
          <w:szCs w:val="22"/>
        </w:rPr>
        <w:lastRenderedPageBreak/>
        <w:t>and another has not been designated by the proper authority, the place where such house stood shall be deemed to be the courthouse door.</w:t>
      </w:r>
    </w:p>
    <w:p w14:paraId="34AB797A" w14:textId="77777777" w:rsidR="00E61AC8" w:rsidRPr="00E61AC8" w:rsidRDefault="00E61AC8" w:rsidP="00E61AC8">
      <w:pPr>
        <w:rPr>
          <w:rFonts w:ascii="Times New Roman" w:eastAsia="Times New Roman" w:hAnsi="Times New Roman" w:cs="Times New Roman"/>
        </w:rPr>
      </w:pPr>
    </w:p>
    <w:p w14:paraId="315FFF7C"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Galveston County</w:t>
      </w:r>
      <w:r w:rsidRPr="00E61AC8">
        <w:rPr>
          <w:rFonts w:ascii="Microsoft YaHei" w:eastAsia="Microsoft YaHei" w:hAnsi="Microsoft YaHei" w:cs="Microsoft YaHei" w:hint="eastAsia"/>
          <w:color w:val="000000"/>
          <w:sz w:val="22"/>
          <w:szCs w:val="22"/>
        </w:rPr>
        <w:t>：</w:t>
      </w:r>
      <w:r w:rsidRPr="00E61AC8">
        <w:rPr>
          <w:rFonts w:ascii="Arial" w:eastAsia="Times New Roman" w:hAnsi="Arial" w:cs="Arial"/>
          <w:color w:val="000000"/>
          <w:sz w:val="22"/>
          <w:szCs w:val="22"/>
        </w:rPr>
        <w:t>Tax sales: 722 Moody, Galveston, Texas, in the Commissioner’s Court Room located at the Main Courthouse.</w:t>
      </w:r>
    </w:p>
    <w:p w14:paraId="4AD8FA6F"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On the first Tuesday of each month between the hours of 10 a.m. and 4 p.m. </w:t>
      </w:r>
    </w:p>
    <w:p w14:paraId="010C4B9F"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 Properties to be sold are posted at the </w:t>
      </w:r>
      <w:r w:rsidRPr="00E61AC8">
        <w:rPr>
          <w:rFonts w:ascii="Arial" w:eastAsia="Times New Roman" w:hAnsi="Arial" w:cs="Arial"/>
          <w:b/>
          <w:bCs/>
          <w:color w:val="000000"/>
          <w:sz w:val="22"/>
          <w:szCs w:val="22"/>
        </w:rPr>
        <w:t>Courthouse</w:t>
      </w:r>
      <w:r w:rsidRPr="00E61AC8">
        <w:rPr>
          <w:rFonts w:ascii="Arial" w:eastAsia="Times New Roman" w:hAnsi="Arial" w:cs="Arial"/>
          <w:color w:val="000000"/>
          <w:sz w:val="22"/>
          <w:szCs w:val="22"/>
        </w:rPr>
        <w:t xml:space="preserve"> and at various </w:t>
      </w:r>
      <w:r w:rsidRPr="00E61AC8">
        <w:rPr>
          <w:rFonts w:ascii="Arial" w:eastAsia="Times New Roman" w:hAnsi="Arial" w:cs="Arial"/>
          <w:b/>
          <w:bCs/>
          <w:color w:val="000000"/>
          <w:sz w:val="22"/>
          <w:szCs w:val="22"/>
        </w:rPr>
        <w:t>Galveston County annex buildings</w:t>
      </w:r>
      <w:r w:rsidRPr="00E61AC8">
        <w:rPr>
          <w:rFonts w:ascii="Arial" w:eastAsia="Times New Roman" w:hAnsi="Arial" w:cs="Arial"/>
          <w:color w:val="000000"/>
          <w:sz w:val="22"/>
          <w:szCs w:val="22"/>
        </w:rPr>
        <w:t xml:space="preserve"> throughout the county prior to the sale. Properties are also advertised in the </w:t>
      </w:r>
      <w:r w:rsidRPr="00E61AC8">
        <w:rPr>
          <w:rFonts w:ascii="Arial" w:eastAsia="Times New Roman" w:hAnsi="Arial" w:cs="Arial"/>
          <w:b/>
          <w:bCs/>
          <w:color w:val="000000"/>
          <w:sz w:val="22"/>
          <w:szCs w:val="22"/>
        </w:rPr>
        <w:t>Galveston County Daily News</w:t>
      </w:r>
      <w:r w:rsidRPr="00E61AC8">
        <w:rPr>
          <w:rFonts w:ascii="Arial" w:eastAsia="Times New Roman" w:hAnsi="Arial" w:cs="Arial"/>
          <w:color w:val="000000"/>
          <w:sz w:val="22"/>
          <w:szCs w:val="22"/>
        </w:rPr>
        <w:t xml:space="preserve"> on the three successive Mondays preceding the tax sale. </w:t>
      </w:r>
    </w:p>
    <w:p w14:paraId="4FBDB753"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website</w:t>
      </w:r>
      <w:r w:rsidRPr="00E61AC8">
        <w:rPr>
          <w:rFonts w:ascii="Microsoft YaHei" w:eastAsia="Microsoft YaHei" w:hAnsi="Microsoft YaHei" w:cs="Microsoft YaHei" w:hint="eastAsia"/>
          <w:color w:val="000000"/>
          <w:sz w:val="22"/>
          <w:szCs w:val="22"/>
        </w:rPr>
        <w:t>：</w:t>
      </w:r>
      <w:r w:rsidRPr="00E61AC8">
        <w:rPr>
          <w:rFonts w:ascii="Arial" w:eastAsia="Times New Roman" w:hAnsi="Arial" w:cs="Arial"/>
          <w:color w:val="000000"/>
          <w:sz w:val="22"/>
          <w:szCs w:val="22"/>
        </w:rPr>
        <w:t>http://www.co.galveston.tx.us/sheriff/sheriff.htm. </w:t>
      </w:r>
    </w:p>
    <w:p w14:paraId="3C2EDD92" w14:textId="77777777" w:rsidR="00E61AC8" w:rsidRPr="00E61AC8" w:rsidRDefault="00E61AC8" w:rsidP="00E61AC8">
      <w:pPr>
        <w:rPr>
          <w:rFonts w:ascii="Times New Roman" w:eastAsia="Times New Roman" w:hAnsi="Times New Roman" w:cs="Times New Roman"/>
        </w:rPr>
      </w:pPr>
    </w:p>
    <w:p w14:paraId="6CF6F6FD"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2</w:t>
      </w:r>
      <w:r w:rsidRPr="00E61AC8">
        <w:rPr>
          <w:rFonts w:ascii="Microsoft YaHei" w:eastAsia="Microsoft YaHei" w:hAnsi="Microsoft YaHei" w:cs="Microsoft YaHei" w:hint="eastAsia"/>
          <w:color w:val="000000"/>
          <w:sz w:val="22"/>
          <w:szCs w:val="22"/>
        </w:rPr>
        <w:t>。拍卖方式</w:t>
      </w:r>
      <w:r w:rsidRPr="00E61AC8">
        <w:rPr>
          <w:rFonts w:ascii="Microsoft YaHei" w:eastAsia="Microsoft YaHei" w:hAnsi="Microsoft YaHei" w:cs="Microsoft YaHei"/>
          <w:color w:val="000000"/>
          <w:sz w:val="22"/>
          <w:szCs w:val="22"/>
        </w:rPr>
        <w:t>。</w:t>
      </w:r>
    </w:p>
    <w:p w14:paraId="596E36A7"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Tax Deed Live auction.</w:t>
      </w:r>
    </w:p>
    <w:p w14:paraId="7433907D"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The auction is open to the public. Bids by mail, telephone, facsimile or e-mail are not accepted.  </w:t>
      </w:r>
    </w:p>
    <w:p w14:paraId="793AF3DB" w14:textId="77777777" w:rsidR="00E61AC8" w:rsidRPr="00E61AC8" w:rsidRDefault="00E61AC8" w:rsidP="00E61AC8">
      <w:pPr>
        <w:rPr>
          <w:rFonts w:ascii="Times New Roman" w:eastAsia="Times New Roman" w:hAnsi="Times New Roman" w:cs="Times New Roman"/>
        </w:rPr>
      </w:pPr>
    </w:p>
    <w:p w14:paraId="65AA20DA"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3</w:t>
      </w:r>
      <w:r w:rsidRPr="00E61AC8">
        <w:rPr>
          <w:rFonts w:ascii="Microsoft YaHei" w:eastAsia="Microsoft YaHei" w:hAnsi="Microsoft YaHei" w:cs="Microsoft YaHei" w:hint="eastAsia"/>
          <w:color w:val="000000"/>
          <w:sz w:val="22"/>
          <w:szCs w:val="22"/>
        </w:rPr>
        <w:t>。关于拍前登记</w:t>
      </w:r>
      <w:r w:rsidRPr="00E61AC8">
        <w:rPr>
          <w:rFonts w:ascii="Microsoft YaHei" w:eastAsia="Microsoft YaHei" w:hAnsi="Microsoft YaHei" w:cs="Microsoft YaHei"/>
          <w:color w:val="000000"/>
          <w:sz w:val="22"/>
          <w:szCs w:val="22"/>
        </w:rPr>
        <w:t>。</w:t>
      </w:r>
    </w:p>
    <w:p w14:paraId="4ABB349E"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Bidders register with Rebecca Galloway before the sale to receive your bidder number, the sale starts at 10:00am.</w:t>
      </w:r>
    </w:p>
    <w:p w14:paraId="0ADE810C" w14:textId="77777777" w:rsidR="00E61AC8" w:rsidRPr="00E61AC8" w:rsidRDefault="00E61AC8" w:rsidP="00E61AC8">
      <w:pPr>
        <w:rPr>
          <w:rFonts w:ascii="Times New Roman" w:eastAsia="Times New Roman" w:hAnsi="Times New Roman" w:cs="Times New Roman"/>
        </w:rPr>
      </w:pPr>
    </w:p>
    <w:p w14:paraId="15094F33"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4</w:t>
      </w:r>
      <w:r w:rsidRPr="00E61AC8">
        <w:rPr>
          <w:rFonts w:ascii="Microsoft YaHei" w:eastAsia="Microsoft YaHei" w:hAnsi="Microsoft YaHei" w:cs="Microsoft YaHei" w:hint="eastAsia"/>
          <w:color w:val="000000"/>
          <w:sz w:val="22"/>
          <w:szCs w:val="22"/>
        </w:rPr>
        <w:t>。关于尽职调查</w:t>
      </w:r>
      <w:r w:rsidRPr="00E61AC8">
        <w:rPr>
          <w:rFonts w:ascii="Microsoft YaHei" w:eastAsia="Microsoft YaHei" w:hAnsi="Microsoft YaHei" w:cs="Microsoft YaHei"/>
          <w:color w:val="000000"/>
          <w:sz w:val="22"/>
          <w:szCs w:val="22"/>
        </w:rPr>
        <w:t>。</w:t>
      </w:r>
    </w:p>
    <w:p w14:paraId="213026F4"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Please be advised that the Minimum Bid is the past due taxes to be paid to the Galveston County Tax Office up until the date that the Order of Sale was filed, DO YOUR RESEARCH, taxes may be due outside of taxes due at the sale, you will be responsible for paying any and all other taxes due on said property, </w:t>
      </w:r>
      <w:r w:rsidRPr="00E61AC8">
        <w:rPr>
          <w:rFonts w:ascii="Arial" w:eastAsia="Times New Roman" w:hAnsi="Arial" w:cs="Arial"/>
          <w:b/>
          <w:bCs/>
          <w:color w:val="000000"/>
          <w:sz w:val="22"/>
          <w:szCs w:val="22"/>
        </w:rPr>
        <w:t>including prior and current taxes</w:t>
      </w:r>
      <w:r w:rsidRPr="00E61AC8">
        <w:rPr>
          <w:rFonts w:ascii="Arial" w:eastAsia="Times New Roman" w:hAnsi="Arial" w:cs="Arial"/>
          <w:color w:val="000000"/>
          <w:sz w:val="22"/>
          <w:szCs w:val="22"/>
        </w:rPr>
        <w:t xml:space="preserve"> as well. </w:t>
      </w:r>
    </w:p>
    <w:p w14:paraId="4F5326CC"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 Please note on tax sales pursuant to the Texas Property Tax Code, sheriff sales may only include taxes which were delinquent on the date of trial. The below described sheriff sales may be </w:t>
      </w:r>
      <w:r w:rsidRPr="00E61AC8">
        <w:rPr>
          <w:rFonts w:ascii="Arial" w:eastAsia="Times New Roman" w:hAnsi="Arial" w:cs="Arial"/>
          <w:b/>
          <w:bCs/>
          <w:color w:val="000000"/>
          <w:sz w:val="22"/>
          <w:szCs w:val="22"/>
        </w:rPr>
        <w:t>subject to taxes not included in the judgment</w:t>
      </w:r>
      <w:r w:rsidRPr="00E61AC8">
        <w:rPr>
          <w:rFonts w:ascii="Arial" w:eastAsia="Times New Roman" w:hAnsi="Arial" w:cs="Arial"/>
          <w:color w:val="000000"/>
          <w:sz w:val="22"/>
          <w:szCs w:val="22"/>
        </w:rPr>
        <w:t>. Property purchased or struck off at sheriff sale is subject to those tax year(s) not included in the judgment and must be paid by the purchaser at sheriff sale or resale. </w:t>
      </w:r>
    </w:p>
    <w:p w14:paraId="440436E0" w14:textId="77777777" w:rsidR="00E61AC8" w:rsidRPr="00E61AC8" w:rsidRDefault="00E61AC8" w:rsidP="00E61AC8">
      <w:pPr>
        <w:rPr>
          <w:rFonts w:ascii="Times New Roman" w:eastAsia="Times New Roman" w:hAnsi="Times New Roman" w:cs="Times New Roman"/>
        </w:rPr>
      </w:pPr>
      <w:proofErr w:type="gramStart"/>
      <w:r w:rsidRPr="00E61AC8">
        <w:rPr>
          <w:rFonts w:ascii="Arial" w:eastAsia="Times New Roman" w:hAnsi="Arial" w:cs="Arial"/>
          <w:color w:val="000000"/>
          <w:sz w:val="22"/>
          <w:szCs w:val="22"/>
        </w:rPr>
        <w:t>Also</w:t>
      </w:r>
      <w:proofErr w:type="gramEnd"/>
      <w:r w:rsidRPr="00E61AC8">
        <w:rPr>
          <w:rFonts w:ascii="Arial" w:eastAsia="Times New Roman" w:hAnsi="Arial" w:cs="Arial"/>
          <w:color w:val="000000"/>
          <w:sz w:val="22"/>
          <w:szCs w:val="22"/>
        </w:rPr>
        <w:t xml:space="preserve"> the Address/Location per GCAD reflects the likely location of the property based upon records from the Galveston Central Appraisal District (www.galvestoncad.org). The information as to Address/Location is provided solely as a courtesy, it should not be relied upon as conclusive. Interested parties should conduct appropriate research to </w:t>
      </w:r>
      <w:r w:rsidRPr="00E61AC8">
        <w:rPr>
          <w:rFonts w:ascii="Arial" w:eastAsia="Times New Roman" w:hAnsi="Arial" w:cs="Arial"/>
          <w:b/>
          <w:bCs/>
          <w:color w:val="000000"/>
          <w:sz w:val="22"/>
          <w:szCs w:val="22"/>
        </w:rPr>
        <w:t>verify the location</w:t>
      </w:r>
      <w:r w:rsidRPr="00E61AC8">
        <w:rPr>
          <w:rFonts w:ascii="Arial" w:eastAsia="Times New Roman" w:hAnsi="Arial" w:cs="Arial"/>
          <w:color w:val="000000"/>
          <w:sz w:val="22"/>
          <w:szCs w:val="22"/>
        </w:rPr>
        <w:t xml:space="preserve"> of property BEFORE bidding at the sheriff sale. </w:t>
      </w:r>
    </w:p>
    <w:p w14:paraId="70BA1640"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All properties, either at sheriff sale or resale, are sold “</w:t>
      </w:r>
      <w:r w:rsidRPr="00E61AC8">
        <w:rPr>
          <w:rFonts w:ascii="Arial" w:eastAsia="Times New Roman" w:hAnsi="Arial" w:cs="Arial"/>
          <w:b/>
          <w:bCs/>
          <w:color w:val="000000"/>
          <w:sz w:val="22"/>
          <w:szCs w:val="22"/>
        </w:rPr>
        <w:t>AS IS</w:t>
      </w:r>
      <w:r w:rsidRPr="00E61AC8">
        <w:rPr>
          <w:rFonts w:ascii="Arial" w:eastAsia="Times New Roman" w:hAnsi="Arial" w:cs="Arial"/>
          <w:color w:val="000000"/>
          <w:sz w:val="22"/>
          <w:szCs w:val="22"/>
        </w:rPr>
        <w:t>” with regard to title and/or physical condition of the property.</w:t>
      </w:r>
    </w:p>
    <w:p w14:paraId="2DF47E27"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Bidders or buyers of sheriff sale property or tax foreclosed property are strongly urged to do their own</w:t>
      </w:r>
      <w:r w:rsidRPr="00E61AC8">
        <w:rPr>
          <w:rFonts w:ascii="Arial" w:eastAsia="Times New Roman" w:hAnsi="Arial" w:cs="Arial"/>
          <w:b/>
          <w:bCs/>
          <w:color w:val="000000"/>
          <w:sz w:val="22"/>
          <w:szCs w:val="22"/>
        </w:rPr>
        <w:t xml:space="preserve"> title research</w:t>
      </w:r>
      <w:r w:rsidRPr="00E61AC8">
        <w:rPr>
          <w:rFonts w:ascii="Arial" w:eastAsia="Times New Roman" w:hAnsi="Arial" w:cs="Arial"/>
          <w:color w:val="000000"/>
          <w:sz w:val="22"/>
          <w:szCs w:val="22"/>
        </w:rPr>
        <w:t xml:space="preserve"> before bidding or purchasing property at sheriff sale or resale</w:t>
      </w:r>
    </w:p>
    <w:p w14:paraId="17985D09" w14:textId="77777777" w:rsidR="00E61AC8" w:rsidRPr="00E61AC8" w:rsidRDefault="00E61AC8" w:rsidP="00E61AC8">
      <w:pPr>
        <w:rPr>
          <w:rFonts w:ascii="Times New Roman" w:eastAsia="Times New Roman" w:hAnsi="Times New Roman" w:cs="Times New Roman"/>
        </w:rPr>
      </w:pPr>
    </w:p>
    <w:p w14:paraId="4B35E4F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5</w:t>
      </w:r>
      <w:r w:rsidRPr="00E61AC8">
        <w:rPr>
          <w:rFonts w:ascii="Microsoft YaHei" w:eastAsia="Microsoft YaHei" w:hAnsi="Microsoft YaHei" w:cs="Microsoft YaHei" w:hint="eastAsia"/>
          <w:color w:val="000000"/>
          <w:sz w:val="22"/>
          <w:szCs w:val="22"/>
        </w:rPr>
        <w:t>。关于拍后付款和证书</w:t>
      </w:r>
      <w:r w:rsidRPr="00E61AC8">
        <w:rPr>
          <w:rFonts w:ascii="Microsoft YaHei" w:eastAsia="Microsoft YaHei" w:hAnsi="Microsoft YaHei" w:cs="Microsoft YaHei"/>
          <w:color w:val="000000"/>
          <w:sz w:val="22"/>
          <w:szCs w:val="22"/>
        </w:rPr>
        <w:t>。</w:t>
      </w:r>
    </w:p>
    <w:p w14:paraId="6D9D57CE"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If you are the winning bidder of a property at the sale today, be sure and go to the Tax Office, see a Property Tax Specialist in the Property Tax Department of the Galveston County Tax Office and get your Certificate of Eligibility. This is required for you to receive your Sheriff’s Deed.</w:t>
      </w:r>
    </w:p>
    <w:p w14:paraId="483E5AA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The winning bidder must come to the Sheriff’s Office </w:t>
      </w:r>
      <w:r w:rsidRPr="00E61AC8">
        <w:rPr>
          <w:rFonts w:ascii="Arial" w:eastAsia="Times New Roman" w:hAnsi="Arial" w:cs="Arial"/>
          <w:b/>
          <w:bCs/>
          <w:color w:val="000000"/>
          <w:sz w:val="22"/>
          <w:szCs w:val="22"/>
        </w:rPr>
        <w:t>by 4:00pm today</w:t>
      </w:r>
      <w:r w:rsidRPr="00E61AC8">
        <w:rPr>
          <w:rFonts w:ascii="Arial" w:eastAsia="Times New Roman" w:hAnsi="Arial" w:cs="Arial"/>
          <w:color w:val="000000"/>
          <w:sz w:val="22"/>
          <w:szCs w:val="22"/>
        </w:rPr>
        <w:t xml:space="preserve"> and </w:t>
      </w:r>
      <w:r w:rsidRPr="00E61AC8">
        <w:rPr>
          <w:rFonts w:ascii="Arial" w:eastAsia="Times New Roman" w:hAnsi="Arial" w:cs="Arial"/>
          <w:b/>
          <w:bCs/>
          <w:color w:val="000000"/>
          <w:sz w:val="22"/>
          <w:szCs w:val="22"/>
        </w:rPr>
        <w:t>pay in full</w:t>
      </w:r>
      <w:r w:rsidRPr="00E61AC8">
        <w:rPr>
          <w:rFonts w:ascii="Arial" w:eastAsia="Times New Roman" w:hAnsi="Arial" w:cs="Arial"/>
          <w:color w:val="000000"/>
          <w:sz w:val="22"/>
          <w:szCs w:val="22"/>
        </w:rPr>
        <w:t xml:space="preserve">, see Rebecca Galloway the address </w:t>
      </w:r>
      <w:proofErr w:type="gramStart"/>
      <w:r w:rsidRPr="00E61AC8">
        <w:rPr>
          <w:rFonts w:ascii="Arial" w:eastAsia="Times New Roman" w:hAnsi="Arial" w:cs="Arial"/>
          <w:color w:val="000000"/>
          <w:sz w:val="22"/>
          <w:szCs w:val="22"/>
        </w:rPr>
        <w:t>is;</w:t>
      </w:r>
      <w:proofErr w:type="gramEnd"/>
      <w:r w:rsidRPr="00E61AC8">
        <w:rPr>
          <w:rFonts w:ascii="Arial" w:eastAsia="Times New Roman" w:hAnsi="Arial" w:cs="Arial"/>
          <w:color w:val="000000"/>
          <w:sz w:val="22"/>
          <w:szCs w:val="22"/>
        </w:rPr>
        <w:t xml:space="preserve"> 601 54th Street, Suite 1114 Galveston, TX. (409) 766-2312</w:t>
      </w:r>
    </w:p>
    <w:p w14:paraId="1B28397F"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lastRenderedPageBreak/>
        <w:t xml:space="preserve">Please note, the Sheriff’s Tax Sale Deed Under Order of Sale provides </w:t>
      </w:r>
      <w:r w:rsidRPr="00E61AC8">
        <w:rPr>
          <w:rFonts w:ascii="Arial" w:eastAsia="Times New Roman" w:hAnsi="Arial" w:cs="Arial"/>
          <w:b/>
          <w:bCs/>
          <w:color w:val="000000"/>
          <w:sz w:val="22"/>
          <w:szCs w:val="22"/>
        </w:rPr>
        <w:t>no warranties or guarantees regarding title or claims</w:t>
      </w:r>
      <w:r w:rsidRPr="00E61AC8">
        <w:rPr>
          <w:rFonts w:ascii="Arial" w:eastAsia="Times New Roman" w:hAnsi="Arial" w:cs="Arial"/>
          <w:color w:val="000000"/>
          <w:sz w:val="22"/>
          <w:szCs w:val="22"/>
        </w:rPr>
        <w:t xml:space="preserve"> to the property made the subject of the sale. </w:t>
      </w:r>
    </w:p>
    <w:p w14:paraId="71327089" w14:textId="77777777" w:rsidR="00E61AC8" w:rsidRPr="00E61AC8" w:rsidRDefault="00E61AC8" w:rsidP="00E61AC8">
      <w:pPr>
        <w:rPr>
          <w:rFonts w:ascii="Times New Roman" w:eastAsia="Times New Roman" w:hAnsi="Times New Roman" w:cs="Times New Roman"/>
        </w:rPr>
      </w:pPr>
    </w:p>
    <w:p w14:paraId="371428D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6</w:t>
      </w:r>
      <w:r w:rsidRPr="00E61AC8">
        <w:rPr>
          <w:rFonts w:ascii="Microsoft YaHei" w:eastAsia="Microsoft YaHei" w:hAnsi="Microsoft YaHei" w:cs="Microsoft YaHei" w:hint="eastAsia"/>
          <w:color w:val="000000"/>
          <w:sz w:val="22"/>
          <w:szCs w:val="22"/>
        </w:rPr>
        <w:t>。关于拍得但未付款的处理</w:t>
      </w:r>
      <w:r w:rsidRPr="00E61AC8">
        <w:rPr>
          <w:rFonts w:ascii="Microsoft YaHei" w:eastAsia="Microsoft YaHei" w:hAnsi="Microsoft YaHei" w:cs="Microsoft YaHei"/>
          <w:color w:val="000000"/>
          <w:sz w:val="22"/>
          <w:szCs w:val="22"/>
        </w:rPr>
        <w:t>。</w:t>
      </w:r>
    </w:p>
    <w:p w14:paraId="1B6F775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If any person shall bid off property at any sale made by virtue of an execution, and shall fail to comply with the terms of the sale, he shall be liable to pay the plaintiff in execution</w:t>
      </w:r>
      <w:r w:rsidRPr="00E61AC8">
        <w:rPr>
          <w:rFonts w:ascii="Arial" w:eastAsia="Times New Roman" w:hAnsi="Arial" w:cs="Arial"/>
          <w:b/>
          <w:bCs/>
          <w:color w:val="000000"/>
          <w:sz w:val="22"/>
          <w:szCs w:val="22"/>
        </w:rPr>
        <w:t xml:space="preserve"> twenty percent on the value of the property</w:t>
      </w:r>
      <w:r w:rsidRPr="00E61AC8">
        <w:rPr>
          <w:rFonts w:ascii="Arial" w:eastAsia="Times New Roman" w:hAnsi="Arial" w:cs="Arial"/>
          <w:color w:val="000000"/>
          <w:sz w:val="22"/>
          <w:szCs w:val="22"/>
        </w:rPr>
        <w:t xml:space="preserve"> thus bid off, besides costs, to be recovered on motion, five </w:t>
      </w:r>
      <w:proofErr w:type="spellStart"/>
      <w:r w:rsidRPr="00E61AC8">
        <w:rPr>
          <w:rFonts w:ascii="Arial" w:eastAsia="Times New Roman" w:hAnsi="Arial" w:cs="Arial"/>
          <w:color w:val="000000"/>
          <w:sz w:val="22"/>
          <w:szCs w:val="22"/>
        </w:rPr>
        <w:t>days notice</w:t>
      </w:r>
      <w:proofErr w:type="spellEnd"/>
      <w:r w:rsidRPr="00E61AC8">
        <w:rPr>
          <w:rFonts w:ascii="Arial" w:eastAsia="Times New Roman" w:hAnsi="Arial" w:cs="Arial"/>
          <w:color w:val="000000"/>
          <w:sz w:val="22"/>
          <w:szCs w:val="22"/>
        </w:rPr>
        <w:t xml:space="preserve"> of such motion being given to such purchaser; and should the property on a second sale bring less than the former, he shall be liable to pay to the defendant in execution all loss which he sustains thereby, to be recovered on motion as above provided.</w:t>
      </w:r>
    </w:p>
    <w:p w14:paraId="1E41A656" w14:textId="77777777" w:rsidR="00E61AC8" w:rsidRPr="00E61AC8" w:rsidRDefault="00E61AC8" w:rsidP="00E61AC8">
      <w:pPr>
        <w:rPr>
          <w:rFonts w:ascii="Times New Roman" w:eastAsia="Times New Roman" w:hAnsi="Times New Roman" w:cs="Times New Roman"/>
        </w:rPr>
      </w:pPr>
    </w:p>
    <w:p w14:paraId="5796FC6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7</w:t>
      </w:r>
      <w:r w:rsidRPr="00E61AC8">
        <w:rPr>
          <w:rFonts w:ascii="Microsoft YaHei" w:eastAsia="Microsoft YaHei" w:hAnsi="Microsoft YaHei" w:cs="Microsoft YaHei" w:hint="eastAsia"/>
          <w:color w:val="000000"/>
          <w:sz w:val="22"/>
          <w:szCs w:val="22"/>
        </w:rPr>
        <w:t>。关于付款方式</w:t>
      </w:r>
      <w:r w:rsidRPr="00E61AC8">
        <w:rPr>
          <w:rFonts w:ascii="Microsoft YaHei" w:eastAsia="Microsoft YaHei" w:hAnsi="Microsoft YaHei" w:cs="Microsoft YaHei"/>
          <w:color w:val="000000"/>
          <w:sz w:val="22"/>
          <w:szCs w:val="22"/>
        </w:rPr>
        <w:t>。</w:t>
      </w:r>
    </w:p>
    <w:p w14:paraId="565D8FA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Payment method, </w:t>
      </w:r>
      <w:r w:rsidRPr="00E61AC8">
        <w:rPr>
          <w:rFonts w:ascii="Arial" w:eastAsia="Times New Roman" w:hAnsi="Arial" w:cs="Arial"/>
          <w:b/>
          <w:bCs/>
          <w:color w:val="000000"/>
          <w:sz w:val="22"/>
          <w:szCs w:val="22"/>
        </w:rPr>
        <w:t>cash, money order or cashier’s check</w:t>
      </w:r>
      <w:r w:rsidRPr="00E61AC8">
        <w:rPr>
          <w:rFonts w:ascii="Arial" w:eastAsia="Times New Roman" w:hAnsi="Arial" w:cs="Arial"/>
          <w:color w:val="000000"/>
          <w:sz w:val="22"/>
          <w:szCs w:val="22"/>
        </w:rPr>
        <w:t xml:space="preserve"> made payable to Galveston County Sheriff’s Office. (Note) No personal or company checks will be accepted. Also, you will need a separate money order / cashier’s check for $30.00 made payable to Dwight Sullivan, County Clerk for recording of the Sheriff’s Deed. </w:t>
      </w:r>
    </w:p>
    <w:p w14:paraId="5E5CAECA" w14:textId="77777777" w:rsidR="00E61AC8" w:rsidRPr="00E61AC8" w:rsidRDefault="00E61AC8" w:rsidP="00E61AC8">
      <w:pPr>
        <w:rPr>
          <w:rFonts w:ascii="Times New Roman" w:eastAsia="Times New Roman" w:hAnsi="Times New Roman" w:cs="Times New Roman"/>
        </w:rPr>
      </w:pPr>
    </w:p>
    <w:p w14:paraId="24AA734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8</w:t>
      </w:r>
      <w:r w:rsidRPr="00E61AC8">
        <w:rPr>
          <w:rFonts w:ascii="Microsoft YaHei" w:eastAsia="Microsoft YaHei" w:hAnsi="Microsoft YaHei" w:cs="Microsoft YaHei" w:hint="eastAsia"/>
          <w:color w:val="000000"/>
          <w:sz w:val="22"/>
          <w:szCs w:val="22"/>
        </w:rPr>
        <w:t>。关于赎回期</w:t>
      </w:r>
      <w:r w:rsidRPr="00E61AC8">
        <w:rPr>
          <w:rFonts w:ascii="Microsoft YaHei" w:eastAsia="Microsoft YaHei" w:hAnsi="Microsoft YaHei" w:cs="Microsoft YaHei"/>
          <w:color w:val="000000"/>
          <w:sz w:val="22"/>
          <w:szCs w:val="22"/>
        </w:rPr>
        <w:t>。</w:t>
      </w:r>
    </w:p>
    <w:p w14:paraId="3A14E98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Redemption periods begin at the date of the recording of the deed. Homestead and agricultural exempt properties may be redeemed within two (2) years. All other properties may be redeemed within six (6) months of sale.</w:t>
      </w:r>
    </w:p>
    <w:p w14:paraId="4F4F69C8"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Redemption fees are as follows: </w:t>
      </w:r>
    </w:p>
    <w:p w14:paraId="349A0F0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Homestead or Ag: First Year: Price of Sale + 25%    Second Year: Price of Sale + 50% </w:t>
      </w:r>
    </w:p>
    <w:p w14:paraId="153F2C34"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All others: Six Months: Price of Sale + 25% </w:t>
      </w:r>
    </w:p>
    <w:p w14:paraId="338F8442" w14:textId="77777777" w:rsidR="00E61AC8" w:rsidRPr="00E61AC8" w:rsidRDefault="00E61AC8" w:rsidP="00E61AC8">
      <w:pPr>
        <w:rPr>
          <w:rFonts w:ascii="Times New Roman" w:eastAsia="Times New Roman" w:hAnsi="Times New Roman" w:cs="Times New Roman"/>
        </w:rPr>
      </w:pPr>
    </w:p>
    <w:p w14:paraId="23D1A8C0"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9</w:t>
      </w:r>
      <w:r w:rsidRPr="00E61AC8">
        <w:rPr>
          <w:rFonts w:ascii="Microsoft YaHei" w:eastAsia="Microsoft YaHei" w:hAnsi="Microsoft YaHei" w:cs="Microsoft YaHei" w:hint="eastAsia"/>
          <w:color w:val="000000"/>
          <w:sz w:val="22"/>
          <w:szCs w:val="22"/>
        </w:rPr>
        <w:t>。关于未拍卖成功的房产</w:t>
      </w:r>
      <w:r w:rsidRPr="00E61AC8">
        <w:rPr>
          <w:rFonts w:ascii="Microsoft YaHei" w:eastAsia="Microsoft YaHei" w:hAnsi="Microsoft YaHei" w:cs="Microsoft YaHei"/>
          <w:color w:val="000000"/>
          <w:sz w:val="22"/>
          <w:szCs w:val="22"/>
        </w:rPr>
        <w:t>。</w:t>
      </w:r>
    </w:p>
    <w:p w14:paraId="3D43A03F"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Struck off properties will only be sold through the sheriff sale. </w:t>
      </w:r>
    </w:p>
    <w:p w14:paraId="66676A33"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Properties offered for sheriff sale but not purchased by </w:t>
      </w:r>
      <w:proofErr w:type="gramStart"/>
      <w:r w:rsidRPr="00E61AC8">
        <w:rPr>
          <w:rFonts w:ascii="Arial" w:eastAsia="Times New Roman" w:hAnsi="Arial" w:cs="Arial"/>
          <w:color w:val="000000"/>
          <w:sz w:val="22"/>
          <w:szCs w:val="22"/>
        </w:rPr>
        <w:t>third-parties</w:t>
      </w:r>
      <w:proofErr w:type="gramEnd"/>
      <w:r w:rsidRPr="00E61AC8">
        <w:rPr>
          <w:rFonts w:ascii="Arial" w:eastAsia="Times New Roman" w:hAnsi="Arial" w:cs="Arial"/>
          <w:color w:val="000000"/>
          <w:sz w:val="22"/>
          <w:szCs w:val="22"/>
        </w:rPr>
        <w:t xml:space="preserve"> at the sheriff sale are struck off to the taxing entities by operation of law, unless withdrawn from the sale by a taxing entity. </w:t>
      </w:r>
    </w:p>
    <w:p w14:paraId="2862142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Please note that due to the voluminous number of inquiries on this topic, all communications regarding sheriff re-sales should be in writing or via e-mail to: </w:t>
      </w:r>
    </w:p>
    <w:p w14:paraId="55ABC5AD" w14:textId="77777777" w:rsidR="00E61AC8" w:rsidRPr="00E61AC8" w:rsidRDefault="00E61AC8" w:rsidP="00E61AC8">
      <w:pPr>
        <w:jc w:val="center"/>
        <w:rPr>
          <w:rFonts w:ascii="Times New Roman" w:eastAsia="Times New Roman" w:hAnsi="Times New Roman" w:cs="Times New Roman"/>
        </w:rPr>
      </w:pPr>
      <w:r w:rsidRPr="00E61AC8">
        <w:rPr>
          <w:rFonts w:ascii="Arial" w:eastAsia="Times New Roman" w:hAnsi="Arial" w:cs="Arial"/>
          <w:color w:val="000000"/>
          <w:sz w:val="22"/>
          <w:szCs w:val="22"/>
        </w:rPr>
        <w:t xml:space="preserve">Mark E. </w:t>
      </w:r>
      <w:proofErr w:type="spellStart"/>
      <w:r w:rsidRPr="00E61AC8">
        <w:rPr>
          <w:rFonts w:ascii="Arial" w:eastAsia="Times New Roman" w:hAnsi="Arial" w:cs="Arial"/>
          <w:color w:val="000000"/>
          <w:sz w:val="22"/>
          <w:szCs w:val="22"/>
        </w:rPr>
        <w:t>Ciavaglia</w:t>
      </w:r>
      <w:proofErr w:type="spellEnd"/>
      <w:r w:rsidRPr="00E61AC8">
        <w:rPr>
          <w:rFonts w:ascii="Arial" w:eastAsia="Times New Roman" w:hAnsi="Arial" w:cs="Arial"/>
          <w:color w:val="000000"/>
          <w:sz w:val="22"/>
          <w:szCs w:val="22"/>
        </w:rPr>
        <w:t> </w:t>
      </w:r>
    </w:p>
    <w:p w14:paraId="39CB6FD0" w14:textId="77777777" w:rsidR="00E61AC8" w:rsidRPr="00E61AC8" w:rsidRDefault="00E61AC8" w:rsidP="00E61AC8">
      <w:pPr>
        <w:jc w:val="center"/>
        <w:rPr>
          <w:rFonts w:ascii="Times New Roman" w:eastAsia="Times New Roman" w:hAnsi="Times New Roman" w:cs="Times New Roman"/>
        </w:rPr>
      </w:pPr>
      <w:r w:rsidRPr="00E61AC8">
        <w:rPr>
          <w:rFonts w:ascii="Arial" w:eastAsia="Times New Roman" w:hAnsi="Arial" w:cs="Arial"/>
          <w:color w:val="000000"/>
          <w:sz w:val="22"/>
          <w:szCs w:val="22"/>
        </w:rPr>
        <w:t xml:space="preserve">Linebarger </w:t>
      </w:r>
      <w:proofErr w:type="spellStart"/>
      <w:r w:rsidRPr="00E61AC8">
        <w:rPr>
          <w:rFonts w:ascii="Arial" w:eastAsia="Times New Roman" w:hAnsi="Arial" w:cs="Arial"/>
          <w:color w:val="000000"/>
          <w:sz w:val="22"/>
          <w:szCs w:val="22"/>
        </w:rPr>
        <w:t>Goggan</w:t>
      </w:r>
      <w:proofErr w:type="spellEnd"/>
      <w:r w:rsidRPr="00E61AC8">
        <w:rPr>
          <w:rFonts w:ascii="Arial" w:eastAsia="Times New Roman" w:hAnsi="Arial" w:cs="Arial"/>
          <w:color w:val="000000"/>
          <w:sz w:val="22"/>
          <w:szCs w:val="22"/>
        </w:rPr>
        <w:t xml:space="preserve"> Blair &amp; Sampson, LLP  </w:t>
      </w:r>
    </w:p>
    <w:p w14:paraId="4C8D62F7" w14:textId="77777777" w:rsidR="00E61AC8" w:rsidRPr="00E61AC8" w:rsidRDefault="00E61AC8" w:rsidP="00E61AC8">
      <w:pPr>
        <w:jc w:val="center"/>
        <w:rPr>
          <w:rFonts w:ascii="Times New Roman" w:eastAsia="Times New Roman" w:hAnsi="Times New Roman" w:cs="Times New Roman"/>
        </w:rPr>
      </w:pPr>
      <w:r w:rsidRPr="00E61AC8">
        <w:rPr>
          <w:rFonts w:ascii="Arial" w:eastAsia="Times New Roman" w:hAnsi="Arial" w:cs="Arial"/>
          <w:color w:val="000000"/>
          <w:sz w:val="22"/>
          <w:szCs w:val="22"/>
        </w:rPr>
        <w:t> </w:t>
      </w:r>
      <w:proofErr w:type="gramStart"/>
      <w:r w:rsidRPr="00E61AC8">
        <w:rPr>
          <w:rFonts w:ascii="Arial" w:eastAsia="Times New Roman" w:hAnsi="Arial" w:cs="Arial"/>
          <w:color w:val="000000"/>
          <w:sz w:val="22"/>
          <w:szCs w:val="22"/>
        </w:rPr>
        <w:t>621  6</w:t>
      </w:r>
      <w:proofErr w:type="gramEnd"/>
      <w:r w:rsidRPr="00E61AC8">
        <w:rPr>
          <w:rFonts w:ascii="Arial" w:eastAsia="Times New Roman" w:hAnsi="Arial" w:cs="Arial"/>
          <w:color w:val="000000"/>
          <w:sz w:val="22"/>
          <w:szCs w:val="22"/>
        </w:rPr>
        <w:t>th Street North Texas City, TX 77590. </w:t>
      </w:r>
    </w:p>
    <w:p w14:paraId="671A86DA" w14:textId="77777777" w:rsidR="00E61AC8" w:rsidRPr="00E61AC8" w:rsidRDefault="00E61AC8" w:rsidP="00E61AC8">
      <w:pPr>
        <w:jc w:val="center"/>
        <w:rPr>
          <w:rFonts w:ascii="Times New Roman" w:eastAsia="Times New Roman" w:hAnsi="Times New Roman" w:cs="Times New Roman"/>
        </w:rPr>
      </w:pPr>
      <w:r w:rsidRPr="00E61AC8">
        <w:rPr>
          <w:rFonts w:ascii="Arial" w:eastAsia="Times New Roman" w:hAnsi="Arial" w:cs="Arial"/>
          <w:color w:val="000000"/>
          <w:sz w:val="22"/>
          <w:szCs w:val="22"/>
        </w:rPr>
        <w:t>mark.ciavaglia@publicans.com </w:t>
      </w:r>
    </w:p>
    <w:p w14:paraId="7FB45353"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Tax foreclosed properties located in the cities of Galveston, La </w:t>
      </w:r>
      <w:proofErr w:type="gramStart"/>
      <w:r w:rsidRPr="00E61AC8">
        <w:rPr>
          <w:rFonts w:ascii="Arial" w:eastAsia="Times New Roman" w:hAnsi="Arial" w:cs="Arial"/>
          <w:color w:val="000000"/>
          <w:sz w:val="22"/>
          <w:szCs w:val="22"/>
        </w:rPr>
        <w:t>Marque ,</w:t>
      </w:r>
      <w:proofErr w:type="gramEnd"/>
      <w:r w:rsidRPr="00E61AC8">
        <w:rPr>
          <w:rFonts w:ascii="Arial" w:eastAsia="Times New Roman" w:hAnsi="Arial" w:cs="Arial"/>
          <w:color w:val="000000"/>
          <w:sz w:val="22"/>
          <w:szCs w:val="22"/>
        </w:rPr>
        <w:t xml:space="preserve"> Hitchcock, Texas City and the Bolivar Peninsula are within the control of Resale Committees created pursuant to Interlocal Agreements between the taxing entities. For information on how sales are conducted through each resale committee, please email mark.ciavaglia@publicans.com for detailed information. </w:t>
      </w:r>
    </w:p>
    <w:p w14:paraId="43ED9A34" w14:textId="77777777" w:rsidR="00E61AC8" w:rsidRPr="00E61AC8" w:rsidRDefault="00E61AC8" w:rsidP="00E61AC8">
      <w:pPr>
        <w:rPr>
          <w:rFonts w:ascii="Times New Roman" w:eastAsia="Times New Roman" w:hAnsi="Times New Roman" w:cs="Times New Roman"/>
        </w:rPr>
      </w:pPr>
    </w:p>
    <w:p w14:paraId="0D418AE5"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10</w:t>
      </w:r>
      <w:r w:rsidRPr="00E61AC8">
        <w:rPr>
          <w:rFonts w:ascii="Microsoft YaHei" w:eastAsia="Microsoft YaHei" w:hAnsi="Microsoft YaHei" w:cs="Microsoft YaHei" w:hint="eastAsia"/>
          <w:color w:val="000000"/>
          <w:sz w:val="22"/>
          <w:szCs w:val="22"/>
        </w:rPr>
        <w:t>。关于税务留置权</w:t>
      </w:r>
      <w:r w:rsidRPr="00E61AC8">
        <w:rPr>
          <w:rFonts w:ascii="Microsoft YaHei" w:eastAsia="Microsoft YaHei" w:hAnsi="Microsoft YaHei" w:cs="Microsoft YaHei"/>
          <w:color w:val="000000"/>
          <w:sz w:val="22"/>
          <w:szCs w:val="22"/>
        </w:rPr>
        <w:t>。</w:t>
      </w:r>
    </w:p>
    <w:p w14:paraId="267A2A0A"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 Texas law provides that a tax lien can be transferred from a taxing entity to a third party only </w:t>
      </w:r>
      <w:r w:rsidRPr="00E61AC8">
        <w:rPr>
          <w:rFonts w:ascii="Arial" w:eastAsia="Times New Roman" w:hAnsi="Arial" w:cs="Arial"/>
          <w:b/>
          <w:bCs/>
          <w:color w:val="000000"/>
          <w:sz w:val="22"/>
          <w:szCs w:val="22"/>
        </w:rPr>
        <w:t>with the written consent of the property owner in the form of an affidavit.</w:t>
      </w:r>
      <w:r w:rsidRPr="00E61AC8">
        <w:rPr>
          <w:rFonts w:ascii="Arial" w:eastAsia="Times New Roman" w:hAnsi="Arial" w:cs="Arial"/>
          <w:color w:val="000000"/>
          <w:sz w:val="22"/>
          <w:szCs w:val="22"/>
        </w:rPr>
        <w:t xml:space="preserve"> This subject is covered within the Tax Code sections cited herein and the taxing entities require strict adherence to the Tax Code. </w:t>
      </w:r>
    </w:p>
    <w:p w14:paraId="37AB99F9" w14:textId="77777777" w:rsidR="00E61AC8" w:rsidRPr="00E61AC8" w:rsidRDefault="00E61AC8" w:rsidP="00E61AC8">
      <w:pPr>
        <w:rPr>
          <w:rFonts w:ascii="Times New Roman" w:eastAsia="Times New Roman" w:hAnsi="Times New Roman" w:cs="Times New Roman"/>
        </w:rPr>
      </w:pPr>
    </w:p>
    <w:p w14:paraId="4D3EC537"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lastRenderedPageBreak/>
        <w:t>11</w:t>
      </w:r>
      <w:r w:rsidRPr="00E61AC8">
        <w:rPr>
          <w:rFonts w:ascii="Microsoft YaHei" w:eastAsia="Microsoft YaHei" w:hAnsi="Microsoft YaHei" w:cs="Microsoft YaHei" w:hint="eastAsia"/>
          <w:color w:val="000000"/>
          <w:sz w:val="22"/>
          <w:szCs w:val="22"/>
        </w:rPr>
        <w:t>。关于查询</w:t>
      </w:r>
      <w:r w:rsidRPr="00E61AC8">
        <w:rPr>
          <w:rFonts w:ascii="Microsoft YaHei" w:eastAsia="Microsoft YaHei" w:hAnsi="Microsoft YaHei" w:cs="Microsoft YaHei"/>
          <w:color w:val="000000"/>
          <w:sz w:val="22"/>
          <w:szCs w:val="22"/>
        </w:rPr>
        <w:t>。</w:t>
      </w:r>
    </w:p>
    <w:p w14:paraId="7C20AE10"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For detailed information and maps of property available for sheriff sales or re-sales, visit the Galveston Central Appraisal District website at</w:t>
      </w:r>
      <w:r w:rsidRPr="00E61AC8">
        <w:rPr>
          <w:rFonts w:ascii="Arial" w:eastAsia="Times New Roman" w:hAnsi="Arial" w:cs="Arial"/>
          <w:b/>
          <w:bCs/>
          <w:color w:val="000000"/>
          <w:sz w:val="22"/>
          <w:szCs w:val="22"/>
        </w:rPr>
        <w:t xml:space="preserve"> www.galvestoncad.org</w:t>
      </w:r>
      <w:r w:rsidRPr="00E61AC8">
        <w:rPr>
          <w:rFonts w:ascii="Arial" w:eastAsia="Times New Roman" w:hAnsi="Arial" w:cs="Arial"/>
          <w:color w:val="000000"/>
          <w:sz w:val="22"/>
          <w:szCs w:val="22"/>
        </w:rPr>
        <w:t>. </w:t>
      </w:r>
    </w:p>
    <w:p w14:paraId="0CC288E9"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Information regarding tax foreclosure lawsuits is available for public inspection between the hours of 8:00 a.m. and 5:00 p.m. at the </w:t>
      </w:r>
      <w:r w:rsidRPr="00E61AC8">
        <w:rPr>
          <w:rFonts w:ascii="Arial" w:eastAsia="Times New Roman" w:hAnsi="Arial" w:cs="Arial"/>
          <w:b/>
          <w:bCs/>
          <w:color w:val="000000"/>
          <w:sz w:val="22"/>
          <w:szCs w:val="22"/>
        </w:rPr>
        <w:t>Galveston County District Clerk’s office</w:t>
      </w:r>
      <w:r w:rsidRPr="00E61AC8">
        <w:rPr>
          <w:rFonts w:ascii="Arial" w:eastAsia="Times New Roman" w:hAnsi="Arial" w:cs="Arial"/>
          <w:color w:val="000000"/>
          <w:sz w:val="22"/>
          <w:szCs w:val="22"/>
        </w:rPr>
        <w:t xml:space="preserve">, 600 59th Street, 4th </w:t>
      </w:r>
      <w:proofErr w:type="gramStart"/>
      <w:r w:rsidRPr="00E61AC8">
        <w:rPr>
          <w:rFonts w:ascii="Arial" w:eastAsia="Times New Roman" w:hAnsi="Arial" w:cs="Arial"/>
          <w:color w:val="000000"/>
          <w:sz w:val="22"/>
          <w:szCs w:val="22"/>
        </w:rPr>
        <w:t>Floor ,</w:t>
      </w:r>
      <w:proofErr w:type="gramEnd"/>
      <w:r w:rsidRPr="00E61AC8">
        <w:rPr>
          <w:rFonts w:ascii="Arial" w:eastAsia="Times New Roman" w:hAnsi="Arial" w:cs="Arial"/>
          <w:color w:val="000000"/>
          <w:sz w:val="22"/>
          <w:szCs w:val="22"/>
        </w:rPr>
        <w:t xml:space="preserve"> or is available online at: </w:t>
      </w:r>
      <w:r w:rsidRPr="00E61AC8">
        <w:rPr>
          <w:rFonts w:ascii="Arial" w:eastAsia="Times New Roman" w:hAnsi="Arial" w:cs="Arial"/>
          <w:b/>
          <w:bCs/>
          <w:color w:val="000000"/>
          <w:sz w:val="22"/>
          <w:szCs w:val="22"/>
        </w:rPr>
        <w:t>https://tx4laredo.fidlar.com/txgalveston/avaweb/#/search. </w:t>
      </w:r>
    </w:p>
    <w:p w14:paraId="1E0B181B"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The law firm of Linebarger </w:t>
      </w:r>
      <w:proofErr w:type="spellStart"/>
      <w:r w:rsidRPr="00E61AC8">
        <w:rPr>
          <w:rFonts w:ascii="Arial" w:eastAsia="Times New Roman" w:hAnsi="Arial" w:cs="Arial"/>
          <w:color w:val="000000"/>
          <w:sz w:val="22"/>
          <w:szCs w:val="22"/>
        </w:rPr>
        <w:t>Goggan</w:t>
      </w:r>
      <w:proofErr w:type="spellEnd"/>
      <w:r w:rsidRPr="00E61AC8">
        <w:rPr>
          <w:rFonts w:ascii="Arial" w:eastAsia="Times New Roman" w:hAnsi="Arial" w:cs="Arial"/>
          <w:color w:val="000000"/>
          <w:sz w:val="22"/>
          <w:szCs w:val="22"/>
        </w:rPr>
        <w:t xml:space="preserve"> Blair &amp; Sampson, LLP (‘LGBS’) represents Galveston County and numerous other taxing entities within Galveston County in the collection of delinquent ad valorem taxes and the foreclosure of delinquent tax liens. Interested parties desiring to receive an email when a particular parcel of property is set for sheriff sale should </w:t>
      </w:r>
      <w:proofErr w:type="gramStart"/>
      <w:r w:rsidRPr="00E61AC8">
        <w:rPr>
          <w:rFonts w:ascii="Arial" w:eastAsia="Times New Roman" w:hAnsi="Arial" w:cs="Arial"/>
          <w:color w:val="000000"/>
          <w:sz w:val="22"/>
          <w:szCs w:val="22"/>
        </w:rPr>
        <w:t>visit  the</w:t>
      </w:r>
      <w:proofErr w:type="gramEnd"/>
      <w:r w:rsidRPr="00E61AC8">
        <w:rPr>
          <w:rFonts w:ascii="Arial" w:eastAsia="Times New Roman" w:hAnsi="Arial" w:cs="Arial"/>
          <w:color w:val="000000"/>
          <w:sz w:val="22"/>
          <w:szCs w:val="22"/>
        </w:rPr>
        <w:t xml:space="preserve"> firm’s interactive website:</w:t>
      </w:r>
      <w:r w:rsidRPr="00E61AC8">
        <w:rPr>
          <w:rFonts w:ascii="Arial" w:eastAsia="Times New Roman" w:hAnsi="Arial" w:cs="Arial"/>
          <w:b/>
          <w:bCs/>
          <w:color w:val="000000"/>
          <w:sz w:val="22"/>
          <w:szCs w:val="22"/>
        </w:rPr>
        <w:t xml:space="preserve"> taxsales.lgbs.com</w:t>
      </w:r>
      <w:r w:rsidRPr="00E61AC8">
        <w:rPr>
          <w:rFonts w:ascii="Arial" w:eastAsia="Times New Roman" w:hAnsi="Arial" w:cs="Arial"/>
          <w:color w:val="000000"/>
          <w:sz w:val="22"/>
          <w:szCs w:val="22"/>
        </w:rPr>
        <w:t>. </w:t>
      </w:r>
    </w:p>
    <w:p w14:paraId="2AA885E6" w14:textId="77777777" w:rsidR="00E61AC8" w:rsidRPr="00E61AC8" w:rsidRDefault="00E61AC8" w:rsidP="00E61AC8">
      <w:pPr>
        <w:rPr>
          <w:rFonts w:ascii="Times New Roman" w:eastAsia="Times New Roman" w:hAnsi="Times New Roman" w:cs="Times New Roman"/>
        </w:rPr>
      </w:pPr>
      <w:r w:rsidRPr="00E61AC8">
        <w:rPr>
          <w:rFonts w:ascii="Arial" w:eastAsia="Times New Roman" w:hAnsi="Arial" w:cs="Arial"/>
          <w:color w:val="000000"/>
          <w:sz w:val="22"/>
          <w:szCs w:val="22"/>
        </w:rPr>
        <w:t xml:space="preserve">The list of properties, in Excel format, can also be emailed by a request directed to: </w:t>
      </w:r>
      <w:r w:rsidRPr="00E61AC8">
        <w:rPr>
          <w:rFonts w:ascii="Arial" w:eastAsia="Times New Roman" w:hAnsi="Arial" w:cs="Arial"/>
          <w:b/>
          <w:bCs/>
          <w:color w:val="000000"/>
          <w:sz w:val="22"/>
          <w:szCs w:val="22"/>
        </w:rPr>
        <w:t>judy.fuller@lgbs.com. </w:t>
      </w:r>
    </w:p>
    <w:p w14:paraId="1E2583FA" w14:textId="77777777" w:rsidR="00E61AC8" w:rsidRPr="00E61AC8" w:rsidRDefault="00E61AC8" w:rsidP="00E61AC8">
      <w:pPr>
        <w:rPr>
          <w:rFonts w:ascii="Times New Roman" w:eastAsia="Times New Roman" w:hAnsi="Times New Roman" w:cs="Times New Roman"/>
        </w:rPr>
      </w:pPr>
    </w:p>
    <w:p w14:paraId="164E2215" w14:textId="77777777" w:rsidR="00452986" w:rsidRDefault="00C67DFC"/>
    <w:sectPr w:rsidR="00452986" w:rsidSect="000B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D5901"/>
    <w:multiLevelType w:val="multilevel"/>
    <w:tmpl w:val="898C6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C8"/>
    <w:rsid w:val="000A5191"/>
    <w:rsid w:val="000B4F01"/>
    <w:rsid w:val="00C67DFC"/>
    <w:rsid w:val="00E6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920C6D"/>
  <w15:chartTrackingRefBased/>
  <w15:docId w15:val="{9928AD09-0B60-E247-8256-16E04F62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AC8"/>
    <w:pPr>
      <w:spacing w:before="100" w:beforeAutospacing="1" w:after="100" w:afterAutospacing="1"/>
    </w:pPr>
    <w:rPr>
      <w:rFonts w:ascii="Times New Roman" w:eastAsia="Times New Roman" w:hAnsi="Times New Roman" w:cs="Times New Roman"/>
    </w:rPr>
  </w:style>
  <w:style w:type="character" w:customStyle="1" w:styleId="ipa">
    <w:name w:val="ipa"/>
    <w:basedOn w:val="DefaultParagraphFont"/>
    <w:rsid w:val="00E61AC8"/>
  </w:style>
  <w:style w:type="character" w:styleId="Hyperlink">
    <w:name w:val="Hyperlink"/>
    <w:basedOn w:val="DefaultParagraphFont"/>
    <w:uiPriority w:val="99"/>
    <w:semiHidden/>
    <w:unhideWhenUsed/>
    <w:rsid w:val="00E61AC8"/>
    <w:rPr>
      <w:color w:val="0000FF"/>
      <w:u w:val="single"/>
    </w:rPr>
  </w:style>
  <w:style w:type="paragraph" w:styleId="ListParagraph">
    <w:name w:val="List Paragraph"/>
    <w:basedOn w:val="Normal"/>
    <w:uiPriority w:val="34"/>
    <w:qFormat/>
    <w:rsid w:val="00E6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2033">
      <w:bodyDiv w:val="1"/>
      <w:marLeft w:val="0"/>
      <w:marRight w:val="0"/>
      <w:marTop w:val="0"/>
      <w:marBottom w:val="0"/>
      <w:divBdr>
        <w:top w:val="none" w:sz="0" w:space="0" w:color="auto"/>
        <w:left w:val="none" w:sz="0" w:space="0" w:color="auto"/>
        <w:bottom w:val="none" w:sz="0" w:space="0" w:color="auto"/>
        <w:right w:val="none" w:sz="0" w:space="0" w:color="auto"/>
      </w:divBdr>
    </w:div>
    <w:div w:id="594241217">
      <w:bodyDiv w:val="1"/>
      <w:marLeft w:val="0"/>
      <w:marRight w:val="0"/>
      <w:marTop w:val="0"/>
      <w:marBottom w:val="0"/>
      <w:divBdr>
        <w:top w:val="none" w:sz="0" w:space="0" w:color="auto"/>
        <w:left w:val="none" w:sz="0" w:space="0" w:color="auto"/>
        <w:bottom w:val="none" w:sz="0" w:space="0" w:color="auto"/>
        <w:right w:val="none" w:sz="0" w:space="0" w:color="auto"/>
      </w:divBdr>
    </w:div>
    <w:div w:id="1573201396">
      <w:bodyDiv w:val="1"/>
      <w:marLeft w:val="0"/>
      <w:marRight w:val="0"/>
      <w:marTop w:val="0"/>
      <w:marBottom w:val="0"/>
      <w:divBdr>
        <w:top w:val="none" w:sz="0" w:space="0" w:color="auto"/>
        <w:left w:val="none" w:sz="0" w:space="0" w:color="auto"/>
        <w:bottom w:val="none" w:sz="0" w:space="0" w:color="auto"/>
        <w:right w:val="none" w:sz="0" w:space="0" w:color="auto"/>
      </w:divBdr>
    </w:div>
    <w:div w:id="212522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theast_Texas" TargetMode="External"/><Relationship Id="rId3" Type="http://schemas.openxmlformats.org/officeDocument/2006/relationships/settings" Target="settings.xml"/><Relationship Id="rId7" Type="http://schemas.openxmlformats.org/officeDocument/2006/relationships/hyperlink" Target="https://en.wikipedia.org/wiki/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ort_town" TargetMode="External"/><Relationship Id="rId11" Type="http://schemas.openxmlformats.org/officeDocument/2006/relationships/fontTable" Target="fontTable.xml"/><Relationship Id="rId5" Type="http://schemas.openxmlformats.org/officeDocument/2006/relationships/hyperlink" Target="https://en.wikipedia.org/wiki/Gulf_Coast_of_the_United_States" TargetMode="External"/><Relationship Id="rId10" Type="http://schemas.openxmlformats.org/officeDocument/2006/relationships/hyperlink" Target="https://en.wikipedia.org/wiki/Pelican_Island_(Texas)" TargetMode="External"/><Relationship Id="rId4" Type="http://schemas.openxmlformats.org/officeDocument/2006/relationships/webSettings" Target="webSettings.xml"/><Relationship Id="rId9" Type="http://schemas.openxmlformats.org/officeDocument/2006/relationships/hyperlink" Target="https://en.wikipedia.org/wiki/Galveston_Is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c:creator>
  <cp:keywords/>
  <dc:description/>
  <cp:lastModifiedBy>Li Yu</cp:lastModifiedBy>
  <cp:revision>1</cp:revision>
  <dcterms:created xsi:type="dcterms:W3CDTF">2021-01-24T04:12:00Z</dcterms:created>
  <dcterms:modified xsi:type="dcterms:W3CDTF">2021-01-24T04:30:00Z</dcterms:modified>
</cp:coreProperties>
</file>