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加东5组火箭队第三周作业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在要投资的市场，拿到一个List，然后缩短List到50个标的以内。详细阐述小组成员是如何拿到这个List的，原来List有多长，是如何缩短的。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我们选择的投资市场是</w:t>
      </w:r>
      <w:r>
        <w:rPr>
          <w:rFonts w:hint="eastAsia"/>
          <w:b/>
          <w:bCs/>
          <w:color w:val="0000FF"/>
          <w:lang w:val="en-US" w:eastAsia="zh-CN"/>
        </w:rPr>
        <w:t>美国马里兰州Howard County</w:t>
      </w:r>
      <w:r>
        <w:rPr>
          <w:rFonts w:hint="eastAsia"/>
          <w:color w:val="0000FF"/>
          <w:lang w:val="en-US" w:eastAsia="zh-CN"/>
        </w:rPr>
        <w:t xml:space="preserve">，这个郡刚好在8月初进行Tax Lien的拍卖。在https://taxsale.howardcountymd.gov/Public/Propertylist.aspx这个郡的tax sale官方网站，我们下载了2021年最新的tax lien拍卖List, </w:t>
      </w:r>
      <w:r>
        <w:rPr>
          <w:rFonts w:hint="eastAsia"/>
          <w:b/>
          <w:bCs/>
          <w:color w:val="0000FF"/>
          <w:lang w:val="en-US" w:eastAsia="zh-CN"/>
        </w:rPr>
        <w:t>一共有492个标的</w:t>
      </w:r>
      <w:r>
        <w:rPr>
          <w:rFonts w:hint="eastAsia"/>
          <w:color w:val="0000FF"/>
          <w:lang w:val="en-US" w:eastAsia="zh-CN"/>
        </w:rPr>
        <w:t>。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在进行筛选前，我们先做了两个方面的准备工作：一是了解郡的大概情况和以往拍卖结果做为参考，二是确定预算和拍卖数量：</w:t>
      </w:r>
    </w:p>
    <w:p>
      <w:pPr>
        <w:rPr>
          <w:rFonts w:hint="default"/>
          <w:color w:val="00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 因为这是个采用High Bid Premium拍卖方式的州，因此需要使用的资金较多（Total Due = sales amount + (bid premium -assessed value*40%)*20%)，而且Howard County是美国前20名的宜居小镇，房屋均价相对较高。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 根据以往拍卖结果，每个物业total due金额在1万美元以上的较多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 我们是第一次拍卖，做为新手，我们打算争取拿下3-5个物业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 我们的预算是5万美元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综上，我们确定投入Tax Lien拍卖预算5万美元，目标3-5个物业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接下来我们确定了三条筛选标准并按顺序进行了筛选：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首先是确定标的的assessed value范围，我们的标准是5万美元以上，50万美元以下</w:t>
      </w:r>
      <w:r>
        <w:rPr>
          <w:rFonts w:hint="eastAsia"/>
          <w:color w:val="0000FF"/>
          <w:lang w:val="en-US" w:eastAsia="zh-CN"/>
        </w:rPr>
        <w:t>，依据的标准是：5万以下的标的价值过低，我们觉得不确定性较大，参与意义不大，50万以上的标的价值较高，意味着单个标的投入会很高（且后续有止赎的可能，需要的资金量更大），按我们的预算和拍卖数量达不到要求。按这个标准筛选后，</w:t>
      </w:r>
      <w:r>
        <w:rPr>
          <w:rFonts w:hint="eastAsia"/>
          <w:b/>
          <w:bCs/>
          <w:color w:val="0000FF"/>
          <w:lang w:val="en-US" w:eastAsia="zh-CN"/>
        </w:rPr>
        <w:t>492个标的缩减到400个</w:t>
      </w:r>
      <w:r>
        <w:rPr>
          <w:rFonts w:hint="eastAsia"/>
          <w:color w:val="0000FF"/>
          <w:lang w:val="en-US" w:eastAsia="zh-CN"/>
        </w:rPr>
        <w:t>。</w:t>
      </w:r>
    </w:p>
    <w:p>
      <w:pPr>
        <w:numPr>
          <w:ilvl w:val="0"/>
          <w:numId w:val="1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其次我们是初学者和新手，我们希望Owner是个人。</w:t>
      </w:r>
      <w:r>
        <w:rPr>
          <w:rFonts w:hint="eastAsia"/>
          <w:color w:val="0000FF"/>
          <w:lang w:val="en-US" w:eastAsia="zh-CN"/>
        </w:rPr>
        <w:t>如果Owner是非个人，一方面快速赎回比个人的可能性大（即能收利息的时间短），另一方面未来万一有纠纷处理起来会更麻烦，同时公司的物业进入止赎流程的可能性也更低，因此我们把所有带有LLC, INC, CORP, TRUST等看起来非个人的owner名字都删除，</w:t>
      </w:r>
      <w:r>
        <w:rPr>
          <w:rFonts w:hint="eastAsia"/>
          <w:b/>
          <w:bCs/>
          <w:color w:val="0000FF"/>
          <w:lang w:val="en-US" w:eastAsia="zh-CN"/>
        </w:rPr>
        <w:t>这样缩减到352个标的</w:t>
      </w:r>
      <w:r>
        <w:rPr>
          <w:rFonts w:hint="eastAsia"/>
          <w:color w:val="0000FF"/>
          <w:lang w:val="en-US" w:eastAsia="zh-CN"/>
        </w:rPr>
        <w:t>。而且非常理想的是，物业的assessed value范围缩小到</w:t>
      </w:r>
    </w:p>
    <w:p>
      <w:pPr>
        <w:numPr>
          <w:ilvl w:val="0"/>
          <w:numId w:val="1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最后这是最重要的一条标准：sales amount占assessed value的比重。</w:t>
      </w:r>
      <w:r>
        <w:rPr>
          <w:rFonts w:hint="eastAsia"/>
          <w:color w:val="0000FF"/>
          <w:lang w:val="en-US" w:eastAsia="zh-CN"/>
        </w:rPr>
        <w:t>High Bid Premium的拍卖方式下，意味着溢价部分的资金是没有利息的，只有sales amount的部分才有利息，因此sales amount占assessed value的比重太低就意味着收益很低，如果太高我们做为新手也不太有把握（而且竞争也会非常激烈）。本着筛选到50个以内标的的目的，我们把sales amount/assessed value的比例最高的3个（超过50%）去掉，然后向上筛选49个，最终在比例是1.87%-44.87%的范围内，</w:t>
      </w:r>
      <w:r>
        <w:rPr>
          <w:rFonts w:hint="eastAsia"/>
          <w:b/>
          <w:bCs/>
          <w:color w:val="0000FF"/>
          <w:lang w:val="en-US" w:eastAsia="zh-CN"/>
        </w:rPr>
        <w:t>我们筛选出了49个</w:t>
      </w:r>
      <w:r>
        <w:rPr>
          <w:rFonts w:hint="eastAsia"/>
          <w:color w:val="0000FF"/>
          <w:lang w:val="en-US" w:eastAsia="zh-CN"/>
        </w:rPr>
        <w:t>。而且比较理想的是，物业的assessed value最高也降到了34万以内（原来的筛选标准是50万以内）</w:t>
      </w:r>
    </w:p>
    <w:p>
      <w:pPr>
        <w:widowControl w:val="0"/>
        <w:numPr>
          <w:numId w:val="0"/>
        </w:numPr>
        <w:jc w:val="both"/>
        <w:rPr>
          <w:rFonts w:hint="eastAsia"/>
          <w:color w:val="0000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这49个是我们重点会关注的标的，在真正参与拍卖前，我们还会做进一步的DD，主</w:t>
      </w:r>
      <w:bookmarkStart w:id="0" w:name="_GoBack"/>
      <w:bookmarkEnd w:id="0"/>
      <w:r>
        <w:rPr>
          <w:rFonts w:hint="eastAsia"/>
          <w:color w:val="0000FF"/>
          <w:lang w:val="en-US" w:eastAsia="zh-CN"/>
        </w:rPr>
        <w:t>要是通过GIS map, Google map以及查询相关政府网站来深入了解是否符合我们的要求，我们的最终目标是把范围缩小到30个以内，因为马里兰州较特殊的止赎流程，满6个月就可以开始止赎，那意味着我们最终拿到物业的可能性比一般的Tax Lien Sale要高，所以我们进一步的筛选标准是：</w:t>
      </w:r>
    </w:p>
    <w:p>
      <w:pPr>
        <w:widowControl w:val="0"/>
        <w:numPr>
          <w:numId w:val="0"/>
        </w:numPr>
        <w:jc w:val="both"/>
        <w:rPr>
          <w:rFonts w:hint="eastAsia"/>
          <w:color w:val="0000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 以房子为主，土地为辅（我们还不太了解土地产生现金流的方式），太偏僻的物业不要，比如很偏僻的农村。</w:t>
      </w:r>
    </w:p>
    <w:p>
      <w:pPr>
        <w:widowControl w:val="0"/>
        <w:numPr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 房子看起来不是很破旧，没有被废弃，不能马上出租</w:t>
      </w:r>
    </w:p>
    <w:p>
      <w:pPr>
        <w:widowControl w:val="0"/>
        <w:numPr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 周边没有硬伤，比如高压线旁边的物业，将来可能不好卖</w:t>
      </w:r>
    </w:p>
    <w:p>
      <w:pPr>
        <w:widowControl w:val="0"/>
        <w:numPr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后续如果止赎可能性较大，我们也会准备相应的资金来完成这个流程。</w:t>
      </w:r>
    </w:p>
    <w:p>
      <w:pPr>
        <w:widowControl w:val="0"/>
        <w:numPr>
          <w:numId w:val="0"/>
        </w:numPr>
        <w:jc w:val="both"/>
        <w:rPr>
          <w:rFonts w:hint="eastAsia"/>
          <w:color w:val="0000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以下是我们筛选出来49个标的List</w:t>
      </w:r>
    </w:p>
    <w:p>
      <w:pPr>
        <w:widowControl w:val="0"/>
        <w:numPr>
          <w:numId w:val="0"/>
        </w:numPr>
        <w:jc w:val="both"/>
        <w:rPr>
          <w:rFonts w:hint="eastAsia"/>
          <w:color w:val="0000FF"/>
          <w:lang w:val="en-US" w:eastAsia="zh-CN"/>
        </w:rPr>
      </w:pPr>
    </w:p>
    <w:tbl>
      <w:tblPr>
        <w:tblW w:w="9340" w:type="dxa"/>
        <w:tblInd w:w="98" w:type="dxa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2750"/>
        <w:gridCol w:w="2635"/>
        <w:gridCol w:w="997"/>
        <w:gridCol w:w="884"/>
        <w:gridCol w:w="937"/>
      </w:tblGrid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Arial" w:hAnsi="Arial" w:eastAsia="SimSun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ParcelNumber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OwnerName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PropertyAddress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Assessed Value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Sale Amout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HighBid Premium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15-035285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ABOU TALEB IBRAHIAM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 10958 RUM CAY CT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157633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3254.85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63053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06-599534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ALVAREZ FREDDY REMIGIO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 9259 HOMESTRETCH CT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103033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2843.93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41213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06-410073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AREVALO CRUZE EMILIO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 8805 HILDER AVE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244100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4704.69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97640</w:t>
            </w:r>
          </w:p>
        </w:tc>
      </w:tr>
      <w:tr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01-158619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BASIL WILLIAM L III &amp; WIFE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 HANOVER RD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118100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48919.07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47240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02-240661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BATHGATE RALPH S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 8521 MARYBETH WAY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337400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6472.09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134960</w:t>
            </w:r>
          </w:p>
        </w:tc>
      </w:tr>
      <w:tr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01-159518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BLACKSTONE SEAWOOD &amp; WF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 7316 ROOSEVELT BLVD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177300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3469.06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70920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15-052740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BROWN JAMES O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 5823 HARNESS CT UN 6-4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200333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3890.23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80133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01-215329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BROWN KRYSTIN ANNE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 6025 ROCK GLEN DR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155000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3131.46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62000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15-071710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CAMPBELL FARAH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 5910 WATCH CHAIN WAY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143300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2918.15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57320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01-600370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CHEN JOHN WEI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 7109 DRUCE WAY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110000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3825.2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44000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03-315290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CHO INWHA  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 1272 CROWS FOOT RD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183500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4468.17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73400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01-162985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DASHER ROBERT N &amp; WF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 6123 WATERLOO RD RT 175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246900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5103.3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98760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01-194976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FRITZ MARGARET S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 7820 MARIOAK DR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230600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4396.83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92240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01-601682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GRIFFITH KYLE ANTHONY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 5891 FLOREY RD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107200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3957.32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42880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01-601670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GULATI AMIT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 5917 FLOREY RD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107200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2045.41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42880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16-064297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GUZMAN ALFRED A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 8727 HAYSHED LN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138000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2829.44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55200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01-224816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HARLEY JOSEPH KEENA JR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 7932 MAYFAIR CIR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210000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3967.51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84000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06-407307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HOWARD JAMES JR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 7245 CEDAR AVE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92533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14771.61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37013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01-222589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JOHNSON GREGORY A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 7892 MAYFAIR CIR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195000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3721.18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78000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01-159917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KIM MI JUNG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 6360 EUCLID AVE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233700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4483.65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93480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06-492088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LEACH ROYSTER LEE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 MISSION RD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105300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5204.21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42120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16-170488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LECHEMINANT IRINA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 6035 MAJORS LN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88000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1992.55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35200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06-580513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MATTINGLEY JOHN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 PROSPECT AVE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113400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50884.89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45360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03-290956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MAYNE DAVID FRANKLIN JR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 1461 WOODSTOCK RD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175300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64601.51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70120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06-416152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MEREDITH LORETTA MORGAN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 CISSELL AVE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96233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42197.34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38493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06-436986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MEREDITH LORETTA MORGAN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 9580 CISSELL AVE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99767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42883.52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39907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06-440274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MEREDITH LORETTA MORGAN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 DURANT AVE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97400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42432.96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38960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16-076805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MOORE DANESE L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 9548 HIGHWIND CT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306500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6060.33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122600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06-421458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MORGAN VIOLA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 9556 CISSELL AVE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119967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34072.33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47987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05-597892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NADIMPALLI MADHU VENKATA R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 12233 HAYLAND FARM WAY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315300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15119.95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126120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03-601592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NAKKALA SURENDER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 12249 MAYAPPLE DR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183700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6556.43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73480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06-530583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NORMAN REGINA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 9512 EARL LEVY CT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237000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4428.36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94800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06-480438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OMS JEREMY 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 8256 WELLINGTON PL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220033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4219.97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88013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04-369696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OWOJUYIGBE OLUBUNMI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 16109 ED WARFIELD RD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156000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8176.54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62400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01-601136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PARK SOO BOON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 8124 TROTTERS CHASE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85700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2793.81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34280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06-457509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PARKER ROBERTA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 9811 WHISKEY RUN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153367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3766.21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61347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16-085014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PINNOCK JOHN A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 9352 INDIAN CAMP RD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201400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3908.07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80560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01-177257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POHREN JEFFERY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 6286 OLD WASHINGTON BLVD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196600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3915.11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78640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15-067586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POULIN BOBBY E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 5352 SMOOTH MEADOW WAY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172067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3344.58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68827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06-557945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RHENA SIZHNOR N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 9141 GRACIOUS END CT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205800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3990.03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82320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01-290487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RIEMER EDWARD C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 DORSEY RD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108700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46304.03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43480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06-400752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ROBINSON HERBERT L/E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 9126 GRANT AVE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284333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5600.66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113733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01-175157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ROLLINS EDGAR M JR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 6383 FOREST AVE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212800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4133.85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85120</w:t>
            </w:r>
          </w:p>
        </w:tc>
      </w:tr>
      <w:tr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02-349566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SHUMAN MICHELLE LINDSEY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 4770 DORSEY HALL DR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222000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4164.56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88800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16-170003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STEWART CAROL E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 6017 MAJORS LN #3 U B3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124500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2603.47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49800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16-129046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WILLIAMS JAMES E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 5233 LIGHTNING VIEW RD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315900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6034.27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126360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02-293153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WOO YEON SIK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 3804 BONNYBRIDGE PL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262000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5212.11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104800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16-212725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YAN WEIMING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 6152 QUIET TIMES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243000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4660.87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97200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15-104503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YOUNG LAWRENCE H JR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 6064 LAUREL WREATH WAY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266133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5046.04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106453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color w:val="00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</w:p>
    <w:sectPr>
      <w:pgSz w:w="11906" w:h="16838"/>
      <w:pgMar w:top="1440" w:right="1134" w:bottom="1440" w:left="1134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9D5E03"/>
    <w:multiLevelType w:val="singleLevel"/>
    <w:tmpl w:val="869D5E0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C0399D"/>
    <w:rsid w:val="04747889"/>
    <w:rsid w:val="47C0399D"/>
    <w:rsid w:val="75153391"/>
    <w:rsid w:val="7A7A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2021-08-14T15:49:00Z</dcterms:created>
  <dc:creator>Tracy</dc:creator>
  <cp:lastModifiedBy>Tracy</cp:lastModifiedBy>
  <dcterms:modified xsi:type="dcterms:W3CDTF">2021-08-15T15:30:58Z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5DDD81DA10074428B22B57A42ADE003D</vt:lpwstr>
  </property>
</Properties>
</file>