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6E0D" w14:textId="77777777" w:rsidR="006A051A" w:rsidRDefault="006A051A" w:rsidP="006A051A">
      <w:r>
        <w:t>1.</w:t>
      </w:r>
      <w:r>
        <w:rPr>
          <w:rFonts w:hint="eastAsia"/>
        </w:rPr>
        <w:t>美中探宝队二组</w:t>
      </w:r>
    </w:p>
    <w:p w14:paraId="259EA7F7" w14:textId="3DFE26AA" w:rsidR="006A051A" w:rsidRDefault="006A051A" w:rsidP="006A051A">
      <w:r>
        <w:t>2.</w:t>
      </w:r>
      <w:r>
        <w:rPr>
          <w:rFonts w:hint="eastAsia"/>
        </w:rPr>
        <w:t>小组成员：</w:t>
      </w:r>
      <w:r w:rsidR="00B12D6C">
        <w:rPr>
          <w:rFonts w:hint="eastAsia"/>
        </w:rPr>
        <w:t>瑞文，白琳，向日葵，永明，</w:t>
      </w:r>
      <w:r w:rsidR="00B12D6C">
        <w:rPr>
          <w:rFonts w:hint="eastAsia"/>
        </w:rPr>
        <w:t>Tina</w:t>
      </w:r>
      <w:r w:rsidR="00B12D6C">
        <w:t xml:space="preserve"> </w:t>
      </w:r>
      <w:r w:rsidR="00B12D6C">
        <w:rPr>
          <w:rFonts w:hint="eastAsia"/>
        </w:rPr>
        <w:t>Ding</w:t>
      </w:r>
      <w:r w:rsidR="00B12D6C">
        <w:rPr>
          <w:rFonts w:hint="eastAsia"/>
        </w:rPr>
        <w:t>，</w:t>
      </w:r>
      <w:r w:rsidR="00B12D6C">
        <w:rPr>
          <w:rFonts w:hint="eastAsia"/>
        </w:rPr>
        <w:t>Jessie</w:t>
      </w:r>
      <w:r w:rsidR="00B12D6C">
        <w:t xml:space="preserve"> </w:t>
      </w:r>
      <w:r w:rsidR="00B12D6C">
        <w:rPr>
          <w:rFonts w:hint="eastAsia"/>
        </w:rPr>
        <w:t>Wang</w:t>
      </w:r>
      <w:r w:rsidR="00B12D6C">
        <w:rPr>
          <w:rFonts w:hint="eastAsia"/>
        </w:rPr>
        <w:t>，</w:t>
      </w:r>
      <w:r w:rsidR="00B12D6C">
        <w:rPr>
          <w:rFonts w:hint="eastAsia"/>
        </w:rPr>
        <w:t>Elodie</w:t>
      </w:r>
      <w:r w:rsidR="00B12D6C">
        <w:rPr>
          <w:rFonts w:hint="eastAsia"/>
        </w:rPr>
        <w:t>，刘冬，</w:t>
      </w:r>
      <w:r w:rsidR="00B12D6C">
        <w:rPr>
          <w:rFonts w:hint="eastAsia"/>
        </w:rPr>
        <w:t>Leaf</w:t>
      </w:r>
      <w:r w:rsidR="00B12D6C">
        <w:rPr>
          <w:rFonts w:hint="eastAsia"/>
        </w:rPr>
        <w:t>，程浩，</w:t>
      </w:r>
      <w:r w:rsidR="00B12D6C">
        <w:rPr>
          <w:rFonts w:hint="eastAsia"/>
        </w:rPr>
        <w:t>Sunny</w:t>
      </w:r>
      <w:r w:rsidR="00B12D6C">
        <w:rPr>
          <w:rFonts w:hint="eastAsia"/>
        </w:rPr>
        <w:t>，</w:t>
      </w:r>
      <w:r w:rsidR="00B12D6C">
        <w:rPr>
          <w:rFonts w:hint="eastAsia"/>
        </w:rPr>
        <w:t>Alan</w:t>
      </w:r>
      <w:r w:rsidR="00B12D6C">
        <w:rPr>
          <w:rFonts w:hint="eastAsia"/>
        </w:rPr>
        <w:t>，</w:t>
      </w:r>
      <w:r w:rsidR="00B12D6C">
        <w:rPr>
          <w:rFonts w:hint="eastAsia"/>
        </w:rPr>
        <w:t>Jessica</w:t>
      </w:r>
      <w:r w:rsidR="00B12D6C">
        <w:rPr>
          <w:rFonts w:hint="eastAsia"/>
        </w:rPr>
        <w:t>等</w:t>
      </w:r>
      <w:r w:rsidR="00B12D6C">
        <w:rPr>
          <w:rFonts w:hint="eastAsia"/>
        </w:rPr>
        <w:t>1</w:t>
      </w:r>
      <w:r w:rsidR="00B12D6C">
        <w:t>3</w:t>
      </w:r>
      <w:r w:rsidR="00B12D6C">
        <w:rPr>
          <w:rFonts w:hint="eastAsia"/>
        </w:rPr>
        <w:t>人。</w:t>
      </w:r>
      <w:r>
        <w:rPr>
          <w:rFonts w:hint="eastAsia"/>
        </w:rPr>
        <w:t xml:space="preserve"> </w:t>
      </w:r>
    </w:p>
    <w:p w14:paraId="529E84E6" w14:textId="77777777" w:rsidR="006A051A" w:rsidRDefault="006A051A" w:rsidP="006A051A">
      <w:r>
        <w:t xml:space="preserve">3. </w:t>
      </w:r>
      <w:r>
        <w:rPr>
          <w:rFonts w:hint="eastAsia"/>
        </w:rPr>
        <w:t>重点研究和投资的市场，熟悉该市场的法律法规。</w:t>
      </w:r>
    </w:p>
    <w:p w14:paraId="265D410D" w14:textId="77777777" w:rsidR="006A051A" w:rsidRDefault="006A051A" w:rsidP="006A051A">
      <w:pPr>
        <w:ind w:left="720"/>
        <w:rPr>
          <w:shd w:val="pct15" w:color="auto" w:fill="FFFFFF"/>
        </w:rPr>
      </w:pPr>
      <w:r>
        <w:rPr>
          <w:shd w:val="pct15" w:color="auto" w:fill="FFFFFF"/>
        </w:rPr>
        <w:t>1</w:t>
      </w:r>
      <w:r>
        <w:rPr>
          <w:rFonts w:hint="eastAsia"/>
          <w:shd w:val="pct15" w:color="auto" w:fill="FFFFFF"/>
        </w:rPr>
        <w:t>）该市场销售的是税留置权</w:t>
      </w:r>
      <w:r>
        <w:rPr>
          <w:rFonts w:hint="eastAsia"/>
          <w:shd w:val="pct15" w:color="auto" w:fill="FFFFFF"/>
        </w:rPr>
        <w:t xml:space="preserve"> </w:t>
      </w:r>
      <w:r>
        <w:rPr>
          <w:rFonts w:hint="eastAsia"/>
          <w:shd w:val="pct15" w:color="auto" w:fill="FFFFFF"/>
        </w:rPr>
        <w:t>（</w:t>
      </w:r>
      <w:r>
        <w:rPr>
          <w:shd w:val="pct15" w:color="auto" w:fill="FFFFFF"/>
        </w:rPr>
        <w:t>Tax Liens</w:t>
      </w:r>
      <w:r>
        <w:rPr>
          <w:rFonts w:hint="eastAsia"/>
          <w:shd w:val="pct15" w:color="auto" w:fill="FFFFFF"/>
        </w:rPr>
        <w:t>）还是税地契</w:t>
      </w:r>
      <w:r>
        <w:rPr>
          <w:shd w:val="pct15" w:color="auto" w:fill="FFFFFF"/>
        </w:rPr>
        <w:t xml:space="preserve"> (Tax Deeds), Redemption Deeds?</w:t>
      </w:r>
    </w:p>
    <w:p w14:paraId="1EE0E339" w14:textId="6A6440CF" w:rsidR="003B4480" w:rsidRDefault="006A051A" w:rsidP="003B4480">
      <w:r>
        <w:t xml:space="preserve">                </w:t>
      </w:r>
      <w:r w:rsidR="003B4480">
        <w:rPr>
          <w:rFonts w:ascii="Calibri" w:eastAsia="SimSun" w:hAnsi="Calibri" w:cs="Calibri"/>
          <w:color w:val="000000"/>
          <w:lang w:bidi="ar"/>
        </w:rPr>
        <w:t xml:space="preserve">The market that we choose to study is </w:t>
      </w:r>
      <w:r w:rsidR="003B4480">
        <w:rPr>
          <w:rFonts w:ascii="Calibri" w:eastAsia="SimSun" w:hAnsi="Calibri" w:cs="Calibri"/>
          <w:b/>
          <w:bCs/>
          <w:color w:val="000000"/>
          <w:lang w:bidi="ar"/>
        </w:rPr>
        <w:t>Tax Deed</w:t>
      </w:r>
      <w:r w:rsidR="003B4480">
        <w:rPr>
          <w:rFonts w:ascii="Calibri" w:eastAsia="SimSun" w:hAnsi="Calibri" w:cs="Calibri"/>
          <w:color w:val="000000"/>
          <w:lang w:bidi="ar"/>
        </w:rPr>
        <w:t xml:space="preserve"> Auction market of Lee County of Florida.</w:t>
      </w:r>
    </w:p>
    <w:p w14:paraId="3479B569" w14:textId="77777777" w:rsidR="003B4480" w:rsidRDefault="003B4480" w:rsidP="003B4480"/>
    <w:p w14:paraId="3C313D5C" w14:textId="77777777" w:rsidR="003B4480" w:rsidRDefault="003B4480" w:rsidP="003B4480">
      <w:r>
        <w:t xml:space="preserve">The following is the Google map of Lee County in Florida. Lee County boasts a few important tourist cities, including Fort Myers, Cape Coral, North Fort Myers, etc. </w:t>
      </w:r>
    </w:p>
    <w:p w14:paraId="480BBF73" w14:textId="11D2A3C6" w:rsidR="003B4480" w:rsidRDefault="003B4480" w:rsidP="003B4480">
      <w:r>
        <w:rPr>
          <w:noProof/>
        </w:rPr>
        <w:drawing>
          <wp:inline distT="0" distB="0" distL="0" distR="0" wp14:anchorId="49A01F63" wp14:editId="3D2A10C8">
            <wp:extent cx="3733800" cy="2794000"/>
            <wp:effectExtent l="0" t="0" r="0" b="635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794000"/>
                    </a:xfrm>
                    <a:prstGeom prst="rect">
                      <a:avLst/>
                    </a:prstGeom>
                    <a:noFill/>
                    <a:ln>
                      <a:noFill/>
                    </a:ln>
                  </pic:spPr>
                </pic:pic>
              </a:graphicData>
            </a:graphic>
          </wp:inline>
        </w:drawing>
      </w:r>
    </w:p>
    <w:p w14:paraId="05BC6E21" w14:textId="77777777" w:rsidR="003B4480" w:rsidRDefault="003B4480" w:rsidP="003B4480">
      <w:r>
        <w:t xml:space="preserve">Cape Coral is a city with a unique lifestyle. Your front yard and garage is connected to a roadway, and your backyard is connected to a canal, with a private boat dock. You can drive your car to roadway, or your boat to the canal network, the river and the Mexico Gulf. Restaurants, beaches, tourist sites are accessible to your boat ride. </w:t>
      </w:r>
    </w:p>
    <w:p w14:paraId="6D666728" w14:textId="77777777" w:rsidR="00AD4329" w:rsidRDefault="00AD4329" w:rsidP="00AD4329"/>
    <w:p w14:paraId="31BE79F2" w14:textId="180E0870" w:rsidR="00AD4329" w:rsidRPr="00626F80" w:rsidRDefault="00AD4329" w:rsidP="00AD4329">
      <w:pPr>
        <w:rPr>
          <w:shd w:val="pct15" w:color="auto" w:fill="FFFFFF"/>
        </w:rPr>
      </w:pPr>
      <w:r w:rsidRPr="00626F80">
        <w:rPr>
          <w:shd w:val="pct15" w:color="auto" w:fill="FFFFFF"/>
        </w:rPr>
        <w:t xml:space="preserve">2) When are the taxes assessed and when do they become delinquent? </w:t>
      </w:r>
      <w:r w:rsidRPr="00626F80">
        <w:rPr>
          <w:rFonts w:hint="eastAsia"/>
          <w:shd w:val="pct15" w:color="auto" w:fill="FFFFFF"/>
        </w:rPr>
        <w:t>房地产的税务评估何时进行的？税款拖欠起始日期？</w:t>
      </w:r>
    </w:p>
    <w:p w14:paraId="413BFE3C" w14:textId="73590F14" w:rsidR="003B4480" w:rsidRPr="003B4480" w:rsidRDefault="003B4480" w:rsidP="003B4480">
      <w:pPr>
        <w:pStyle w:val="ListParagraph"/>
        <w:widowControl w:val="0"/>
        <w:spacing w:after="0" w:line="240" w:lineRule="auto"/>
        <w:jc w:val="both"/>
        <w:rPr>
          <w:rFonts w:ascii="Arial" w:eastAsia="Arial" w:hAnsi="Arial" w:cs="Arial"/>
          <w:color w:val="202124"/>
          <w:szCs w:val="21"/>
          <w:shd w:val="clear" w:color="auto" w:fill="FFFFFF"/>
        </w:rPr>
      </w:pPr>
      <w:r w:rsidRPr="003B4480">
        <w:rPr>
          <w:rFonts w:ascii="Arial" w:eastAsia="Arial" w:hAnsi="Arial" w:cs="Arial"/>
          <w:color w:val="202124"/>
          <w:szCs w:val="21"/>
          <w:shd w:val="clear" w:color="auto" w:fill="FFFFFF"/>
        </w:rPr>
        <w:t>Florida property tax is based on assessed value of the property on </w:t>
      </w:r>
      <w:r w:rsidRPr="003B4480">
        <w:rPr>
          <w:rFonts w:ascii="Arial" w:eastAsia="Arial" w:hAnsi="Arial" w:cs="Arial"/>
          <w:b/>
          <w:bCs/>
          <w:color w:val="202124"/>
          <w:szCs w:val="21"/>
          <w:shd w:val="clear" w:color="auto" w:fill="FFFFFF"/>
        </w:rPr>
        <w:t>January 1 of each year</w:t>
      </w:r>
      <w:r w:rsidRPr="003B4480">
        <w:rPr>
          <w:rFonts w:ascii="Arial" w:eastAsia="Arial" w:hAnsi="Arial" w:cs="Arial"/>
          <w:color w:val="202124"/>
          <w:szCs w:val="21"/>
          <w:shd w:val="clear" w:color="auto" w:fill="FFFFFF"/>
        </w:rPr>
        <w:t>, minus any exemptions or other adjustments used to determine the property's taxable value.</w:t>
      </w:r>
    </w:p>
    <w:p w14:paraId="36849208" w14:textId="77777777" w:rsidR="003B4480" w:rsidRDefault="003B4480" w:rsidP="003B4480">
      <w:pPr>
        <w:rPr>
          <w:rFonts w:ascii="Arial" w:eastAsia="SimSun" w:hAnsi="Arial" w:cs="Arial"/>
          <w:color w:val="000000"/>
          <w:sz w:val="21"/>
          <w:szCs w:val="21"/>
          <w:shd w:val="clear" w:color="auto" w:fill="FFFFFF"/>
        </w:rPr>
      </w:pPr>
      <w:r>
        <w:rPr>
          <w:rFonts w:ascii="Arial" w:eastAsia="SimSun" w:hAnsi="Arial" w:cs="Arial"/>
          <w:color w:val="000000"/>
          <w:szCs w:val="21"/>
          <w:shd w:val="clear" w:color="auto" w:fill="FFFFFF"/>
        </w:rPr>
        <w:t xml:space="preserve">Real estate taxes become delinquent on </w:t>
      </w:r>
      <w:r>
        <w:rPr>
          <w:rFonts w:ascii="Arial" w:eastAsia="SimSun" w:hAnsi="Arial" w:cs="Arial"/>
          <w:b/>
          <w:bCs/>
          <w:color w:val="000000"/>
          <w:szCs w:val="21"/>
          <w:shd w:val="clear" w:color="auto" w:fill="FFFFFF"/>
        </w:rPr>
        <w:t xml:space="preserve">April 1 </w:t>
      </w:r>
      <w:r>
        <w:rPr>
          <w:rFonts w:ascii="Arial" w:eastAsia="SimSun" w:hAnsi="Arial" w:cs="Arial"/>
          <w:color w:val="000000"/>
          <w:szCs w:val="21"/>
          <w:shd w:val="clear" w:color="auto" w:fill="FFFFFF"/>
        </w:rPr>
        <w:t>of each year.</w:t>
      </w:r>
    </w:p>
    <w:p w14:paraId="5014CDC1" w14:textId="63A9C702" w:rsidR="006A051A" w:rsidRDefault="006A051A" w:rsidP="006A051A">
      <w:pPr>
        <w:rPr>
          <w:rFonts w:ascii="Arial" w:hAnsi="Arial" w:cs="Arial"/>
          <w:color w:val="000000"/>
          <w:shd w:val="clear" w:color="auto" w:fill="FFFFFF"/>
        </w:rPr>
      </w:pPr>
      <w:r>
        <w:rPr>
          <w:rFonts w:ascii="Arial" w:hAnsi="Arial" w:cs="Arial"/>
          <w:color w:val="000000"/>
          <w:shd w:val="clear" w:color="auto" w:fill="FFFFFF"/>
        </w:rPr>
        <w:t>The life of a tax certificate is 7 years from the date of issuance. After 2 years have elapsed from April 1</w:t>
      </w:r>
      <w:r>
        <w:rPr>
          <w:rFonts w:ascii="Arial" w:hAnsi="Arial" w:cs="Arial"/>
          <w:color w:val="000000"/>
          <w:shd w:val="clear" w:color="auto" w:fill="FFFFFF"/>
          <w:vertAlign w:val="superscript"/>
        </w:rPr>
        <w:t>st</w:t>
      </w:r>
      <w:r>
        <w:rPr>
          <w:rFonts w:ascii="Arial" w:hAnsi="Arial" w:cs="Arial"/>
          <w:color w:val="000000"/>
          <w:shd w:val="clear" w:color="auto" w:fill="FFFFFF"/>
        </w:rPr>
        <w:t xml:space="preserve"> of the year of issuance of the tax certificate, the holder of a tax certificate may apply for </w:t>
      </w:r>
      <w:r>
        <w:rPr>
          <w:rFonts w:ascii="Arial" w:hAnsi="Arial" w:cs="Arial"/>
          <w:color w:val="000000"/>
          <w:shd w:val="clear" w:color="auto" w:fill="FFFFFF"/>
        </w:rPr>
        <w:lastRenderedPageBreak/>
        <w:t xml:space="preserve">a tax deed. The certificate holder must apply for the tax deed sale by presenting the original certificate to the Tax Collector </w:t>
      </w:r>
    </w:p>
    <w:p w14:paraId="00860C7F" w14:textId="77777777" w:rsidR="003B4480" w:rsidRDefault="003B4480" w:rsidP="003B4480">
      <w:pPr>
        <w:widowControl w:val="0"/>
        <w:spacing w:after="0" w:line="240" w:lineRule="auto"/>
        <w:jc w:val="both"/>
        <w:rPr>
          <w:rFonts w:ascii="Arial" w:hAnsi="Arial" w:cs="Arial"/>
          <w:color w:val="000000"/>
          <w:shd w:val="clear" w:color="auto" w:fill="FFFFFF"/>
        </w:rPr>
      </w:pPr>
      <w:r>
        <w:rPr>
          <w:rFonts w:ascii="Arial" w:hAnsi="Arial" w:cs="Arial"/>
          <w:color w:val="000000"/>
          <w:shd w:val="clear" w:color="auto" w:fill="FFFFFF"/>
        </w:rPr>
        <w:t xml:space="preserve"> </w:t>
      </w:r>
    </w:p>
    <w:p w14:paraId="13277588" w14:textId="77777777" w:rsidR="00AD4329" w:rsidRDefault="003B4480" w:rsidP="00AD4329">
      <w:pPr>
        <w:rPr>
          <w:shd w:val="pct15" w:color="auto" w:fill="FFFFFF"/>
        </w:rPr>
      </w:pPr>
      <w:r>
        <w:rPr>
          <w:rFonts w:ascii="Arial" w:hAnsi="Arial" w:cs="Arial"/>
          <w:color w:val="000000"/>
          <w:shd w:val="clear" w:color="auto" w:fill="FFFFFF"/>
        </w:rPr>
        <w:t xml:space="preserve">            </w:t>
      </w:r>
      <w:r w:rsidR="00AD4329" w:rsidRPr="00626F80">
        <w:rPr>
          <w:shd w:val="pct15" w:color="auto" w:fill="FFFFFF"/>
        </w:rPr>
        <w:t>3)</w:t>
      </w:r>
      <w:r w:rsidR="00AD4329" w:rsidRPr="00626F80">
        <w:rPr>
          <w:rFonts w:hint="eastAsia"/>
          <w:shd w:val="pct15" w:color="auto" w:fill="FFFFFF"/>
        </w:rPr>
        <w:t>税务留置权售出方式是什么，是线上拍卖，</w:t>
      </w:r>
      <w:r w:rsidR="00AD4329" w:rsidRPr="00626F80">
        <w:rPr>
          <w:rFonts w:hint="eastAsia"/>
          <w:shd w:val="pct15" w:color="auto" w:fill="FFFFFF"/>
        </w:rPr>
        <w:t xml:space="preserve"> </w:t>
      </w:r>
      <w:r w:rsidR="00AD4329" w:rsidRPr="00626F80">
        <w:rPr>
          <w:rFonts w:hint="eastAsia"/>
          <w:shd w:val="pct15" w:color="auto" w:fill="FFFFFF"/>
        </w:rPr>
        <w:t>还是现场拍卖？</w:t>
      </w:r>
      <w:r w:rsidR="00AD4329" w:rsidRPr="00626F80">
        <w:rPr>
          <w:rFonts w:hint="eastAsia"/>
          <w:shd w:val="pct15" w:color="auto" w:fill="FFFFFF"/>
        </w:rPr>
        <w:t xml:space="preserve"> </w:t>
      </w:r>
    </w:p>
    <w:p w14:paraId="105C3B2C" w14:textId="6BD49C8D" w:rsidR="003B4480" w:rsidRDefault="003B4480" w:rsidP="003B4480">
      <w:pPr>
        <w:widowControl w:val="0"/>
        <w:spacing w:after="0" w:line="240" w:lineRule="auto"/>
        <w:jc w:val="both"/>
        <w:rPr>
          <w:rFonts w:ascii="Arial" w:eastAsia="SimSun" w:hAnsi="Arial" w:cs="Arial"/>
          <w:color w:val="202124"/>
          <w:sz w:val="24"/>
          <w:szCs w:val="24"/>
          <w:shd w:val="clear" w:color="auto" w:fill="FFFFFF"/>
        </w:rPr>
      </w:pPr>
      <w:r>
        <w:rPr>
          <w:rFonts w:ascii="Arial" w:hAnsi="Arial" w:cs="Arial"/>
          <w:color w:val="000000"/>
          <w:shd w:val="clear" w:color="auto" w:fill="FFFFFF"/>
        </w:rPr>
        <w:t xml:space="preserve"> </w:t>
      </w:r>
      <w:r>
        <w:rPr>
          <w:rFonts w:ascii="Arial" w:eastAsia="SimSun" w:hAnsi="Arial" w:cs="Arial"/>
          <w:color w:val="202124"/>
          <w:sz w:val="24"/>
          <w:shd w:val="clear" w:color="auto" w:fill="FFFFFF"/>
        </w:rPr>
        <w:t>Tax Deed auctions are held online (lee.realtaxdeed.com) on every Tuesday.</w:t>
      </w:r>
    </w:p>
    <w:p w14:paraId="3D56D3F0" w14:textId="77777777" w:rsidR="003B4480" w:rsidRDefault="003B4480" w:rsidP="003B4480"/>
    <w:p w14:paraId="0344740B" w14:textId="470D6691" w:rsidR="003B4480" w:rsidRDefault="003B4480" w:rsidP="006A051A">
      <w:pPr>
        <w:rPr>
          <w:rFonts w:ascii="Arial" w:hAnsi="Arial" w:cs="Arial"/>
          <w:color w:val="000000"/>
          <w:shd w:val="clear" w:color="auto" w:fill="FFFFFF"/>
        </w:rPr>
      </w:pPr>
    </w:p>
    <w:sectPr w:rsidR="003B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2A93"/>
    <w:multiLevelType w:val="hybridMultilevel"/>
    <w:tmpl w:val="16B69C4A"/>
    <w:lvl w:ilvl="0" w:tplc="0AA6EA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37F79"/>
    <w:multiLevelType w:val="singleLevel"/>
    <w:tmpl w:val="79D37F79"/>
    <w:lvl w:ilvl="0">
      <w:start w:val="1"/>
      <w:numFmt w:val="decimal"/>
      <w:lvlText w:val="%1."/>
      <w:lvlJc w:val="left"/>
      <w:pPr>
        <w:ind w:left="0" w:firstLine="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A6"/>
    <w:rsid w:val="003B4480"/>
    <w:rsid w:val="00453AA0"/>
    <w:rsid w:val="006A051A"/>
    <w:rsid w:val="00AD4329"/>
    <w:rsid w:val="00B12D6C"/>
    <w:rsid w:val="00B84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B045"/>
  <w15:chartTrackingRefBased/>
  <w15:docId w15:val="{D0265E59-FD55-44BD-9B2E-71D39889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1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51A"/>
    <w:rPr>
      <w:b/>
      <w:bCs/>
    </w:rPr>
  </w:style>
  <w:style w:type="paragraph" w:styleId="ListParagraph">
    <w:name w:val="List Paragraph"/>
    <w:basedOn w:val="Normal"/>
    <w:uiPriority w:val="34"/>
    <w:qFormat/>
    <w:rsid w:val="003B4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6620">
      <w:bodyDiv w:val="1"/>
      <w:marLeft w:val="0"/>
      <w:marRight w:val="0"/>
      <w:marTop w:val="0"/>
      <w:marBottom w:val="0"/>
      <w:divBdr>
        <w:top w:val="none" w:sz="0" w:space="0" w:color="auto"/>
        <w:left w:val="none" w:sz="0" w:space="0" w:color="auto"/>
        <w:bottom w:val="none" w:sz="0" w:space="0" w:color="auto"/>
        <w:right w:val="none" w:sz="0" w:space="0" w:color="auto"/>
      </w:divBdr>
    </w:div>
    <w:div w:id="16538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Bai</dc:creator>
  <cp:keywords/>
  <dc:description/>
  <cp:lastModifiedBy>Lin Bai</cp:lastModifiedBy>
  <cp:revision>6</cp:revision>
  <dcterms:created xsi:type="dcterms:W3CDTF">2021-10-24T02:23:00Z</dcterms:created>
  <dcterms:modified xsi:type="dcterms:W3CDTF">2021-10-24T02:37:00Z</dcterms:modified>
</cp:coreProperties>
</file>