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57" w:type="dxa"/>
        <w:tblInd w:w="108" w:type="dxa"/>
        <w:tblLook w:val="04A0" w:firstRow="1" w:lastRow="0" w:firstColumn="1" w:lastColumn="0" w:noHBand="0" w:noVBand="1"/>
      </w:tblPr>
      <w:tblGrid>
        <w:gridCol w:w="1752"/>
        <w:gridCol w:w="7405"/>
      </w:tblGrid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Java Virtual Machine (JVM)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A virtual computer that runs on an operating system (Windows, Mac OS, Linux) that interprets Java bytecode to the system language so that the Java instructions could be performed.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Source code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The fundamental component of a computer program that is created by a programmer. 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Java bytecode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Instructions processed by the Java Virtual Machine (JVM).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Data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Information stored or processed by a computer.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Class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template definition of the methods and variables in a particular kind of object.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Method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programmed procedure that is defined as part of a class. A class can have more than one method.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Variable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veə.ri.ə.b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ə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l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value that can change. It can be defined as different data types to represent different information, e.g. String, Integer, or Double.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Constant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kɒn.st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ə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nt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value that cannot be changed.</w:t>
            </w:r>
          </w:p>
        </w:tc>
      </w:tr>
      <w:tr w:rsidR="005D4AEA" w:rsidRPr="0023444B" w:rsidTr="005D4AEA">
        <w:tc>
          <w:tcPr>
            <w:tcW w:w="1752" w:type="dxa"/>
          </w:tcPr>
          <w:p w:rsidR="005D4AEA" w:rsidRPr="0023444B" w:rsidRDefault="005D4AEA" w:rsidP="00CB6D10">
            <w:pPr>
              <w:jc w:val="left"/>
              <w:rPr>
                <w:rFonts w:ascii="Calibri" w:hAnsi="Calibri"/>
              </w:rPr>
            </w:pPr>
            <w:r w:rsidRPr="0023444B">
              <w:rPr>
                <w:rFonts w:ascii="Calibri" w:hAnsi="Calibri"/>
              </w:rPr>
              <w:t xml:space="preserve">Boolean </w:t>
            </w:r>
          </w:p>
          <w:p w:rsidR="005D4AEA" w:rsidRPr="0023444B" w:rsidRDefault="005D4AEA" w:rsidP="00CB6D10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buːliən</w:t>
            </w:r>
            <w:proofErr w:type="spellEnd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5D4AEA" w:rsidRPr="0023444B" w:rsidRDefault="005D4AEA" w:rsidP="00CB6D10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="Calibri" w:eastAsia="SimSun" w:hAnsi="Calibri" w:cs="Times New Roman"/>
                <w:color w:val="000000"/>
                <w:kern w:val="0"/>
                <w:shd w:val="clear" w:color="auto" w:fill="FFFFFF"/>
              </w:rPr>
              <w:t>A type of variable that has two possible values:</w:t>
            </w:r>
            <w:r w:rsidRPr="0023444B">
              <w:rPr>
                <w:rFonts w:ascii="Calibri" w:eastAsia="SimSun" w:hAnsi="Calibri" w:cs="Times New Roman"/>
                <w:noProof/>
                <w:color w:val="000000"/>
                <w:kern w:val="0"/>
                <w:shd w:val="clear" w:color="auto" w:fill="FFFFFF"/>
              </w:rPr>
              <w:drawing>
                <wp:inline distT="0" distB="0" distL="0" distR="0" wp14:anchorId="4AEED1E9" wp14:editId="46F7B634">
                  <wp:extent cx="401379" cy="195265"/>
                  <wp:effectExtent l="0" t="0" r="508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20-03-04 at 10.01.37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79" cy="19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444B">
              <w:rPr>
                <w:rFonts w:ascii="Calibri" w:eastAsia="SimSun" w:hAnsi="Calibri" w:cs="Times New Roman"/>
                <w:color w:val="000000"/>
                <w:kern w:val="0"/>
                <w:shd w:val="clear" w:color="auto" w:fill="FFFFFF"/>
              </w:rPr>
              <w:t xml:space="preserve">and </w:t>
            </w:r>
            <w:r w:rsidRPr="0023444B">
              <w:rPr>
                <w:rFonts w:ascii="SimSun" w:eastAsia="SimSun" w:hAnsi="SimSun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2815CB93" wp14:editId="672F8258">
                  <wp:extent cx="453224" cy="20502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20-03-04 at 10.02.43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6" cy="2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String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strɪŋ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data type representing a sequence of characters or texts, e.g. ‘Hello Java’.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Integer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ɪn.tɪ.dʒə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r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data type representing a whole number without a decimal point, e.g. 123.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tabs>
                <w:tab w:val="left" w:pos="1206"/>
              </w:tabs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Double</w:t>
            </w:r>
            <w:r w:rsidRPr="0023444B">
              <w:rPr>
                <w:rFonts w:asciiTheme="majorHAnsi" w:hAnsiTheme="majorHAnsi"/>
              </w:rPr>
              <w:tab/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A data type representing a floating point number, e.g. 12.30.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Compile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kəmˈpaɪl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To translate a program that programmers have written into a language that the computer can understand, i.e. change the high-level language into machine language (low-level).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>Declare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</w:rPr>
              <w:t> 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dɪˈkleə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In Java, this means to name a variable and specify its data type. (In Python – a different programming language, to declare a variable does not necessarily need to define its data type.)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proofErr w:type="spellStart"/>
            <w:r w:rsidRPr="0023444B">
              <w:rPr>
                <w:rFonts w:asciiTheme="majorHAnsi" w:hAnsiTheme="majorHAnsi"/>
              </w:rPr>
              <w:t>Initialise</w:t>
            </w:r>
            <w:proofErr w:type="spellEnd"/>
            <w:r w:rsidRPr="0023444B">
              <w:rPr>
                <w:rFonts w:asciiTheme="majorHAnsi" w:hAnsiTheme="majorHAnsi"/>
              </w:rPr>
              <w:t xml:space="preserve">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ɪˈnɪʃ.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ə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l.aɪz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To give a variable a value for the first time.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Assign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əˈsaɪn</w:t>
            </w:r>
            <w:proofErr w:type="spell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pStyle w:val="NormalWeb"/>
              <w:rPr>
                <w:rFonts w:asciiTheme="majorHAnsi" w:hAnsiTheme="majorHAnsi"/>
                <w:sz w:val="24"/>
                <w:szCs w:val="24"/>
              </w:rPr>
            </w:pPr>
            <w:r w:rsidRPr="0023444B">
              <w:rPr>
                <w:rFonts w:asciiTheme="majorHAnsi" w:hAnsiTheme="majorHAnsi"/>
                <w:sz w:val="24"/>
                <w:szCs w:val="24"/>
              </w:rPr>
              <w:t>To give a variable a new value.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Syntax </w:t>
            </w:r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  <w:proofErr w:type="gram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ˈ</w:t>
            </w:r>
            <w:proofErr w:type="spellStart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sɪn.tæks</w:t>
            </w:r>
            <w:proofErr w:type="spellEnd"/>
            <w:proofErr w:type="gramEnd"/>
            <w:r w:rsidRPr="0023444B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The grammar, structure, or order of the elements in a language statement.</w:t>
            </w:r>
          </w:p>
        </w:tc>
        <w:bookmarkStart w:id="0" w:name="_GoBack"/>
        <w:bookmarkEnd w:id="0"/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Theme="majorHAnsi" w:hAnsiTheme="majorHAnsi"/>
              </w:rPr>
              <w:t xml:space="preserve">Binary 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baɪ.n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16"/>
                <w:szCs w:val="16"/>
              </w:rPr>
              <w:t>ə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r.i</w:t>
            </w:r>
            <w:proofErr w:type="spellEnd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Adjective. Consisting two parts. 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Binary system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The number system (with base 2) most commonly used in computers. A </w:t>
            </w:r>
            <w:r w:rsidRPr="0023444B">
              <w:rPr>
                <w:rFonts w:asciiTheme="majorHAnsi" w:hAnsiTheme="majorHAnsi"/>
                <w:b/>
              </w:rPr>
              <w:t xml:space="preserve">binary digit </w:t>
            </w:r>
            <w:r w:rsidRPr="0023444B">
              <w:rPr>
                <w:rFonts w:asciiTheme="majorHAnsi" w:hAnsiTheme="majorHAnsi"/>
              </w:rPr>
              <w:t xml:space="preserve">(or </w:t>
            </w:r>
            <w:r w:rsidRPr="0023444B">
              <w:rPr>
                <w:rFonts w:asciiTheme="majorHAnsi" w:hAnsiTheme="majorHAnsi"/>
                <w:b/>
              </w:rPr>
              <w:t>bit</w:t>
            </w:r>
            <w:r w:rsidRPr="0023444B">
              <w:rPr>
                <w:rFonts w:asciiTheme="majorHAnsi" w:hAnsiTheme="majorHAnsi"/>
              </w:rPr>
              <w:t>) is either 0 or 1.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Bit</w:t>
            </w:r>
          </w:p>
          <w:p w:rsidR="009C7EE5" w:rsidRPr="0023444B" w:rsidRDefault="009C7EE5" w:rsidP="00CB6D10">
            <w:pPr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bɪt</w:t>
            </w:r>
            <w:proofErr w:type="spellEnd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Either 0 or 1. It is the smallest unit of storage or information in computer system. </w:t>
            </w:r>
          </w:p>
        </w:tc>
      </w:tr>
      <w:tr w:rsidR="009C7EE5" w:rsidRPr="0023444B" w:rsidTr="005D4AEA">
        <w:tc>
          <w:tcPr>
            <w:tcW w:w="1752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>Byte</w:t>
            </w:r>
          </w:p>
          <w:p w:rsidR="009C7EE5" w:rsidRPr="0023444B" w:rsidRDefault="009C7EE5" w:rsidP="00CB6D10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  <w:proofErr w:type="spellStart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baɪt</w:t>
            </w:r>
            <w:proofErr w:type="spellEnd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A unit of storage or information in computer system. 1 byte = 8 </w:t>
            </w:r>
            <w:proofErr w:type="gramStart"/>
            <w:r w:rsidRPr="0023444B">
              <w:rPr>
                <w:rFonts w:asciiTheme="majorHAnsi" w:hAnsiTheme="majorHAnsi"/>
              </w:rPr>
              <w:t>bits</w:t>
            </w:r>
            <w:proofErr w:type="gramEnd"/>
            <w:r w:rsidRPr="0023444B">
              <w:rPr>
                <w:rFonts w:asciiTheme="majorHAnsi" w:hAnsiTheme="majorHAnsi"/>
              </w:rPr>
              <w:t>.</w:t>
            </w:r>
          </w:p>
          <w:p w:rsidR="009C7EE5" w:rsidRPr="0023444B" w:rsidRDefault="009C7EE5" w:rsidP="00CB6D10">
            <w:pPr>
              <w:jc w:val="left"/>
              <w:rPr>
                <w:rFonts w:asciiTheme="majorHAnsi" w:hAnsiTheme="majorHAnsi"/>
              </w:rPr>
            </w:pPr>
            <w:r w:rsidRPr="0023444B">
              <w:rPr>
                <w:rFonts w:asciiTheme="majorHAnsi" w:hAnsiTheme="majorHAnsi"/>
              </w:rPr>
              <w:t xml:space="preserve">The letter B is usually used as symbols for Byte, as in MB (megabyte), GB (gigabyte), and TB (terabyte). </w:t>
            </w:r>
          </w:p>
        </w:tc>
      </w:tr>
      <w:tr w:rsidR="005D4AEA" w:rsidRPr="004A2F3E" w:rsidTr="005D4AEA">
        <w:tc>
          <w:tcPr>
            <w:tcW w:w="1752" w:type="dxa"/>
          </w:tcPr>
          <w:p w:rsidR="005D4AEA" w:rsidRPr="0023444B" w:rsidRDefault="005D4AEA" w:rsidP="00CB6D10">
            <w:pPr>
              <w:jc w:val="left"/>
              <w:rPr>
                <w:rFonts w:ascii="Calibri" w:hAnsi="Calibri"/>
              </w:rPr>
            </w:pPr>
            <w:r w:rsidRPr="0023444B">
              <w:rPr>
                <w:rFonts w:ascii="Calibri" w:hAnsi="Calibri"/>
              </w:rPr>
              <w:t xml:space="preserve">Operator </w:t>
            </w:r>
          </w:p>
          <w:p w:rsidR="005D4AEA" w:rsidRPr="0023444B" w:rsidRDefault="005D4AEA" w:rsidP="00CB6D10">
            <w:pPr>
              <w:widowControl/>
              <w:jc w:val="left"/>
              <w:rPr>
                <w:rFonts w:ascii="SimSun" w:eastAsia="SimSun" w:hAnsi="SimSun" w:cs="Times New Roman"/>
                <w:kern w:val="0"/>
                <w:sz w:val="20"/>
                <w:szCs w:val="20"/>
              </w:rPr>
            </w:pP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ɒp.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16"/>
                <w:szCs w:val="16"/>
              </w:rPr>
              <w:t>ə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r.eɪ.tə</w:t>
            </w:r>
            <w:r w:rsidRPr="0023444B">
              <w:rPr>
                <w:rFonts w:ascii="Arial" w:eastAsia="SimSun" w:hAnsi="Arial" w:cs="Arial"/>
                <w:color w:val="1D2A57"/>
                <w:kern w:val="0"/>
                <w:sz w:val="16"/>
                <w:szCs w:val="16"/>
              </w:rPr>
              <w:t>r</w:t>
            </w:r>
            <w:proofErr w:type="spellEnd"/>
            <w:r w:rsidRPr="0023444B">
              <w:rPr>
                <w:rFonts w:ascii="Arial" w:eastAsia="SimSun" w:hAnsi="Arial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7405" w:type="dxa"/>
          </w:tcPr>
          <w:p w:rsidR="005D4AEA" w:rsidRPr="004A2F3E" w:rsidRDefault="005D4AEA" w:rsidP="00CB6D10">
            <w:pPr>
              <w:jc w:val="left"/>
              <w:rPr>
                <w:rFonts w:ascii="Calibri" w:hAnsi="Calibri"/>
              </w:rPr>
            </w:pPr>
            <w:r w:rsidRPr="0023444B">
              <w:rPr>
                <w:rFonts w:ascii="Calibri" w:hAnsi="Calibri"/>
              </w:rPr>
              <w:t>A symbol that is used to specify the operations performed by variables, e.g. +, -, *, / etc.</w:t>
            </w:r>
          </w:p>
        </w:tc>
      </w:tr>
    </w:tbl>
    <w:p w:rsidR="009C7EE5" w:rsidRPr="0023444B" w:rsidRDefault="009C7EE5" w:rsidP="0023444B">
      <w:pPr>
        <w:rPr>
          <w:rFonts w:asciiTheme="majorHAnsi" w:hAnsiTheme="majorHAnsi"/>
          <w:sz w:val="2"/>
        </w:rPr>
      </w:pPr>
    </w:p>
    <w:sectPr w:rsidR="009C7EE5" w:rsidRPr="002344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42" w:rsidRDefault="00502B42" w:rsidP="00455D9F">
      <w:r>
        <w:separator/>
      </w:r>
    </w:p>
  </w:endnote>
  <w:endnote w:type="continuationSeparator" w:id="0">
    <w:p w:rsidR="00502B42" w:rsidRDefault="00502B42" w:rsidP="0045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42" w:rsidRDefault="00502B42" w:rsidP="00455D9F">
      <w:r>
        <w:separator/>
      </w:r>
    </w:p>
  </w:footnote>
  <w:footnote w:type="continuationSeparator" w:id="0">
    <w:p w:rsidR="00502B42" w:rsidRDefault="00502B42" w:rsidP="00455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9F" w:rsidRDefault="00455D9F" w:rsidP="00455D9F">
    <w:r>
      <w:t xml:space="preserve">CPT105 </w:t>
    </w:r>
    <w:r>
      <w:t>Week 1 Word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8C"/>
    <w:rsid w:val="001C0B7F"/>
    <w:rsid w:val="0023444B"/>
    <w:rsid w:val="002F5F8C"/>
    <w:rsid w:val="00455D9F"/>
    <w:rsid w:val="00502B42"/>
    <w:rsid w:val="005D4AEA"/>
    <w:rsid w:val="009C7EE5"/>
    <w:rsid w:val="00C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509"/>
  <w15:chartTrackingRefBased/>
  <w15:docId w15:val="{E3F042D5-E7A6-47EE-9E2A-1364BB04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E5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D9F"/>
  </w:style>
  <w:style w:type="paragraph" w:styleId="Footer">
    <w:name w:val="footer"/>
    <w:basedOn w:val="Normal"/>
    <w:link w:val="FooterChar"/>
    <w:uiPriority w:val="99"/>
    <w:unhideWhenUsed/>
    <w:rsid w:val="00455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D9F"/>
  </w:style>
  <w:style w:type="table" w:styleId="TableGrid">
    <w:name w:val="Table Grid"/>
    <w:basedOn w:val="TableNormal"/>
    <w:uiPriority w:val="59"/>
    <w:rsid w:val="0045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EE5"/>
    <w:pPr>
      <w:spacing w:before="100" w:beforeAutospacing="1" w:after="100" w:afterAutospacing="1"/>
    </w:pPr>
    <w:rPr>
      <w:rFonts w:ascii="SimSun" w:eastAsia="SimSun" w:hAnsi="SimSu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3</cp:revision>
  <dcterms:created xsi:type="dcterms:W3CDTF">2020-09-02T02:55:00Z</dcterms:created>
  <dcterms:modified xsi:type="dcterms:W3CDTF">2020-09-02T03:54:00Z</dcterms:modified>
</cp:coreProperties>
</file>