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50.3937007874016" w:firstLine="0"/>
        <w:jc w:val="center"/>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Договор технического обслуживания № ${dynamic.num}</w:t>
      </w:r>
    </w:p>
    <w:p w:rsidR="00000000" w:rsidDel="00000000" w:rsidP="00000000" w:rsidRDefault="00000000" w:rsidRPr="00000000" w14:paraId="00000002">
      <w:pPr>
        <w:ind w:left="-850.3937007874016" w:firstLine="0"/>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03">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г.Москва </w:t>
        <w:tab/>
        <w:tab/>
        <w:tab/>
        <w:tab/>
        <w:tab/>
        <w:tab/>
        <w:tab/>
        <w:tab/>
        <w:t xml:space="preserve">${date.long}                                      </w:t>
      </w:r>
    </w:p>
    <w:p w:rsidR="00000000" w:rsidDel="00000000" w:rsidP="00000000" w:rsidRDefault="00000000" w:rsidRPr="00000000" w14:paraId="00000004">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05">
      <w:pPr>
        <w:ind w:left="-850.3937007874016" w:firstLine="0"/>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${mycompany.requisites.name#2} в лице Попова Александра Петровича</w:t>
      </w:r>
      <w:r w:rsidDel="00000000" w:rsidR="00000000" w:rsidRPr="00000000">
        <w:rPr>
          <w:rFonts w:ascii="Roboto Mono Light" w:cs="Roboto Mono Light" w:eastAsia="Roboto Mono Light" w:hAnsi="Roboto Mono Light"/>
          <w:color w:val="434343"/>
          <w:sz w:val="20"/>
          <w:szCs w:val="20"/>
          <w:rtl w:val="0"/>
        </w:rPr>
        <w:t xml:space="preserve">, и</w:t>
      </w:r>
    </w:p>
    <w:p w:rsidR="00000000" w:rsidDel="00000000" w:rsidP="00000000" w:rsidRDefault="00000000" w:rsidRPr="00000000" w14:paraId="00000006">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${company.requisite.rq_company_full_name}, в лице генерального директора ${declRu(company.requisite.rq_director,1)},  именуемое в дальнейшем «Заказчик», с другой стороны, а совместно именуемые «Стороны», заключили договор о нижеследующем:     </w:t>
      </w:r>
    </w:p>
    <w:p w:rsidR="00000000" w:rsidDel="00000000" w:rsidP="00000000" w:rsidRDefault="00000000" w:rsidRPr="00000000" w14:paraId="00000007">
      <w:pPr>
        <w:ind w:left="-850.3937007874016" w:firstLine="0"/>
        <w:jc w:val="center"/>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1. Предмет договора.</w:t>
      </w:r>
    </w:p>
    <w:p w:rsidR="00000000" w:rsidDel="00000000" w:rsidP="00000000" w:rsidRDefault="00000000" w:rsidRPr="00000000" w14:paraId="00000008">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1.1.Исполнитель обязуется провести техническое обслуживание (далее «ТО») и проверку безопасности систем</w:t>
      </w:r>
      <w:r w:rsidDel="00000000" w:rsidR="00000000" w:rsidRPr="00000000">
        <w:rPr>
          <w:rFonts w:ascii="Roboto Mono Light" w:cs="Roboto Mono Light" w:eastAsia="Roboto Mono Light" w:hAnsi="Roboto Mono Light"/>
          <w:color w:val="434343"/>
          <w:sz w:val="20"/>
          <w:szCs w:val="20"/>
          <w:rtl w:val="0"/>
        </w:rPr>
        <w:t xml:space="preserve"> </w:t>
      </w:r>
      <w:r w:rsidDel="00000000" w:rsidR="00000000" w:rsidRPr="00000000">
        <w:rPr>
          <w:rFonts w:ascii="Roboto Mono" w:cs="Roboto Mono" w:eastAsia="Roboto Mono" w:hAnsi="Roboto Mono"/>
          <w:b w:val="1"/>
          <w:color w:val="434343"/>
          <w:sz w:val="20"/>
          <w:szCs w:val="20"/>
          <w:rtl w:val="0"/>
        </w:rPr>
        <w:t xml:space="preserve">${dynamic.system}, расположенных по адресу ${dynamic.ob_ad}</w:t>
      </w:r>
      <w:r w:rsidDel="00000000" w:rsidR="00000000" w:rsidRPr="00000000">
        <w:rPr>
          <w:rFonts w:ascii="Roboto Mono Light" w:cs="Roboto Mono Light" w:eastAsia="Roboto Mono Light" w:hAnsi="Roboto Mono Light"/>
          <w:color w:val="434343"/>
          <w:sz w:val="20"/>
          <w:szCs w:val="20"/>
          <w:rtl w:val="0"/>
        </w:rPr>
        <w:t xml:space="preserve">.</w:t>
      </w:r>
    </w:p>
    <w:p w:rsidR="00000000" w:rsidDel="00000000" w:rsidP="00000000" w:rsidRDefault="00000000" w:rsidRPr="00000000" w14:paraId="00000009">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1.2.Результат проведения технического обслуживания должен быть зафиксирован актом установленного образца, который будет являться неотъемлемой частью настоящего Договора. Перечень работ по техническому обслуживанию указан в Приложении 1.</w:t>
      </w:r>
    </w:p>
    <w:p w:rsidR="00000000" w:rsidDel="00000000" w:rsidP="00000000" w:rsidRDefault="00000000" w:rsidRPr="00000000" w14:paraId="0000000A">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1.3.Исполнитель обязуется предоставить Заказчику специалиста сервисной службы на объект в течение 72 часов с момента звонка.</w:t>
      </w:r>
    </w:p>
    <w:p w:rsidR="00000000" w:rsidDel="00000000" w:rsidP="00000000" w:rsidRDefault="00000000" w:rsidRPr="00000000" w14:paraId="0000000B">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1.4.Количество выездов для ТО, включённых в договор – </w:t>
      </w:r>
      <w:r w:rsidDel="00000000" w:rsidR="00000000" w:rsidRPr="00000000">
        <w:rPr>
          <w:rFonts w:ascii="Roboto Mono" w:cs="Roboto Mono" w:eastAsia="Roboto Mono" w:hAnsi="Roboto Mono"/>
          <w:b w:val="1"/>
          <w:color w:val="434343"/>
          <w:sz w:val="20"/>
          <w:szCs w:val="20"/>
          <w:rtl w:val="0"/>
        </w:rPr>
        <w:t xml:space="preserve">${dynamic.quantity}</w:t>
      </w:r>
      <w:r w:rsidDel="00000000" w:rsidR="00000000" w:rsidRPr="00000000">
        <w:rPr>
          <w:rFonts w:ascii="Roboto Mono Light" w:cs="Roboto Mono Light" w:eastAsia="Roboto Mono Light" w:hAnsi="Roboto Mono Light"/>
          <w:color w:val="434343"/>
          <w:sz w:val="20"/>
          <w:szCs w:val="20"/>
          <w:rtl w:val="0"/>
        </w:rPr>
        <w:t xml:space="preserve"> </w:t>
      </w:r>
      <w:r w:rsidDel="00000000" w:rsidR="00000000" w:rsidRPr="00000000">
        <w:rPr>
          <w:rFonts w:ascii="Roboto Mono Light" w:cs="Roboto Mono Light" w:eastAsia="Roboto Mono Light" w:hAnsi="Roboto Mono Light"/>
          <w:color w:val="434343"/>
          <w:sz w:val="20"/>
          <w:szCs w:val="20"/>
          <w:rtl w:val="0"/>
        </w:rPr>
        <w:t xml:space="preserve">раза в течение 1 календарного года.</w:t>
      </w:r>
    </w:p>
    <w:p w:rsidR="00000000" w:rsidDel="00000000" w:rsidP="00000000" w:rsidRDefault="00000000" w:rsidRPr="00000000" w14:paraId="0000000C">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1.5.Дата проведения ТО согласовывается с Заказчиком. В случае изменения контактных телефонов у Заказчика, и для выполнения договорных обязательств сервисной службой, Заказчику необходимо сообщить новые контактные телефоны в сервисную службу по телефону.</w:t>
      </w:r>
    </w:p>
    <w:p w:rsidR="00000000" w:rsidDel="00000000" w:rsidP="00000000" w:rsidRDefault="00000000" w:rsidRPr="00000000" w14:paraId="0000000D">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1.6.При возникновении неисправности, Заказчику необходимо незамедлительно сообщать об этом в сервисную службу Исполнителя.</w:t>
      </w:r>
    </w:p>
    <w:p w:rsidR="00000000" w:rsidDel="00000000" w:rsidP="00000000" w:rsidRDefault="00000000" w:rsidRPr="00000000" w14:paraId="0000000E">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1.7.Все изменения в системе отопления Заказчик обязан согласовать с сервисной службой Исполнителя в течение 5-ти дней в письменной форме. При необходимости (при грубых нарушениях), представитель Исполнителя делает предписание Заказчику, а Заказчик или его Представитель обязаны ознакомиться и расписаться об уведомлении. В случае отказа Заказчика и/или его Представителя поставить подпись на уведомлении представитель Исполнителя обязан сделать следующую запись "от подписи отказался, все риски принял на себя, дата, подпись представителя Исполнителя".</w:t>
      </w:r>
    </w:p>
    <w:p w:rsidR="00000000" w:rsidDel="00000000" w:rsidP="00000000" w:rsidRDefault="00000000" w:rsidRPr="00000000" w14:paraId="0000000F">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1.8. Исполнитель обязуется предоставлять квалифицированного специалиста для устранения неисправности оборудования. После устранения неисправностей стороны составляют соответствующий акт. В случае отказа Заказчика подписать акт, представитель Исполнителя делает об этом соответствующую отметку (см. п.1.7. настоящего договора).</w:t>
      </w:r>
    </w:p>
    <w:p w:rsidR="00000000" w:rsidDel="00000000" w:rsidP="00000000" w:rsidRDefault="00000000" w:rsidRPr="00000000" w14:paraId="00000010">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1.9.Исполнитель автоматически в одностороннем порядке приостанавливает выполнение своих обязательств по данному договору, при наличии задолженности Заказчика перед Исполнителем, непогашенной в течение 4 (четырех) рабочих дней, после получения счёта за выполненные работы или выезд к Заказчику. Отказ от последующего выезда на объект в данном случае не будет считаться нарушением данного договора.</w:t>
      </w:r>
    </w:p>
    <w:p w:rsidR="00000000" w:rsidDel="00000000" w:rsidP="00000000" w:rsidRDefault="00000000" w:rsidRPr="00000000" w14:paraId="00000011">
      <w:pPr>
        <w:ind w:left="-850.3937007874016" w:firstLine="0"/>
        <w:jc w:val="center"/>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2.Условия оплаты.</w:t>
      </w:r>
    </w:p>
    <w:p w:rsidR="00000000" w:rsidDel="00000000" w:rsidP="00000000" w:rsidRDefault="00000000" w:rsidRPr="00000000" w14:paraId="00000012">
      <w:pPr>
        <w:ind w:left="-850.3937007874016" w:firstLine="0"/>
        <w:jc w:val="both"/>
        <w:rPr>
          <w:rFonts w:ascii="Roboto Mono" w:cs="Roboto Mono" w:eastAsia="Roboto Mono" w:hAnsi="Roboto Mono"/>
          <w:b w:val="1"/>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2.1.Стоимость договора составляет </w:t>
      </w:r>
      <w:r w:rsidDel="00000000" w:rsidR="00000000" w:rsidRPr="00000000">
        <w:rPr>
          <w:rFonts w:ascii="Roboto Mono" w:cs="Roboto Mono" w:eastAsia="Roboto Mono" w:hAnsi="Roboto Mono"/>
          <w:b w:val="1"/>
          <w:color w:val="434343"/>
          <w:sz w:val="20"/>
          <w:szCs w:val="20"/>
          <w:rtl w:val="0"/>
        </w:rPr>
        <w:t xml:space="preserve">${invoice.price} (${spellSummRu(invoice.price)}).</w:t>
      </w:r>
    </w:p>
    <w:p w:rsidR="00000000" w:rsidDel="00000000" w:rsidP="00000000" w:rsidRDefault="00000000" w:rsidRPr="00000000" w14:paraId="00000013">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2.2.Аварийные выезды оплачиваются отдельно. Стоимость аварийного выезда составляет 4000 (четыре тысячи рублей) 00 копеек. В стоимость аварийного выезда входит диагностирование оборудования или проведение работ в течение 3-х часов. Все дополнительные работы оцениваются из расчета 750 рублей/человекочас.</w:t>
      </w:r>
    </w:p>
    <w:p w:rsidR="00000000" w:rsidDel="00000000" w:rsidP="00000000" w:rsidRDefault="00000000" w:rsidRPr="00000000" w14:paraId="00000014">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2.3.При заключении настоящего Договора Заказчик оплачивает 100% договорной цены. Оплата по настоящему договору может быть произведена любым удобным безналичный расчёт на расчетный счет Заказчика.</w:t>
      </w:r>
    </w:p>
    <w:p w:rsidR="00000000" w:rsidDel="00000000" w:rsidP="00000000" w:rsidRDefault="00000000" w:rsidRPr="00000000" w14:paraId="00000015">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2.4.В случае невозможности проведения работ по техническому обслуживанию по вине Заказчика, затраты за вызов специалистов фирмы оплачиваются в полном объёме, о чем составляется акт, являющийся неотъемлемой частью настоящего Договора (Приложение 2).</w:t>
      </w:r>
    </w:p>
    <w:p w:rsidR="00000000" w:rsidDel="00000000" w:rsidP="00000000" w:rsidRDefault="00000000" w:rsidRPr="00000000" w14:paraId="00000016">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2.5.В случае отказа Заказчика от оплаты аварийного выезда, действие данного Договора приостанавливается до погашения задолженности, на соответствующем Акте выполненных работ представитель Исполнителя обязан сделать следующую запись "от оплаты отказался, все риски принял на себя, дата, подпись представителя Исполнителя".</w:t>
      </w:r>
    </w:p>
    <w:p w:rsidR="00000000" w:rsidDel="00000000" w:rsidP="00000000" w:rsidRDefault="00000000" w:rsidRPr="00000000" w14:paraId="00000017">
      <w:pPr>
        <w:ind w:left="-850.3937007874016" w:firstLine="0"/>
        <w:jc w:val="center"/>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3.Срок действия договора.</w:t>
      </w:r>
    </w:p>
    <w:p w:rsidR="00000000" w:rsidDel="00000000" w:rsidP="00000000" w:rsidRDefault="00000000" w:rsidRPr="00000000" w14:paraId="00000018">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3.1.Настоящий Договор действует с </w:t>
      </w:r>
      <w:r w:rsidDel="00000000" w:rsidR="00000000" w:rsidRPr="00000000">
        <w:rPr>
          <w:rFonts w:ascii="Roboto Mono" w:cs="Roboto Mono" w:eastAsia="Roboto Mono" w:hAnsi="Roboto Mono"/>
          <w:b w:val="1"/>
          <w:color w:val="434343"/>
          <w:sz w:val="20"/>
          <w:szCs w:val="20"/>
          <w:rtl w:val="0"/>
        </w:rPr>
        <w:t xml:space="preserve">${date.long}</w:t>
      </w:r>
      <w:r w:rsidDel="00000000" w:rsidR="00000000" w:rsidRPr="00000000">
        <w:rPr>
          <w:rFonts w:ascii="Roboto Mono Light" w:cs="Roboto Mono Light" w:eastAsia="Roboto Mono Light" w:hAnsi="Roboto Mono Light"/>
          <w:color w:val="434343"/>
          <w:sz w:val="20"/>
          <w:szCs w:val="20"/>
          <w:rtl w:val="0"/>
        </w:rPr>
        <w:t xml:space="preserve"> по 31 декабря 2019 г.</w:t>
      </w:r>
    </w:p>
    <w:p w:rsidR="00000000" w:rsidDel="00000000" w:rsidP="00000000" w:rsidRDefault="00000000" w:rsidRPr="00000000" w14:paraId="00000019">
      <w:pPr>
        <w:ind w:left="-850.3937007874016" w:firstLine="0"/>
        <w:jc w:val="both"/>
        <w:rPr>
          <w:rFonts w:ascii="Roboto Mono" w:cs="Roboto Mono" w:eastAsia="Roboto Mono" w:hAnsi="Roboto Mono"/>
          <w:b w:val="1"/>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3.2.Даты планового ТО </w:t>
      </w:r>
      <w:r w:rsidDel="00000000" w:rsidR="00000000" w:rsidRPr="00000000">
        <w:rPr>
          <w:rFonts w:ascii="Roboto Mono" w:cs="Roboto Mono" w:eastAsia="Roboto Mono" w:hAnsi="Roboto Mono"/>
          <w:b w:val="1"/>
          <w:color w:val="434343"/>
          <w:sz w:val="20"/>
          <w:szCs w:val="20"/>
          <w:rtl w:val="0"/>
        </w:rPr>
        <w:t xml:space="preserve">${dynamic.dateTO}.</w:t>
      </w:r>
    </w:p>
    <w:p w:rsidR="00000000" w:rsidDel="00000000" w:rsidP="00000000" w:rsidRDefault="00000000" w:rsidRPr="00000000" w14:paraId="0000001A">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3.3.В случае изменения дат планового ТО, Стороны заранее оговаривают новые даты.</w:t>
      </w:r>
    </w:p>
    <w:p w:rsidR="00000000" w:rsidDel="00000000" w:rsidP="00000000" w:rsidRDefault="00000000" w:rsidRPr="00000000" w14:paraId="0000001B">
      <w:pPr>
        <w:ind w:left="-850.3937007874016" w:firstLine="0"/>
        <w:jc w:val="center"/>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4.Ответственность.</w:t>
      </w:r>
    </w:p>
    <w:p w:rsidR="00000000" w:rsidDel="00000000" w:rsidP="00000000" w:rsidRDefault="00000000" w:rsidRPr="00000000" w14:paraId="0000001C">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4.1.Заказчик обязан обеспечивать свободный доступ специалистов Исполнителя к обслуживаемому оборудованию.  Сторонние лица и организации не допускаются к обслуживаемому оборудованию. Заказчик самостоятельно несет все риски, связанные с посторонним вмешательством в обслуживаемое оборудование.</w:t>
      </w:r>
    </w:p>
    <w:p w:rsidR="00000000" w:rsidDel="00000000" w:rsidP="00000000" w:rsidRDefault="00000000" w:rsidRPr="00000000" w14:paraId="0000001D">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4.2.Заказчик обязан эксплуатировать оборудование согласно инструкциям производителя оборудования и инструктажа специалиста Исполнителя.</w:t>
      </w:r>
    </w:p>
    <w:p w:rsidR="00000000" w:rsidDel="00000000" w:rsidP="00000000" w:rsidRDefault="00000000" w:rsidRPr="00000000" w14:paraId="0000001E">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4.3.В случае если Заказчик и/или его Представитель на объекте по тем или иным причинам отказались подписывать уведомление, в котором отражены несоответствия общим нормам безопасности эксплуатации оборудования, все риски и ответственность за последствия автоматически переходят на Заказчика.</w:t>
      </w:r>
    </w:p>
    <w:p w:rsidR="00000000" w:rsidDel="00000000" w:rsidP="00000000" w:rsidRDefault="00000000" w:rsidRPr="00000000" w14:paraId="0000001F">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4.4.В случае обнаружения деталей, требующих замены, их покупка не входит в предмет договора и оплачивается Заказчиком отдельно.</w:t>
      </w:r>
    </w:p>
    <w:p w:rsidR="00000000" w:rsidDel="00000000" w:rsidP="00000000" w:rsidRDefault="00000000" w:rsidRPr="00000000" w14:paraId="00000020">
      <w:pPr>
        <w:ind w:left="-850.3937007874016" w:firstLine="0"/>
        <w:jc w:val="center"/>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5. Прочие условия.</w:t>
      </w:r>
    </w:p>
    <w:p w:rsidR="00000000" w:rsidDel="00000000" w:rsidP="00000000" w:rsidRDefault="00000000" w:rsidRPr="00000000" w14:paraId="00000021">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5.1.Все изменения и дополнения к настоящему Договору могут приниматься только в письменной форме. Все дополнения, акты и протоколы должным образом оформляются и становятся неотъемлемой частью Договора.</w:t>
      </w:r>
    </w:p>
    <w:p w:rsidR="00000000" w:rsidDel="00000000" w:rsidP="00000000" w:rsidRDefault="00000000" w:rsidRPr="00000000" w14:paraId="00000022">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5.2.Все предварительные договорённости между Сторонами теряют силу при подписании настоящего Договора.</w:t>
      </w:r>
    </w:p>
    <w:p w:rsidR="00000000" w:rsidDel="00000000" w:rsidP="00000000" w:rsidRDefault="00000000" w:rsidRPr="00000000" w14:paraId="00000023">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5.3.Договор составлен в 2-х подлинных экземплярах с Приложениями для каждой из Сторон, оба экземпляра имеют одинаковую юридическую силу.</w:t>
      </w:r>
    </w:p>
    <w:p w:rsidR="00000000" w:rsidDel="00000000" w:rsidP="00000000" w:rsidRDefault="00000000" w:rsidRPr="00000000" w14:paraId="00000024">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5.4.Все споры и разногласия Сторон по исполнению настоящего Договора или в связи с ним решаются Сторонами путем переговоров. В случае не достижения Сторонами согласия, спор может быть передан на рассмотрение в суд по месту ответчика.</w:t>
      </w:r>
    </w:p>
    <w:p w:rsidR="00000000" w:rsidDel="00000000" w:rsidP="00000000" w:rsidRDefault="00000000" w:rsidRPr="00000000" w14:paraId="00000025">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5.5.При продаже оборудования Исполнителем, гарантийный срок указывается в гарантийном талоне.</w:t>
      </w:r>
    </w:p>
    <w:p w:rsidR="00000000" w:rsidDel="00000000" w:rsidP="00000000" w:rsidRDefault="00000000" w:rsidRPr="00000000" w14:paraId="00000026">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5.6.К техническому обслуживанию не относятся виды работ, связанных с повреждениями, возникшими вследствие воздействия огня, воды, мороза, коррозии и разрушений заактированных представителем Исполнителя.</w:t>
      </w:r>
    </w:p>
    <w:p w:rsidR="00000000" w:rsidDel="00000000" w:rsidP="00000000" w:rsidRDefault="00000000" w:rsidRPr="00000000" w14:paraId="00000027">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5.7.Исполнитель не отвечает за состояние подводящих и отводящих инженерных сетей и коммуникаций, сбои в подаче, перепады или отклонения параметров электросети и недостаточное давление газа в газопроводах (ниже 130 мм вод. ст.), подходящих к котлу, подачу (давление) воды к котлу, а также качество подаваемых энергоносителей (газа, солярки, воды).</w:t>
      </w:r>
    </w:p>
    <w:p w:rsidR="00000000" w:rsidDel="00000000" w:rsidP="00000000" w:rsidRDefault="00000000" w:rsidRPr="00000000" w14:paraId="00000028">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5.8.Исполнитель несёт ответственность за качество и квалификацию проводимых работ в соответствии с п.1. Работы осуществляются с целью устранения всех имеющихся повреждений, непосредственно относящиеся к обслуживаемому оборудованию. Способ устранения (ремонт либо замена неисправной детали), повреждений определяется специалистами Исполнителя и по каждому случаю составляется соответствующий акт, который оформляется согласно п.1.2. Ст. 1.</w:t>
      </w:r>
    </w:p>
    <w:p w:rsidR="00000000" w:rsidDel="00000000" w:rsidP="00000000" w:rsidRDefault="00000000" w:rsidRPr="00000000" w14:paraId="00000029">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5.9.Перед проведением работ по техническому обслуживанию Заказчик обязан предоставить Представителю Исполнителя следующие документы: акт проверки состояния газохода и вентиляции котельной и акт заземления.</w:t>
      </w:r>
    </w:p>
    <w:p w:rsidR="00000000" w:rsidDel="00000000" w:rsidP="00000000" w:rsidRDefault="00000000" w:rsidRPr="00000000" w14:paraId="0000002A">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5.10.Представитель Заказчика: Владимир тел. 8-915-498-92-28</w:t>
      </w:r>
    </w:p>
    <w:p w:rsidR="00000000" w:rsidDel="00000000" w:rsidP="00000000" w:rsidRDefault="00000000" w:rsidRPr="00000000" w14:paraId="0000002B">
      <w:pPr>
        <w:ind w:left="-850.3937007874016" w:firstLine="0"/>
        <w:jc w:val="center"/>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6. Перечень приложений.</w:t>
      </w:r>
    </w:p>
    <w:p w:rsidR="00000000" w:rsidDel="00000000" w:rsidP="00000000" w:rsidRDefault="00000000" w:rsidRPr="00000000" w14:paraId="0000002C">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Приложение 1 – перечень работ по ТО</w:t>
      </w:r>
    </w:p>
    <w:p w:rsidR="00000000" w:rsidDel="00000000" w:rsidP="00000000" w:rsidRDefault="00000000" w:rsidRPr="00000000" w14:paraId="0000002D">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Приложение 2 – форма акта о невозможности проведения работ по ТО</w:t>
      </w:r>
    </w:p>
    <w:p w:rsidR="00000000" w:rsidDel="00000000" w:rsidP="00000000" w:rsidRDefault="00000000" w:rsidRPr="00000000" w14:paraId="0000002E">
      <w:pPr>
        <w:ind w:left="-850.3937007874016" w:firstLine="0"/>
        <w:jc w:val="center"/>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7. Реквизиты сторон.</w:t>
      </w:r>
    </w:p>
    <w:tbl>
      <w:tblPr>
        <w:tblStyle w:val="Table1"/>
        <w:tblW w:w="9855.0" w:type="dxa"/>
        <w:jc w:val="left"/>
        <w:tblInd w:w="-7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75"/>
        <w:gridCol w:w="4980"/>
        <w:tblGridChange w:id="0">
          <w:tblGrid>
            <w:gridCol w:w="4875"/>
            <w:gridCol w:w="4980"/>
          </w:tblGrid>
        </w:tblGridChange>
      </w:tblGrid>
      <w:tr>
        <w:trPr>
          <w:trHeight w:val="2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0" w:firstLine="0"/>
              <w:jc w:val="both"/>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Исполнитель:</w:t>
            </w:r>
          </w:p>
          <w:p w:rsidR="00000000" w:rsidDel="00000000" w:rsidP="00000000" w:rsidRDefault="00000000" w:rsidRPr="00000000" w14:paraId="00000030">
            <w:pPr>
              <w:ind w:left="0" w:firstLine="0"/>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${mycompany.requisites.name#2}</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ИНН:</w:t>
            </w:r>
          </w:p>
          <w:p w:rsidR="00000000" w:rsidDel="00000000" w:rsidP="00000000" w:rsidRDefault="00000000" w:rsidRPr="00000000" w14:paraId="00000032">
            <w:pPr>
              <w:ind w:left="0" w:firstLine="0"/>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  ${mycompany.requisites.rq_inn#2}</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ОГРНИП:</w:t>
            </w:r>
          </w:p>
          <w:p w:rsidR="00000000" w:rsidDel="00000000" w:rsidP="00000000" w:rsidRDefault="00000000" w:rsidRPr="00000000" w14:paraId="00000034">
            <w:pPr>
              <w:ind w:left="0" w:firstLine="0"/>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  ${mycompany.requisites.rq_ogrnip#2}</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Юр.адрес: </w:t>
            </w:r>
            <w:r w:rsidDel="00000000" w:rsidR="00000000" w:rsidRPr="00000000">
              <w:rPr>
                <w:rFonts w:ascii="Roboto Mono Light" w:cs="Roboto Mono Light" w:eastAsia="Roboto Mono Light" w:hAnsi="Roboto Mono Light"/>
                <w:color w:val="434343"/>
                <w:sz w:val="16"/>
                <w:szCs w:val="16"/>
                <w:rtl w:val="0"/>
              </w:rPr>
              <w:t xml:space="preserve">${mycompany.requisites.address.postal_code#2}</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${mycompany.requisites.address.country#2}</w:t>
            </w:r>
          </w:p>
          <w:p w:rsidR="00000000" w:rsidDel="00000000" w:rsidP="00000000" w:rsidRDefault="00000000" w:rsidRPr="00000000" w14:paraId="00000037">
            <w:pPr>
              <w:ind w:left="0" w:firstLine="0"/>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${mycompany.requisites.address.address_1#2}</w:t>
            </w:r>
          </w:p>
          <w:p w:rsidR="00000000" w:rsidDel="00000000" w:rsidP="00000000" w:rsidRDefault="00000000" w:rsidRPr="00000000" w14:paraId="00000038">
            <w:pPr>
              <w:ind w:left="0" w:firstLine="0"/>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Банк: </w:t>
            </w:r>
            <w:r w:rsidDel="00000000" w:rsidR="00000000" w:rsidRPr="00000000">
              <w:rPr>
                <w:rFonts w:ascii="Roboto Mono Light" w:cs="Roboto Mono Light" w:eastAsia="Roboto Mono Light" w:hAnsi="Roboto Mono Light"/>
                <w:color w:val="434343"/>
                <w:sz w:val="16"/>
                <w:szCs w:val="16"/>
                <w:rtl w:val="0"/>
              </w:rPr>
              <w:t xml:space="preserve">${mycompany.requisites.bankdetail.name#2}</w:t>
            </w:r>
          </w:p>
          <w:p w:rsidR="00000000" w:rsidDel="00000000" w:rsidP="00000000" w:rsidRDefault="00000000" w:rsidRPr="00000000" w14:paraId="00000039">
            <w:pPr>
              <w:ind w:left="0" w:firstLine="0"/>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БИК: </w:t>
            </w:r>
            <w:r w:rsidDel="00000000" w:rsidR="00000000" w:rsidRPr="00000000">
              <w:rPr>
                <w:rFonts w:ascii="Roboto Mono Light" w:cs="Roboto Mono Light" w:eastAsia="Roboto Mono Light" w:hAnsi="Roboto Mono Light"/>
                <w:color w:val="434343"/>
                <w:sz w:val="16"/>
                <w:szCs w:val="16"/>
                <w:rtl w:val="0"/>
              </w:rPr>
              <w:t xml:space="preserve">${mycompany.requisites.bankdetail.rq_bik#2}</w:t>
            </w:r>
          </w:p>
          <w:p w:rsidR="00000000" w:rsidDel="00000000" w:rsidP="00000000" w:rsidRDefault="00000000" w:rsidRPr="00000000" w14:paraId="0000003A">
            <w:pPr>
              <w:ind w:left="0" w:firstLine="0"/>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р/с: </w:t>
            </w:r>
            <w:r w:rsidDel="00000000" w:rsidR="00000000" w:rsidRPr="00000000">
              <w:rPr>
                <w:rFonts w:ascii="Roboto Mono Light" w:cs="Roboto Mono Light" w:eastAsia="Roboto Mono Light" w:hAnsi="Roboto Mono Light"/>
                <w:color w:val="434343"/>
                <w:sz w:val="16"/>
                <w:szCs w:val="16"/>
                <w:rtl w:val="0"/>
              </w:rPr>
              <w:t xml:space="preserve">${mycompany.requisites.bankdetail.rq_acc_num#2}</w:t>
            </w:r>
          </w:p>
          <w:p w:rsidR="00000000" w:rsidDel="00000000" w:rsidP="00000000" w:rsidRDefault="00000000" w:rsidRPr="00000000" w14:paraId="0000003B">
            <w:pPr>
              <w:ind w:left="0" w:firstLine="0"/>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к/с: </w:t>
            </w:r>
            <w:r w:rsidDel="00000000" w:rsidR="00000000" w:rsidRPr="00000000">
              <w:rPr>
                <w:rFonts w:ascii="Roboto Mono Light" w:cs="Roboto Mono Light" w:eastAsia="Roboto Mono Light" w:hAnsi="Roboto Mono Light"/>
                <w:color w:val="434343"/>
                <w:sz w:val="16"/>
                <w:szCs w:val="16"/>
                <w:rtl w:val="0"/>
              </w:rPr>
              <w:t xml:space="preserve">${mycompany.requisites.bankdetail.rq_cor_acc_num#2}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0" w:firstLine="0"/>
              <w:jc w:val="both"/>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Заказчик:</w:t>
            </w:r>
          </w:p>
          <w:p w:rsidR="00000000" w:rsidDel="00000000" w:rsidP="00000000" w:rsidRDefault="00000000" w:rsidRPr="00000000" w14:paraId="0000003D">
            <w:pPr>
              <w:ind w:left="0" w:firstLine="0"/>
              <w:jc w:val="both"/>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${company.title}</w:t>
            </w:r>
          </w:p>
          <w:p w:rsidR="00000000" w:rsidDel="00000000" w:rsidP="00000000" w:rsidRDefault="00000000" w:rsidRPr="00000000" w14:paraId="0000003E">
            <w:pPr>
              <w:ind w:left="0" w:firstLine="0"/>
              <w:jc w:val="both"/>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ИНН: ${company.requisite.rq_inn}</w:t>
            </w:r>
          </w:p>
          <w:p w:rsidR="00000000" w:rsidDel="00000000" w:rsidP="00000000" w:rsidRDefault="00000000" w:rsidRPr="00000000" w14:paraId="0000003F">
            <w:pPr>
              <w:ind w:left="0" w:firstLine="0"/>
              <w:jc w:val="both"/>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КПП: ${company.requisite.rq_kpp}</w:t>
            </w:r>
          </w:p>
          <w:p w:rsidR="00000000" w:rsidDel="00000000" w:rsidP="00000000" w:rsidRDefault="00000000" w:rsidRPr="00000000" w14:paraId="00000040">
            <w:pPr>
              <w:ind w:left="0" w:firstLine="0"/>
              <w:jc w:val="both"/>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ОГРН: ${company.requisite.rq_ogrn}</w:t>
            </w:r>
          </w:p>
          <w:p w:rsidR="00000000" w:rsidDel="00000000" w:rsidP="00000000" w:rsidRDefault="00000000" w:rsidRPr="00000000" w14:paraId="00000041">
            <w:pPr>
              <w:ind w:left="0" w:firstLine="0"/>
              <w:jc w:val="both"/>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Юр.адрес: ${company.requisite.address_legal.postal_code}, ${company.requisite.address_legal.city},</w:t>
            </w:r>
          </w:p>
          <w:p w:rsidR="00000000" w:rsidDel="00000000" w:rsidP="00000000" w:rsidRDefault="00000000" w:rsidRPr="00000000" w14:paraId="00000042">
            <w:pPr>
              <w:ind w:left="0" w:firstLine="0"/>
              <w:jc w:val="both"/>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${company.requisite.address_legal.address_1}</w:t>
            </w:r>
          </w:p>
          <w:p w:rsidR="00000000" w:rsidDel="00000000" w:rsidP="00000000" w:rsidRDefault="00000000" w:rsidRPr="00000000" w14:paraId="00000043">
            <w:pPr>
              <w:ind w:left="0" w:firstLine="0"/>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Банк: ${company.requisite.bankdetail.rq_bank_name}</w:t>
            </w:r>
          </w:p>
          <w:p w:rsidR="00000000" w:rsidDel="00000000" w:rsidP="00000000" w:rsidRDefault="00000000" w:rsidRPr="00000000" w14:paraId="00000044">
            <w:pPr>
              <w:ind w:left="0" w:firstLine="0"/>
              <w:jc w:val="both"/>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БИК: ${company.requisite.bankdetail.rq_bik}</w:t>
            </w:r>
          </w:p>
          <w:p w:rsidR="00000000" w:rsidDel="00000000" w:rsidP="00000000" w:rsidRDefault="00000000" w:rsidRPr="00000000" w14:paraId="00000045">
            <w:pPr>
              <w:ind w:left="0" w:firstLine="0"/>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р/с: ${company.requisite.bankdetail.rq_acc_num}</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к/с: ${company.requisite.bankdetail.rq_cor_acc_num}</w:t>
            </w:r>
          </w:p>
        </w:tc>
      </w:tr>
    </w:tbl>
    <w:p w:rsidR="00000000" w:rsidDel="00000000" w:rsidP="00000000" w:rsidRDefault="00000000" w:rsidRPr="00000000" w14:paraId="00000047">
      <w:pPr>
        <w:spacing w:after="240" w:lineRule="auto"/>
        <w:ind w:left="-850.3937007874016" w:firstLine="0"/>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tbl>
      <w:tblPr>
        <w:tblStyle w:val="Table2"/>
        <w:tblW w:w="9840.0" w:type="dxa"/>
        <w:jc w:val="left"/>
        <w:tblInd w:w="-7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5"/>
        <w:gridCol w:w="5085"/>
        <w:tblGridChange w:id="0">
          <w:tblGrid>
            <w:gridCol w:w="4755"/>
            <w:gridCol w:w="5085"/>
          </w:tblGrid>
        </w:tblGridChange>
      </w:tblGrid>
      <w:tr>
        <w:trPr>
          <w:trHeight w:val="218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0" w:right="-273.89763779527556" w:firstLine="0"/>
              <w:jc w:val="both"/>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${mycompany.requisites.name#2}</w:t>
            </w:r>
          </w:p>
          <w:p w:rsidR="00000000" w:rsidDel="00000000" w:rsidP="00000000" w:rsidRDefault="00000000" w:rsidRPr="00000000" w14:paraId="00000049">
            <w:pPr>
              <w:ind w:left="0" w:right="-273.89763779527556" w:firstLine="0"/>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73.89763779527556" w:firstLine="0"/>
              <w:jc w:val="left"/>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____________/Попов А.П./</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73.89763779527556" w:firstLine="0"/>
              <w:jc w:val="left"/>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 </w:t>
            </w:r>
          </w:p>
        </w:tc>
        <w:tc>
          <w:tcPr>
            <w:tcBorders>
              <w:top w:color="ffffff" w:space="0" w:sz="8" w:val="single"/>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0" w:right="-273.89763779527556" w:firstLine="0"/>
              <w:jc w:val="both"/>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${company.title}</w:t>
            </w:r>
          </w:p>
          <w:p w:rsidR="00000000" w:rsidDel="00000000" w:rsidP="00000000" w:rsidRDefault="00000000" w:rsidRPr="00000000" w14:paraId="0000004D">
            <w:pPr>
              <w:ind w:left="0" w:right="-273.89763779527556" w:firstLine="0"/>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73.89763779527556" w:firstLine="0"/>
              <w:jc w:val="left"/>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_____________/${initialsRu(company.requisite.rq_director)}/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73.89763779527556" w:firstLine="0"/>
              <w:jc w:val="left"/>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 </w:t>
            </w:r>
          </w:p>
          <w:p w:rsidR="00000000" w:rsidDel="00000000" w:rsidP="00000000" w:rsidRDefault="00000000" w:rsidRPr="00000000" w14:paraId="00000050">
            <w:pPr>
              <w:ind w:left="0" w:right="-273.89763779527556" w:firstLine="0"/>
              <w:jc w:val="both"/>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М.П.  </w:t>
            </w:r>
          </w:p>
        </w:tc>
      </w:tr>
    </w:tbl>
    <w:p w:rsidR="00000000" w:rsidDel="00000000" w:rsidP="00000000" w:rsidRDefault="00000000" w:rsidRPr="00000000" w14:paraId="00000051">
      <w:pPr>
        <w:spacing w:after="240" w:lineRule="auto"/>
        <w:ind w:left="-850.3937007874016" w:firstLine="0"/>
        <w:rPr>
          <w:rFonts w:ascii="Roboto Mono Light" w:cs="Roboto Mono Light" w:eastAsia="Roboto Mono Light" w:hAnsi="Roboto Mono Light"/>
          <w:color w:val="434343"/>
          <w:sz w:val="20"/>
          <w:szCs w:val="20"/>
        </w:rPr>
      </w:pPr>
      <w:r w:rsidDel="00000000" w:rsidR="00000000" w:rsidRPr="00000000">
        <w:rPr>
          <w:rtl w:val="0"/>
        </w:rPr>
      </w:r>
    </w:p>
    <w:p w:rsidR="00000000" w:rsidDel="00000000" w:rsidP="00000000" w:rsidRDefault="00000000" w:rsidRPr="00000000" w14:paraId="00000052">
      <w:pPr>
        <w:spacing w:after="240" w:lineRule="auto"/>
        <w:ind w:left="-850.3937007874016" w:firstLine="0"/>
        <w:rPr>
          <w:rFonts w:ascii="Roboto Mono Light" w:cs="Roboto Mono Light" w:eastAsia="Roboto Mono Light" w:hAnsi="Roboto Mono Light"/>
          <w:color w:val="434343"/>
          <w:sz w:val="20"/>
          <w:szCs w:val="20"/>
        </w:rPr>
      </w:pPr>
      <w:r w:rsidDel="00000000" w:rsidR="00000000" w:rsidRPr="00000000">
        <w:rPr>
          <w:rtl w:val="0"/>
        </w:rPr>
      </w:r>
    </w:p>
    <w:p w:rsidR="00000000" w:rsidDel="00000000" w:rsidP="00000000" w:rsidRDefault="00000000" w:rsidRPr="00000000" w14:paraId="00000053">
      <w:pPr>
        <w:ind w:left="-850.3937007874016" w:firstLine="0"/>
        <w:jc w:val="right"/>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Приложение № 1 к договору ${dynamic.num} от ${date.long}</w:t>
      </w:r>
    </w:p>
    <w:p w:rsidR="00000000" w:rsidDel="00000000" w:rsidP="00000000" w:rsidRDefault="00000000" w:rsidRPr="00000000" w14:paraId="00000054">
      <w:pPr>
        <w:ind w:left="-850.3937007874016" w:firstLine="0"/>
        <w:jc w:val="right"/>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55">
      <w:pPr>
        <w:spacing w:after="240" w:lineRule="auto"/>
        <w:ind w:left="-850.3937007874016" w:firstLine="0"/>
        <w:jc w:val="center"/>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перечень работ по ТО</w:t>
      </w:r>
    </w:p>
    <w:tbl>
      <w:tblPr>
        <w:tblStyle w:val="Table3"/>
        <w:tblW w:w="9780.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4680"/>
        <w:gridCol w:w="540"/>
        <w:gridCol w:w="1035"/>
        <w:gridCol w:w="1365"/>
        <w:gridCol w:w="1485"/>
        <w:tblGridChange w:id="0">
          <w:tblGrid>
            <w:gridCol w:w="675"/>
            <w:gridCol w:w="4680"/>
            <w:gridCol w:w="540"/>
            <w:gridCol w:w="1035"/>
            <w:gridCol w:w="1365"/>
            <w:gridCol w:w="1485"/>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56">
            <w:pPr>
              <w:ind w:left="-850.3937007874016" w:firstLine="0"/>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w:t>
            </w:r>
          </w:p>
        </w:tc>
        <w:tc>
          <w:tcPr>
            <w:tcBorders>
              <w:top w:color="000000" w:space="0" w:sz="8" w:val="single"/>
              <w:left w:color="000000" w:space="0" w:sz="0" w:val="nil"/>
              <w:bottom w:color="000000" w:space="0" w:sz="8" w:val="single"/>
              <w:right w:color="000000" w:space="0" w:sz="8"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Наименование</w:t>
            </w:r>
          </w:p>
        </w:tc>
        <w:tc>
          <w:tcPr>
            <w:tcBorders>
              <w:top w:color="000000" w:space="0" w:sz="8" w:val="single"/>
              <w:left w:color="000000" w:space="0" w:sz="0" w:val="nil"/>
              <w:bottom w:color="000000" w:space="0" w:sz="8" w:val="single"/>
              <w:right w:color="000000" w:space="0" w:sz="8"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Кол-во</w:t>
            </w:r>
          </w:p>
        </w:tc>
        <w:tc>
          <w:tcPr>
            <w:tcBorders>
              <w:top w:color="000000" w:space="0" w:sz="8" w:val="single"/>
              <w:left w:color="000000" w:space="0" w:sz="0" w:val="nil"/>
              <w:bottom w:color="000000" w:space="0" w:sz="8" w:val="single"/>
              <w:right w:color="000000" w:space="0" w:sz="8"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Ед. изм.</w:t>
            </w:r>
          </w:p>
        </w:tc>
        <w:tc>
          <w:tcPr>
            <w:tcBorders>
              <w:top w:color="000000" w:space="0" w:sz="8" w:val="single"/>
              <w:left w:color="000000" w:space="0" w:sz="0" w:val="nil"/>
              <w:bottom w:color="000000" w:space="0" w:sz="8" w:val="single"/>
              <w:right w:color="000000" w:space="0" w:sz="8"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Цена за ед., ₽</w:t>
            </w:r>
          </w:p>
        </w:tc>
        <w:tc>
          <w:tcPr>
            <w:tcBorders>
              <w:top w:color="000000" w:space="0" w:sz="8" w:val="single"/>
              <w:left w:color="000000" w:space="0" w:sz="0" w:val="nil"/>
              <w:bottom w:color="000000" w:space="0" w:sz="8" w:val="single"/>
              <w:right w:color="000000" w:space="0" w:sz="8"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Итого, ₽</w:t>
            </w:r>
          </w:p>
        </w:tc>
      </w:tr>
      <w:tr>
        <w:trPr>
          <w:trHeight w:val="360" w:hRule="atLeast"/>
        </w:trPr>
        <w:tc>
          <w:tcPr>
            <w:tcBorders>
              <w:top w:color="000000" w:space="0" w:sz="0" w:val="nil"/>
              <w:left w:color="000000" w:space="0" w:sz="8" w:val="single"/>
              <w:bottom w:color="000000" w:space="0" w:sz="8" w:val="single"/>
              <w:right w:color="000000" w:space="0" w:sz="8"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${invoice.products.number}</w:t>
            </w:r>
          </w:p>
        </w:tc>
        <w:tc>
          <w:tcPr>
            <w:tcBorders>
              <w:top w:color="000000" w:space="0" w:sz="0" w:val="nil"/>
              <w:left w:color="000000" w:space="0" w:sz="0" w:val="nil"/>
              <w:bottom w:color="000000" w:space="0" w:sz="8" w:val="single"/>
              <w:right w:color="000000" w:space="0" w:sz="8"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${invoice.products}${invoice.products.name}</w:t>
            </w:r>
          </w:p>
        </w:tc>
        <w:tc>
          <w:tcPr>
            <w:tcBorders>
              <w:top w:color="000000" w:space="0" w:sz="0" w:val="nil"/>
              <w:left w:color="000000" w:space="0" w:sz="0" w:val="nil"/>
              <w:bottom w:color="000000" w:space="0" w:sz="8" w:val="single"/>
              <w:right w:color="000000" w:space="0" w:sz="8"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${invoice.products.quantity}</w:t>
            </w:r>
          </w:p>
        </w:tc>
        <w:tc>
          <w:tcPr>
            <w:tcBorders>
              <w:top w:color="000000" w:space="0" w:sz="0" w:val="nil"/>
              <w:left w:color="000000" w:space="0" w:sz="0" w:val="nil"/>
              <w:bottom w:color="000000" w:space="0" w:sz="8" w:val="single"/>
              <w:right w:color="000000" w:space="0" w:sz="8"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${invoice.products.measure_name}</w:t>
            </w:r>
          </w:p>
        </w:tc>
        <w:tc>
          <w:tcPr>
            <w:tcBorders>
              <w:top w:color="000000" w:space="0" w:sz="0" w:val="nil"/>
              <w:left w:color="000000" w:space="0" w:sz="0" w:val="nil"/>
              <w:bottom w:color="000000" w:space="0" w:sz="8" w:val="single"/>
              <w:right w:color="000000" w:space="0" w:sz="8"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${invoice.products.price}</w:t>
            </w:r>
          </w:p>
        </w:tc>
        <w:tc>
          <w:tcPr>
            <w:tcBorders>
              <w:top w:color="000000" w:space="0" w:sz="0" w:val="nil"/>
              <w:left w:color="000000" w:space="0" w:sz="0" w:val="nil"/>
              <w:bottom w:color="000000" w:space="0" w:sz="8" w:val="single"/>
              <w:right w:color="000000" w:space="0" w:sz="8"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${invoice.products.price_total}</w:t>
            </w:r>
          </w:p>
        </w:tc>
      </w:tr>
      <w:tr>
        <w:trPr>
          <w:trHeight w:val="360" w:hRule="atLeast"/>
        </w:trPr>
        <w:tc>
          <w:tcPr>
            <w:gridSpan w:val="5"/>
            <w:tcBorders>
              <w:top w:color="000000" w:space="0" w:sz="0" w:val="nil"/>
              <w:left w:color="000000" w:space="0" w:sz="8" w:val="single"/>
              <w:bottom w:color="000000" w:space="0" w:sz="8" w:val="single"/>
              <w:right w:color="000000" w:space="0" w:sz="8"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62">
            <w:pPr>
              <w:ind w:left="-850.3937007874016" w:firstLine="0"/>
              <w:jc w:val="right"/>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Итого</w:t>
            </w:r>
          </w:p>
        </w:tc>
        <w:tc>
          <w:tcPr>
            <w:tcBorders>
              <w:top w:color="000000" w:space="0" w:sz="0" w:val="nil"/>
              <w:left w:color="000000" w:space="0" w:sz="0" w:val="nil"/>
              <w:bottom w:color="000000" w:space="0" w:sz="8" w:val="single"/>
              <w:right w:color="000000" w:space="0" w:sz="8"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67">
            <w:pPr>
              <w:ind w:left="0" w:firstLine="0"/>
              <w:jc w:val="center"/>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${invoice.price}</w:t>
            </w:r>
          </w:p>
        </w:tc>
      </w:tr>
    </w:tbl>
    <w:p w:rsidR="00000000" w:rsidDel="00000000" w:rsidP="00000000" w:rsidRDefault="00000000" w:rsidRPr="00000000" w14:paraId="00000068">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69">
      <w:pPr>
        <w:ind w:left="-850.3937007874016" w:firstLine="0"/>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6A">
      <w:pPr>
        <w:ind w:left="-850.3937007874016" w:firstLine="0"/>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tbl>
      <w:tblPr>
        <w:tblStyle w:val="Table4"/>
        <w:tblW w:w="9840.0" w:type="dxa"/>
        <w:jc w:val="left"/>
        <w:tblInd w:w="-7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5"/>
        <w:gridCol w:w="4665"/>
        <w:tblGridChange w:id="0">
          <w:tblGrid>
            <w:gridCol w:w="5175"/>
            <w:gridCol w:w="4665"/>
          </w:tblGrid>
        </w:tblGridChange>
      </w:tblGrid>
      <w:tr>
        <w:trPr>
          <w:trHeight w:val="218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6B">
            <w:pPr>
              <w:ind w:right="-273.89763779527556"/>
              <w:jc w:val="both"/>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${mycompany.requisites.name#2}</w:t>
            </w:r>
          </w:p>
          <w:p w:rsidR="00000000" w:rsidDel="00000000" w:rsidP="00000000" w:rsidRDefault="00000000" w:rsidRPr="00000000" w14:paraId="0000006C">
            <w:pPr>
              <w:ind w:right="-273.89763779527556"/>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 </w:t>
            </w:r>
          </w:p>
          <w:p w:rsidR="00000000" w:rsidDel="00000000" w:rsidP="00000000" w:rsidRDefault="00000000" w:rsidRPr="00000000" w14:paraId="0000006D">
            <w:pPr>
              <w:widowControl w:val="0"/>
              <w:ind w:right="-273.89763779527556"/>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____________/Попов А.П./</w:t>
            </w:r>
          </w:p>
          <w:p w:rsidR="00000000" w:rsidDel="00000000" w:rsidP="00000000" w:rsidRDefault="00000000" w:rsidRPr="00000000" w14:paraId="0000006E">
            <w:pPr>
              <w:widowControl w:val="0"/>
              <w:ind w:right="-273.89763779527556"/>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 </w:t>
            </w:r>
          </w:p>
        </w:tc>
        <w:tc>
          <w:tcPr>
            <w:tcBorders>
              <w:top w:color="ffffff" w:space="0" w:sz="8" w:val="single"/>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right="-273.89763779527556"/>
              <w:jc w:val="both"/>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${company.title}</w:t>
            </w:r>
          </w:p>
          <w:p w:rsidR="00000000" w:rsidDel="00000000" w:rsidP="00000000" w:rsidRDefault="00000000" w:rsidRPr="00000000" w14:paraId="00000070">
            <w:pPr>
              <w:ind w:right="-273.89763779527556"/>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 </w:t>
            </w:r>
          </w:p>
          <w:p w:rsidR="00000000" w:rsidDel="00000000" w:rsidP="00000000" w:rsidRDefault="00000000" w:rsidRPr="00000000" w14:paraId="00000071">
            <w:pPr>
              <w:ind w:right="-273.89763779527556"/>
              <w:jc w:val="both"/>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_____________/${initialsRu(company.requisite.rq_director)}/</w:t>
            </w:r>
          </w:p>
          <w:p w:rsidR="00000000" w:rsidDel="00000000" w:rsidP="00000000" w:rsidRDefault="00000000" w:rsidRPr="00000000" w14:paraId="00000072">
            <w:pPr>
              <w:ind w:right="-273.89763779527556"/>
              <w:jc w:val="both"/>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 </w:t>
            </w:r>
          </w:p>
          <w:p w:rsidR="00000000" w:rsidDel="00000000" w:rsidP="00000000" w:rsidRDefault="00000000" w:rsidRPr="00000000" w14:paraId="00000073">
            <w:pPr>
              <w:ind w:right="-273.89763779527556"/>
              <w:jc w:val="both"/>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М.П.  </w:t>
            </w:r>
          </w:p>
        </w:tc>
      </w:tr>
    </w:tbl>
    <w:p w:rsidR="00000000" w:rsidDel="00000000" w:rsidP="00000000" w:rsidRDefault="00000000" w:rsidRPr="00000000" w14:paraId="00000074">
      <w:pPr>
        <w:spacing w:after="240" w:lineRule="auto"/>
        <w:ind w:left="-850.3937007874016" w:firstLine="0"/>
        <w:rPr>
          <w:rFonts w:ascii="Roboto Mono Light" w:cs="Roboto Mono Light" w:eastAsia="Roboto Mono Light" w:hAnsi="Roboto Mono Light"/>
          <w:color w:val="434343"/>
          <w:sz w:val="20"/>
          <w:szCs w:val="20"/>
        </w:rPr>
      </w:pPr>
      <w:r w:rsidDel="00000000" w:rsidR="00000000" w:rsidRPr="00000000">
        <w:rPr>
          <w:rtl w:val="0"/>
        </w:rPr>
      </w:r>
    </w:p>
    <w:p w:rsidR="00000000" w:rsidDel="00000000" w:rsidP="00000000" w:rsidRDefault="00000000" w:rsidRPr="00000000" w14:paraId="00000075">
      <w:pPr>
        <w:ind w:left="-850.3937007874016" w:firstLine="0"/>
        <w:jc w:val="center"/>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76">
      <w:pPr>
        <w:ind w:left="-850.3937007874016" w:firstLine="0"/>
        <w:jc w:val="center"/>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77">
      <w:pPr>
        <w:ind w:left="-850.3937007874016" w:firstLine="0"/>
        <w:jc w:val="center"/>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78">
      <w:pPr>
        <w:ind w:left="-850.3937007874016" w:firstLine="0"/>
        <w:jc w:val="center"/>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79">
      <w:pPr>
        <w:ind w:left="-850.3937007874016" w:firstLine="0"/>
        <w:jc w:val="center"/>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7A">
      <w:pPr>
        <w:ind w:left="-850.3937007874016" w:firstLine="0"/>
        <w:jc w:val="center"/>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7B">
      <w:pPr>
        <w:ind w:left="-850.3937007874016" w:firstLine="0"/>
        <w:jc w:val="center"/>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7C">
      <w:pPr>
        <w:ind w:left="-850.3937007874016" w:firstLine="0"/>
        <w:jc w:val="center"/>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7D">
      <w:pPr>
        <w:ind w:left="-850.3937007874016" w:firstLine="0"/>
        <w:jc w:val="center"/>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7E">
      <w:pPr>
        <w:ind w:left="-850.3937007874016" w:firstLine="0"/>
        <w:jc w:val="right"/>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7F">
      <w:pPr>
        <w:ind w:left="-850.3937007874016" w:firstLine="0"/>
        <w:jc w:val="right"/>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80">
      <w:pPr>
        <w:ind w:left="-850.3937007874016" w:firstLine="0"/>
        <w:jc w:val="right"/>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81">
      <w:pPr>
        <w:ind w:left="-850.3937007874016" w:firstLine="0"/>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82">
      <w:pPr>
        <w:ind w:left="-850.3937007874016" w:firstLine="0"/>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83">
      <w:pPr>
        <w:ind w:left="-850.3937007874016" w:firstLine="0"/>
        <w:jc w:val="right"/>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84">
      <w:pPr>
        <w:ind w:left="-850.3937007874016" w:firstLine="0"/>
        <w:jc w:val="right"/>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85">
      <w:pPr>
        <w:ind w:left="-850.3937007874016" w:firstLine="0"/>
        <w:jc w:val="right"/>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86">
      <w:pPr>
        <w:ind w:left="-850.3937007874016" w:firstLine="0"/>
        <w:jc w:val="right"/>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87">
      <w:pPr>
        <w:ind w:left="-850.3937007874016" w:firstLine="0"/>
        <w:jc w:val="right"/>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88">
      <w:pPr>
        <w:ind w:left="-850.3937007874016" w:firstLine="0"/>
        <w:jc w:val="right"/>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Приложение № 2 к договору ${dynamic.num} от ${date.long}</w:t>
      </w:r>
    </w:p>
    <w:p w:rsidR="00000000" w:rsidDel="00000000" w:rsidP="00000000" w:rsidRDefault="00000000" w:rsidRPr="00000000" w14:paraId="00000089">
      <w:pPr>
        <w:ind w:left="-850.3937007874016" w:firstLine="0"/>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8A">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Акт о невозможности проведения работ по техническому обслуживанию</w:t>
      </w:r>
    </w:p>
    <w:p w:rsidR="00000000" w:rsidDel="00000000" w:rsidP="00000000" w:rsidRDefault="00000000" w:rsidRPr="00000000" w14:paraId="0000008B">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8C">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г. Москва                                      «____» _______________ 2019г.</w:t>
      </w:r>
    </w:p>
    <w:p w:rsidR="00000000" w:rsidDel="00000000" w:rsidP="00000000" w:rsidRDefault="00000000" w:rsidRPr="00000000" w14:paraId="0000008D">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 </w:t>
      </w:r>
    </w:p>
    <w:p w:rsidR="00000000" w:rsidDel="00000000" w:rsidP="00000000" w:rsidRDefault="00000000" w:rsidRPr="00000000" w14:paraId="0000008E">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Объект:________________________________________________________________________</w:t>
      </w:r>
    </w:p>
    <w:p w:rsidR="00000000" w:rsidDel="00000000" w:rsidP="00000000" w:rsidRDefault="00000000" w:rsidRPr="00000000" w14:paraId="0000008F">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Время простоя на объекте: _____________________________________________________ </w:t>
      </w:r>
    </w:p>
    <w:p w:rsidR="00000000" w:rsidDel="00000000" w:rsidP="00000000" w:rsidRDefault="00000000" w:rsidRPr="00000000" w14:paraId="00000090">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Мною__________________________________________________________________________________________________________________________________________________________</w:t>
      </w:r>
    </w:p>
    <w:p w:rsidR="00000000" w:rsidDel="00000000" w:rsidP="00000000" w:rsidRDefault="00000000" w:rsidRPr="00000000" w14:paraId="00000091">
      <w:pPr>
        <w:ind w:left="-850.3937007874016" w:firstLine="0"/>
        <w:jc w:val="both"/>
        <w:rPr>
          <w:rFonts w:ascii="Roboto Mono Light" w:cs="Roboto Mono Light" w:eastAsia="Roboto Mono Light" w:hAnsi="Roboto Mono Light"/>
          <w:color w:val="434343"/>
          <w:sz w:val="20"/>
          <w:szCs w:val="20"/>
        </w:rPr>
      </w:pPr>
      <w:r w:rsidDel="00000000" w:rsidR="00000000" w:rsidRPr="00000000">
        <w:rPr>
          <w:rFonts w:ascii="Roboto Mono Light" w:cs="Roboto Mono Light" w:eastAsia="Roboto Mono Light" w:hAnsi="Roboto Mono Light"/>
          <w:color w:val="434343"/>
          <w:sz w:val="20"/>
          <w:szCs w:val="20"/>
          <w:rtl w:val="0"/>
        </w:rPr>
        <w:t xml:space="preserve">в присутствии ________________________________________________________________ _______________________________________________________________________________составлен настоящий акт о невозможности проведения работ по техническому обслуживанию, согласно договору __________________________________________ в связи с 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92">
      <w:pPr>
        <w:ind w:left="-850.3937007874016" w:firstLine="0"/>
        <w:rPr>
          <w:rFonts w:ascii="Roboto Mono Light" w:cs="Roboto Mono Light" w:eastAsia="Roboto Mono Light" w:hAnsi="Roboto Mono Light"/>
          <w:color w:val="434343"/>
          <w:sz w:val="20"/>
          <w:szCs w:val="20"/>
        </w:rPr>
      </w:pPr>
      <w:r w:rsidDel="00000000" w:rsidR="00000000" w:rsidRPr="00000000">
        <w:rPr>
          <w:rtl w:val="0"/>
        </w:rPr>
      </w:r>
    </w:p>
    <w:tbl>
      <w:tblPr>
        <w:tblStyle w:val="Table5"/>
        <w:tblW w:w="9840.0" w:type="dxa"/>
        <w:jc w:val="left"/>
        <w:tblInd w:w="-7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5"/>
        <w:gridCol w:w="4665"/>
        <w:tblGridChange w:id="0">
          <w:tblGrid>
            <w:gridCol w:w="5175"/>
            <w:gridCol w:w="4665"/>
          </w:tblGrid>
        </w:tblGridChange>
      </w:tblGrid>
      <w:tr>
        <w:trPr>
          <w:trHeight w:val="218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93">
            <w:pPr>
              <w:ind w:right="-273.89763779527556"/>
              <w:jc w:val="both"/>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${mycompany.requisites.name#2}</w:t>
            </w:r>
          </w:p>
          <w:p w:rsidR="00000000" w:rsidDel="00000000" w:rsidP="00000000" w:rsidRDefault="00000000" w:rsidRPr="00000000" w14:paraId="00000094">
            <w:pPr>
              <w:ind w:right="-273.89763779527556"/>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 </w:t>
            </w:r>
          </w:p>
          <w:p w:rsidR="00000000" w:rsidDel="00000000" w:rsidP="00000000" w:rsidRDefault="00000000" w:rsidRPr="00000000" w14:paraId="00000095">
            <w:pPr>
              <w:widowControl w:val="0"/>
              <w:ind w:right="-273.89763779527556"/>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____________/Попов А.П./</w:t>
            </w:r>
          </w:p>
          <w:p w:rsidR="00000000" w:rsidDel="00000000" w:rsidP="00000000" w:rsidRDefault="00000000" w:rsidRPr="00000000" w14:paraId="00000096">
            <w:pPr>
              <w:widowControl w:val="0"/>
              <w:ind w:right="-273.89763779527556"/>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 </w:t>
            </w:r>
          </w:p>
        </w:tc>
        <w:tc>
          <w:tcPr>
            <w:tcBorders>
              <w:top w:color="ffffff" w:space="0" w:sz="8" w:val="single"/>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97">
            <w:pPr>
              <w:ind w:right="-273.89763779527556"/>
              <w:jc w:val="both"/>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${company.title}</w:t>
            </w:r>
          </w:p>
          <w:p w:rsidR="00000000" w:rsidDel="00000000" w:rsidP="00000000" w:rsidRDefault="00000000" w:rsidRPr="00000000" w14:paraId="00000098">
            <w:pPr>
              <w:ind w:right="-273.89763779527556"/>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 </w:t>
            </w:r>
          </w:p>
          <w:p w:rsidR="00000000" w:rsidDel="00000000" w:rsidP="00000000" w:rsidRDefault="00000000" w:rsidRPr="00000000" w14:paraId="00000099">
            <w:pPr>
              <w:ind w:right="-273.89763779527556"/>
              <w:jc w:val="both"/>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_____________/${initialsRu(company.requisite.rq_director)}/</w:t>
            </w:r>
          </w:p>
          <w:p w:rsidR="00000000" w:rsidDel="00000000" w:rsidP="00000000" w:rsidRDefault="00000000" w:rsidRPr="00000000" w14:paraId="0000009A">
            <w:pPr>
              <w:ind w:right="-273.89763779527556"/>
              <w:jc w:val="both"/>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 </w:t>
            </w:r>
          </w:p>
          <w:p w:rsidR="00000000" w:rsidDel="00000000" w:rsidP="00000000" w:rsidRDefault="00000000" w:rsidRPr="00000000" w14:paraId="0000009B">
            <w:pPr>
              <w:ind w:right="-273.89763779527556"/>
              <w:jc w:val="both"/>
              <w:rPr>
                <w:rFonts w:ascii="Roboto Mono Light" w:cs="Roboto Mono Light" w:eastAsia="Roboto Mono Light" w:hAnsi="Roboto Mono Light"/>
                <w:color w:val="434343"/>
                <w:sz w:val="16"/>
                <w:szCs w:val="16"/>
              </w:rPr>
            </w:pPr>
            <w:r w:rsidDel="00000000" w:rsidR="00000000" w:rsidRPr="00000000">
              <w:rPr>
                <w:rFonts w:ascii="Roboto Mono Light" w:cs="Roboto Mono Light" w:eastAsia="Roboto Mono Light" w:hAnsi="Roboto Mono Light"/>
                <w:color w:val="434343"/>
                <w:sz w:val="16"/>
                <w:szCs w:val="16"/>
                <w:rtl w:val="0"/>
              </w:rPr>
              <w:t xml:space="preserve">М.П.  </w:t>
            </w:r>
          </w:p>
        </w:tc>
      </w:tr>
    </w:tbl>
    <w:p w:rsidR="00000000" w:rsidDel="00000000" w:rsidP="00000000" w:rsidRDefault="00000000" w:rsidRPr="00000000" w14:paraId="0000009C">
      <w:pPr>
        <w:ind w:left="-850.3937007874016" w:firstLine="0"/>
        <w:jc w:val="left"/>
        <w:rPr>
          <w:rFonts w:ascii="Roboto Mono Light" w:cs="Roboto Mono Light" w:eastAsia="Roboto Mono Light" w:hAnsi="Roboto Mono Light"/>
          <w:color w:val="434343"/>
          <w:sz w:val="20"/>
          <w:szCs w:val="20"/>
        </w:rPr>
      </w:pPr>
      <w:r w:rsidDel="00000000" w:rsidR="00000000" w:rsidRPr="00000000">
        <w:rPr>
          <w:rtl w:val="0"/>
        </w:rPr>
      </w:r>
    </w:p>
    <w:sectPr>
      <w:pgSz w:h="16834" w:w="11909"/>
      <w:pgMar w:bottom="1440" w:top="1440" w:left="1842.5196850393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Light-regular.ttf"/><Relationship Id="rId2" Type="http://schemas.openxmlformats.org/officeDocument/2006/relationships/font" Target="fonts/RobotoMonoLight-bold.ttf"/><Relationship Id="rId3" Type="http://schemas.openxmlformats.org/officeDocument/2006/relationships/font" Target="fonts/RobotoMonoLight-italic.ttf"/><Relationship Id="rId4" Type="http://schemas.openxmlformats.org/officeDocument/2006/relationships/font" Target="fonts/RobotoMonoLigh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