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古事類苑-ocrv5b-モデル実行手順"/>
    <w:p>
      <w:pPr>
        <w:pStyle w:val="Heading1"/>
      </w:pPr>
      <w:r>
        <w:rPr>
          <w:rFonts w:hint="eastAsia"/>
        </w:rPr>
        <w:t xml:space="preserve">古事類苑</w:t>
      </w:r>
      <w:r>
        <w:t xml:space="preserve"> </w:t>
      </w:r>
      <w:r>
        <w:rPr>
          <w:rFonts w:hint="eastAsia"/>
        </w:rPr>
        <w:t xml:space="preserve">OCR（v5b</w:t>
      </w:r>
      <w:r>
        <w:t xml:space="preserve"> </w:t>
      </w:r>
      <w:r>
        <w:rPr>
          <w:rFonts w:hint="eastAsia"/>
        </w:rPr>
        <w:t xml:space="preserve">モデル）実行手順</w:t>
      </w:r>
    </w:p>
    <w:p>
      <w:pPr>
        <w:pStyle w:val="FirstParagraph"/>
      </w:pPr>
      <w:r>
        <w:rPr>
          <w:rFonts w:hint="eastAsia"/>
        </w:rPr>
        <w:t xml:space="preserve">国際日本文化研究センター（日文研）が</w:t>
      </w:r>
      <w:r>
        <w:t xml:space="preserve"> IIIF </w:t>
      </w:r>
      <w:r>
        <w:rPr>
          <w:rFonts w:hint="eastAsia"/>
        </w:rPr>
        <w:t xml:space="preserve">で公開している『古事類苑』の画像を自動でダウンロードし、OCR</w:t>
      </w:r>
      <w:r>
        <w:t xml:space="preserve"> </w:t>
      </w:r>
      <w:r>
        <w:rPr>
          <w:rFonts w:hint="eastAsia"/>
        </w:rPr>
        <w:t xml:space="preserve">を行って、</w:t>
      </w:r>
      <w:r>
        <w:rPr>
          <w:rFonts w:hint="eastAsia"/>
          <w:b/>
          <w:bCs/>
        </w:rPr>
        <w:t xml:space="preserve">山田形式</w:t>
      </w:r>
      <w:r>
        <w:rPr>
          <w:rFonts w:hint="eastAsia"/>
        </w:rPr>
        <w:t xml:space="preserve">（識別タグ付きテキスト）に変換するためのプログラムです。クラウド</w:t>
      </w:r>
      <w:r>
        <w:t xml:space="preserve"> GPU サービス</w:t>
      </w:r>
      <w:r>
        <w:t xml:space="preserve"> </w:t>
      </w:r>
      <w:r>
        <w:rPr>
          <w:b/>
          <w:bCs/>
        </w:rPr>
        <w:t xml:space="preserve">RunPod</w:t>
      </w:r>
      <w:r>
        <w:t xml:space="preserve"> </w:t>
      </w:r>
      <w:r>
        <w:rPr>
          <w:rFonts w:hint="eastAsia"/>
        </w:rPr>
        <w:t xml:space="preserve">上で、ノートブックを</w:t>
      </w:r>
      <w:r>
        <w:t xml:space="preserve"> 1 </w:t>
      </w:r>
      <w:r>
        <w:rPr>
          <w:rFonts w:hint="eastAsia"/>
        </w:rPr>
        <w:t xml:space="preserve">回実行するだけで処理が完了します。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対照ビューア（v4</w:t>
      </w:r>
      <w:r>
        <w:t xml:space="preserve"> / v5b </w:t>
      </w:r>
      <w:r>
        <w:rPr>
          <w:rFonts w:hint="eastAsia"/>
        </w:rPr>
        <w:t xml:space="preserve">の比較、山田タグの色分け表示）：</w:t>
      </w:r>
      <w:hyperlink r:id="rId9">
        <w:r>
          <w:rPr>
            <w:rStyle w:val="Hyperlink"/>
          </w:rPr>
          <w:t xml:space="preserve">https://oushiei120.github.io/kojiruien-ocr-viewer/</w:t>
        </w:r>
      </w:hyperlink>
    </w:p>
    <w:p>
      <w:r>
        <w:pict>
          <v:rect style="width:0;height:1.5pt" o:hralign="center" o:hrstd="t" o:hr="t"/>
        </w:pict>
      </w:r>
    </w:p>
    <w:bookmarkStart w:id="10" w:name="Xc4a95051473d1d3f952c6b2abb8976467673da8"/>
    <w:p>
      <w:pPr>
        <w:pStyle w:val="Heading2"/>
      </w:pPr>
      <w:r>
        <w:t xml:space="preserve">0. </w:t>
      </w:r>
      <w:r>
        <w:rPr>
          <w:rFonts w:hint="eastAsia"/>
        </w:rPr>
        <w:t xml:space="preserve">必要なもの・時間・費用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必要なもの</w:t>
            </w:r>
          </w:p>
        </w:tc>
        <w:tc>
          <w:tcPr/>
          <w:p>
            <w:pPr>
              <w:pStyle w:val="Compact"/>
            </w:pPr>
            <w:r>
              <w:t xml:space="preserve">RunPod </w:t>
            </w:r>
            <w:r>
              <w:rPr>
                <w:rFonts w:hint="eastAsia"/>
              </w:rPr>
              <w:t xml:space="preserve">のアカウント（クレジットカードで事前チャージ、10</w:t>
            </w:r>
            <w:r>
              <w:t xml:space="preserve"> </w:t>
            </w:r>
            <w:r>
              <w:rPr>
                <w:rFonts w:hint="eastAsia"/>
              </w:rPr>
              <w:t xml:space="preserve">ドル程度から）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時間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冊（約</w:t>
            </w:r>
            <w:r>
              <w:t xml:space="preserve"> 1,400 </w:t>
            </w:r>
            <w:r>
              <w:rPr>
                <w:rFonts w:hint="eastAsia"/>
              </w:rPr>
              <w:t xml:space="preserve">頁）あたり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約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時間</w:t>
            </w:r>
            <w:r>
              <w:rPr>
                <w:rFonts w:hint="eastAsia"/>
              </w:rPr>
              <w:t xml:space="preserve">（画像のダウンロード</w:t>
            </w:r>
            <w:r>
              <w:t xml:space="preserve"> 20〜30 </w:t>
            </w:r>
            <w:r>
              <w:rPr>
                <w:rFonts w:hint="eastAsia"/>
              </w:rPr>
              <w:t xml:space="preserve">分＋OCR</w:t>
            </w:r>
            <w:r>
              <w:t xml:space="preserve"> 20〜30 </w:t>
            </w:r>
            <w:r>
              <w:rPr>
                <w:rFonts w:hint="eastAsia"/>
              </w:rPr>
              <w:t xml:space="preserve">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費用</w:t>
            </w:r>
          </w:p>
        </w:tc>
        <w:tc>
          <w:tcPr/>
          <w:p>
            <w:pPr>
              <w:pStyle w:val="Compact"/>
            </w:pPr>
            <w:r>
              <w:t xml:space="preserve">RTX 4090 で 1 </w:t>
            </w:r>
            <w:r>
              <w:rPr>
                <w:rFonts w:hint="eastAsia"/>
              </w:rPr>
              <w:t xml:space="preserve">時間</w:t>
            </w:r>
            <w:r>
              <w:t xml:space="preserve"> </w:t>
            </w:r>
            <w:r>
              <w:rPr>
                <w:rFonts w:hint="eastAsia"/>
              </w:rPr>
              <w:t xml:space="preserve">約</w:t>
            </w:r>
            <w:r>
              <w:t xml:space="preserve"> 0.9 ドル。</w:t>
            </w:r>
            <w:r>
              <w:rPr>
                <w:rFonts w:hint="eastAsia"/>
                <w:b/>
                <w:bCs/>
              </w:rPr>
              <w:t xml:space="preserve">作業後に</w:t>
            </w:r>
            <w:r>
              <w:rPr>
                <w:b/>
                <w:bCs/>
              </w:rPr>
              <w:t xml:space="preserve"> Pod </w:t>
            </w:r>
            <w:r>
              <w:rPr>
                <w:rFonts w:hint="eastAsia"/>
                <w:b/>
                <w:bCs/>
              </w:rPr>
              <w:t xml:space="preserve">を削除すれば、それ以上は課金されません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パソコン側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ブラウザだけで操作できます（ソフトのインストールは不要）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Xde4728622d10d49518e4fc12ae46699874a09ae"/>
    <w:p>
      <w:pPr>
        <w:pStyle w:val="Heading2"/>
      </w:pPr>
      <w:r>
        <w:t xml:space="preserve">1. RunPod </w:t>
      </w:r>
      <w:r>
        <w:rPr>
          <w:rFonts w:hint="eastAsia"/>
        </w:rPr>
        <w:t xml:space="preserve">の準備（初回のみ）</w:t>
      </w:r>
    </w:p>
    <w:bookmarkStart w:id="12" w:name="Xd272693849a1466f51a5930359cc15c7e3300b5"/>
    <w:p>
      <w:pPr>
        <w:pStyle w:val="Heading3"/>
      </w:pPr>
      <w:r>
        <w:t xml:space="preserve">1-1. </w:t>
      </w:r>
      <w:r>
        <w:rPr>
          <w:rFonts w:hint="eastAsia"/>
        </w:rPr>
        <w:t xml:space="preserve">アカウント作成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https://www.runpod.io</w:t>
        </w:r>
      </w:hyperlink>
      <w:r>
        <w:t xml:space="preserve"> </w:t>
      </w:r>
      <w:r>
        <w:rPr>
          <w:rFonts w:hint="eastAsia"/>
        </w:rPr>
        <w:t xml:space="preserve">でアカウントを作成します。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画面左の</w:t>
      </w:r>
      <w:r>
        <w:t xml:space="preserve"> </w:t>
      </w:r>
      <w:r>
        <w:rPr>
          <w:b/>
          <w:bCs/>
        </w:rPr>
        <w:t xml:space="preserve">Billing</w:t>
      </w:r>
      <w:r>
        <w:t xml:space="preserve"> </w:t>
      </w:r>
      <w:r>
        <w:rPr>
          <w:rFonts w:hint="eastAsia"/>
        </w:rPr>
        <w:t xml:space="preserve">からクレジットを追加します（10</w:t>
      </w:r>
      <w:r>
        <w:t xml:space="preserve"> </w:t>
      </w:r>
      <w:r>
        <w:rPr>
          <w:rFonts w:hint="eastAsia"/>
        </w:rPr>
        <w:t xml:space="preserve">ドル程度で十分です）。</w:t>
      </w:r>
    </w:p>
    <w:bookmarkEnd w:id="12"/>
    <w:bookmarkStart w:id="13" w:name="Xf2deafc15c8bc1e2b36052f74d6d0ed1165e532"/>
    <w:p>
      <w:pPr>
        <w:pStyle w:val="Heading3"/>
      </w:pPr>
      <w:r>
        <w:t xml:space="preserve">1-2. </w:t>
      </w:r>
      <w:r>
        <w:rPr>
          <w:rFonts w:hint="eastAsia"/>
        </w:rPr>
        <w:t xml:space="preserve">テンプレートの作成</w:t>
      </w:r>
    </w:p>
    <w:p>
      <w:pPr>
        <w:pStyle w:val="FirstParagraph"/>
      </w:pPr>
      <w:r>
        <w:rPr>
          <w:rFonts w:hint="eastAsia"/>
        </w:rPr>
        <w:t xml:space="preserve">実行環境の設定を「テンプレート」として保存しておきます。1</w:t>
      </w:r>
      <w:r>
        <w:t xml:space="preserve"> </w:t>
      </w:r>
      <w:r>
        <w:rPr>
          <w:rFonts w:hint="eastAsia"/>
        </w:rPr>
        <w:t xml:space="preserve">回作れば次回からはそのまま使えます。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画面左の</w:t>
      </w:r>
      <w:r>
        <w:t xml:space="preserve"> </w:t>
      </w:r>
      <w:r>
        <w:rPr>
          <w:b/>
          <w:bCs/>
        </w:rPr>
        <w:t xml:space="preserve">Templates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New Template</w:t>
      </w:r>
      <w:r>
        <w:t xml:space="preserve"> </w:t>
      </w:r>
      <w:r>
        <w:rPr>
          <w:rFonts w:hint="eastAsia"/>
        </w:rPr>
        <w:t xml:space="preserve">を押します。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次のように入力します。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入力する値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kojiruien</w:t>
            </w:r>
            <w:r>
              <w:rPr>
                <w:rFonts w:hint="eastAsia"/>
              </w:rPr>
              <w:t xml:space="preserve">（任意）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 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NVIDIA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runpod/pytorch:2.1.1-py3.10-cuda12.1.1-devel-ubuntu22.04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disk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</w:t>
            </w:r>
            <w:r>
              <w:t xml:space="preserve"> </w:t>
            </w:r>
            <w:r>
              <w:t xml:space="preserve">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Persistent </w:t>
            </w:r>
            <w:r>
              <w:rPr>
                <w:rFonts w:hint="eastAsia"/>
              </w:rPr>
              <w:t xml:space="preserve">storage（Volume</w:t>
            </w:r>
            <w:r>
              <w:t xml:space="preserve"> </w:t>
            </w:r>
            <w:r>
              <w:rPr>
                <w:rFonts w:hint="eastAsia"/>
              </w:rPr>
              <w:t xml:space="preserve">disk）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</w:t>
            </w:r>
            <w:r>
              <w:t xml:space="preserve"> </w:t>
            </w:r>
            <w:r>
              <w:t xml:space="preserve">GB、mount path は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Ports</w:t>
            </w:r>
          </w:p>
        </w:tc>
        <w:tc>
          <w:tcPr/>
          <w:p>
            <w:pPr>
              <w:pStyle w:val="Compact"/>
            </w:pPr>
            <w:r>
              <w:t xml:space="preserve">Port label</w:t>
            </w:r>
            <w:r>
              <w:t xml:space="preserve"> </w:t>
            </w:r>
            <w:r>
              <w:rPr>
                <w:rStyle w:val="VerbatimChar"/>
              </w:rPr>
              <w:t xml:space="preserve">JupyterLab</w:t>
            </w:r>
            <w:r>
              <w:t xml:space="preserve">、Port number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JUPYTER_PASSWORD</w:t>
            </w:r>
            <w:r>
              <w:t xml:space="preserve">、Value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任意のパスワード</w:t>
            </w:r>
            <w:r>
              <w:rPr>
                <w:rFonts w:hint="eastAsia"/>
              </w:rPr>
              <w:t xml:space="preserve">（後で</w:t>
            </w:r>
            <w:r>
              <w:t xml:space="preserve"> Jupyter </w:t>
            </w:r>
            <w:r>
              <w:rPr>
                <w:rFonts w:hint="eastAsia"/>
              </w:rPr>
              <w:t xml:space="preserve">に入るときに使います）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Save Template</w:t>
      </w:r>
      <w:r>
        <w:t xml:space="preserve"> </w:t>
      </w:r>
      <w:r>
        <w:rPr>
          <w:rFonts w:hint="eastAsia"/>
        </w:rPr>
        <w:t xml:space="preserve">を押します。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JUPYTER_PASSWORD</w:t>
      </w:r>
      <w:r>
        <w:t xml:space="preserve"> </w:t>
      </w:r>
      <w:r>
        <w:rPr>
          <w:rFonts w:hint="eastAsia"/>
        </w:rPr>
        <w:t xml:space="preserve">を設定しないと、Jupyter</w:t>
      </w:r>
      <w:r>
        <w:t xml:space="preserve"> </w:t>
      </w:r>
      <w:r>
        <w:rPr>
          <w:rFonts w:hint="eastAsia"/>
        </w:rPr>
        <w:t xml:space="preserve">が起動しません。</w:t>
      </w:r>
    </w:p>
    <w:p>
      <w:pPr>
        <w:pStyle w:val="BlockText"/>
      </w:pPr>
      <w:r>
        <w:t xml:space="preserve">⚠️ Container image </w:t>
      </w:r>
      <w:r>
        <w:rPr>
          <w:rFonts w:hint="eastAsia"/>
        </w:rPr>
        <w:t xml:space="preserve">は必ず上の文字列のとおりにしてください（PyTorch</w:t>
      </w:r>
      <w:r>
        <w:t xml:space="preserve"> 2.1 / CUDA 12.1 </w:t>
      </w:r>
      <w:r>
        <w:rPr>
          <w:rFonts w:hint="eastAsia"/>
        </w:rPr>
        <w:t xml:space="preserve">の環境が必要です）。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e57fe4ecb900d45e2eb2b0739703a57b6766c4c"/>
    <w:p>
      <w:pPr>
        <w:pStyle w:val="Heading2"/>
      </w:pPr>
      <w:r>
        <w:t xml:space="preserve">2. Pod </w:t>
      </w:r>
      <w:r>
        <w:rPr>
          <w:rFonts w:hint="eastAsia"/>
        </w:rPr>
        <w:t xml:space="preserve">を起動する（毎回）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画面左の</w:t>
      </w:r>
      <w:r>
        <w:t xml:space="preserve"> </w:t>
      </w:r>
      <w:r>
        <w:rPr>
          <w:b/>
          <w:bCs/>
        </w:rPr>
        <w:t xml:space="preserve">Pods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Deploy</w:t>
      </w:r>
      <w:r>
        <w:t xml:space="preserve"> </w:t>
      </w:r>
      <w:r>
        <w:rPr>
          <w:rFonts w:hint="eastAsia"/>
        </w:rPr>
        <w:t xml:space="preserve">を押します。</w:t>
      </w:r>
    </w:p>
    <w:p>
      <w:pPr>
        <w:pStyle w:val="Compact"/>
        <w:numPr>
          <w:ilvl w:val="0"/>
          <w:numId w:val="1005"/>
        </w:numPr>
      </w:pPr>
      <w:r>
        <w:t xml:space="preserve">GPU </w:t>
      </w:r>
      <w:r>
        <w:rPr>
          <w:rFonts w:hint="eastAsia"/>
        </w:rPr>
        <w:t xml:space="preserve">を選びます：</w:t>
      </w:r>
      <w:r>
        <w:rPr>
          <w:b/>
          <w:bCs/>
        </w:rPr>
        <w:t xml:space="preserve">RTX 4090</w:t>
      </w:r>
      <w:r>
        <w:t xml:space="preserve"> </w:t>
      </w:r>
      <w:r>
        <w:t xml:space="preserve">または</w:t>
      </w:r>
      <w:r>
        <w:t xml:space="preserve"> </w:t>
      </w:r>
      <w:r>
        <w:rPr>
          <w:b/>
          <w:bCs/>
        </w:rPr>
        <w:t xml:space="preserve">RTX 3090</w:t>
      </w:r>
      <w:r>
        <w:rPr>
          <w:rFonts w:hint="eastAsia"/>
        </w:rPr>
        <w:t xml:space="preserve">（RTX</w:t>
      </w:r>
      <w:r>
        <w:t xml:space="preserve"> A5000・A6000・L40S </w:t>
      </w:r>
      <w:r>
        <w:rPr>
          <w:rFonts w:hint="eastAsia"/>
        </w:rPr>
        <w:t xml:space="preserve">なども可）。</w:t>
      </w:r>
    </w:p>
    <w:p>
      <w:pPr>
        <w:pStyle w:val="Compact"/>
        <w:numPr>
          <w:ilvl w:val="1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RTX 5090 / 5080 などの 50 </w:t>
      </w:r>
      <w:r>
        <w:rPr>
          <w:rFonts w:hint="eastAsia"/>
          <w:b/>
          <w:bCs/>
        </w:rPr>
        <w:t xml:space="preserve">シリーズは使えません</w:t>
      </w:r>
      <w:r>
        <w:rPr>
          <w:rFonts w:hint="eastAsia"/>
        </w:rPr>
        <w:t xml:space="preserve">（環境が対応していません）。</w:t>
      </w:r>
    </w:p>
    <w:p>
      <w:pPr>
        <w:pStyle w:val="Compact"/>
        <w:numPr>
          <w:ilvl w:val="1"/>
          <w:numId w:val="1006"/>
        </w:numPr>
      </w:pPr>
      <w:r>
        <w:t xml:space="preserve">「Instance not </w:t>
      </w:r>
      <w:r>
        <w:rPr>
          <w:rFonts w:hint="eastAsia"/>
        </w:rPr>
        <w:t xml:space="preserve">available」と出たら、別の</w:t>
      </w:r>
      <w:r>
        <w:t xml:space="preserve"> GPU </w:t>
      </w:r>
      <w:r>
        <w:rPr>
          <w:rFonts w:hint="eastAsia"/>
        </w:rPr>
        <w:t xml:space="preserve">を選んでください。</w:t>
      </w:r>
    </w:p>
    <w:p>
      <w:pPr>
        <w:pStyle w:val="Compact"/>
        <w:numPr>
          <w:ilvl w:val="0"/>
          <w:numId w:val="1005"/>
        </w:numPr>
      </w:pPr>
      <w:r>
        <w:t xml:space="preserve">GPU count は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のままにします。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Change Template</w:t>
      </w:r>
      <w:r>
        <w:t xml:space="preserve"> </w:t>
      </w:r>
      <w:r>
        <w:t xml:space="preserve">で、1-2 </w:t>
      </w:r>
      <w:r>
        <w:rPr>
          <w:rFonts w:hint="eastAsia"/>
        </w:rPr>
        <w:t xml:space="preserve">で作った</w:t>
      </w:r>
      <w:r>
        <w:t xml:space="preserve"> </w:t>
      </w:r>
      <w:r>
        <w:rPr>
          <w:rStyle w:val="VerbatimChar"/>
        </w:rPr>
        <w:t xml:space="preserve">kojiruien</w:t>
      </w:r>
      <w:r>
        <w:t xml:space="preserve"> </w:t>
      </w:r>
      <w:r>
        <w:rPr>
          <w:rFonts w:hint="eastAsia"/>
        </w:rPr>
        <w:t xml:space="preserve">を選びます。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 On-Demand</w:t>
      </w:r>
      <w:r>
        <w:t xml:space="preserve"> </w:t>
      </w:r>
      <w:r>
        <w:rPr>
          <w:rFonts w:hint="eastAsia"/>
        </w:rPr>
        <w:t xml:space="preserve">を押します。</w:t>
      </w:r>
    </w:p>
    <w:p>
      <w:pPr>
        <w:pStyle w:val="Compact"/>
        <w:numPr>
          <w:ilvl w:val="0"/>
          <w:numId w:val="1005"/>
        </w:numPr>
      </w:pPr>
      <w:r>
        <w:t xml:space="preserve">1〜2 </w:t>
      </w:r>
      <w:r>
        <w:rPr>
          <w:rFonts w:hint="eastAsia"/>
        </w:rPr>
        <w:t xml:space="preserve">分待ち、Pod</w:t>
      </w:r>
      <w:r>
        <w:t xml:space="preserve"> の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→</w:t>
      </w:r>
      <w:r>
        <w:t xml:space="preserve"> </w:t>
      </w:r>
      <w:r>
        <w:rPr>
          <w:rFonts w:hint="eastAsia"/>
          <w:b/>
          <w:bCs/>
        </w:rPr>
        <w:t xml:space="preserve">JupyterLab（8888）</w:t>
      </w:r>
      <w:r>
        <w:t xml:space="preserve"> </w:t>
      </w:r>
      <w:r>
        <w:rPr>
          <w:rFonts w:hint="eastAsia"/>
        </w:rPr>
        <w:t xml:space="preserve">を押し、1-2</w:t>
      </w:r>
      <w:r>
        <w:t xml:space="preserve"> </w:t>
      </w:r>
      <w:r>
        <w:rPr>
          <w:rFonts w:hint="eastAsia"/>
        </w:rPr>
        <w:t xml:space="preserve">で決めたパスワードを入力します。</w:t>
      </w:r>
    </w:p>
    <w:p>
      <w:r>
        <w:pict>
          <v:rect style="width:0;height:1.5pt" o:hralign="center" o:hrstd="t" o:hr="t"/>
        </w:pict>
      </w:r>
    </w:p>
    <w:bookmarkEnd w:id="15"/>
    <w:bookmarkStart w:id="16" w:name="Xa96c2b1ae958802a92570b71ed0e9b803c1e9d5"/>
    <w:p>
      <w:pPr>
        <w:pStyle w:val="Heading2"/>
      </w:pPr>
      <w:r>
        <w:t xml:space="preserve">3. </w:t>
      </w:r>
      <w:r>
        <w:rPr>
          <w:rFonts w:hint="eastAsia"/>
        </w:rPr>
        <w:t xml:space="preserve">ノートブックを取得する</w:t>
      </w:r>
    </w:p>
    <w:p>
      <w:pPr>
        <w:pStyle w:val="Compact"/>
        <w:numPr>
          <w:ilvl w:val="0"/>
          <w:numId w:val="1007"/>
        </w:numPr>
      </w:pPr>
      <w:r>
        <w:t xml:space="preserve">JupyterLab のメニュー</w:t>
      </w:r>
      <w:r>
        <w:t xml:space="preserve"> </w:t>
      </w:r>
      <w:r>
        <w:rPr>
          <w:b/>
          <w:bCs/>
        </w:rPr>
        <w:t xml:space="preserve">File → New → Terminal</w:t>
      </w:r>
      <w:r>
        <w:t xml:space="preserve"> </w:t>
      </w:r>
      <w:r>
        <w:rPr>
          <w:rFonts w:hint="eastAsia"/>
        </w:rPr>
        <w:t xml:space="preserve">でターミナルを開きます。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次の</w:t>
      </w:r>
      <w:r>
        <w:t xml:space="preserve"> 1 </w:t>
      </w:r>
      <w:r>
        <w:rPr>
          <w:rFonts w:hint="eastAsia"/>
        </w:rPr>
        <w:t xml:space="preserve">行を貼り付けて</w:t>
      </w:r>
      <w:r>
        <w:t xml:space="preserve"> Enter </w:t>
      </w:r>
      <w:r>
        <w:rPr>
          <w:rFonts w:hint="eastAsia"/>
        </w:rPr>
        <w:t xml:space="preserve">を押します。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kojiruien_ocr_runpod.ipynb https://raw.githubusercontent.com/oushiei120/kojiruien-ocr/main/kojiruien_ocr_runpod.ipynb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OK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左側のファイル一覧（見えないときは更新ボタン）に</w:t>
      </w:r>
      <w:r>
        <w:t xml:space="preserve"> </w:t>
      </w:r>
      <w:r>
        <w:rPr>
          <w:rStyle w:val="VerbatimChar"/>
        </w:rPr>
        <w:t xml:space="preserve">kojiruien_ocr_runpod.ipynb</w:t>
      </w:r>
      <w:r>
        <w:t xml:space="preserve"> </w:t>
      </w:r>
      <w:r>
        <w:rPr>
          <w:rFonts w:hint="eastAsia"/>
        </w:rPr>
        <w:t xml:space="preserve">が現れるので、ダブルクリックで開きます。</w:t>
      </w:r>
    </w:p>
    <w:p>
      <w:r>
        <w:pict>
          <v:rect style="width:0;height:1.5pt" o:hralign="center" o:hrstd="t" o:hr="t"/>
        </w:pict>
      </w:r>
    </w:p>
    <w:bookmarkEnd w:id="16"/>
    <w:bookmarkStart w:id="18" w:name="X2c05161619b9bd55c3073e2fdb09ba53cf592de"/>
    <w:p>
      <w:pPr>
        <w:pStyle w:val="Heading2"/>
      </w:pPr>
      <w:r>
        <w:t xml:space="preserve">4. </w:t>
      </w:r>
      <w:r>
        <w:rPr>
          <w:rFonts w:hint="eastAsia"/>
        </w:rPr>
        <w:t xml:space="preserve">実行する</w:t>
      </w:r>
    </w:p>
    <w:p>
      <w:pPr>
        <w:pStyle w:val="Compact"/>
        <w:numPr>
          <w:ilvl w:val="0"/>
          <w:numId w:val="1009"/>
        </w:numPr>
      </w:pPr>
      <w:r>
        <w:t xml:space="preserve">ノートブックの</w:t>
      </w:r>
      <w:r>
        <w:t xml:space="preserve"> </w:t>
      </w:r>
      <w:r>
        <w:rPr>
          <w:rFonts w:hint="eastAsia"/>
          <w:b/>
          <w:bCs/>
        </w:rPr>
        <w:t xml:space="preserve">「設定」のセル</w:t>
      </w:r>
      <w:r>
        <w:rPr>
          <w:rFonts w:hint="eastAsia"/>
        </w:rPr>
        <w:t xml:space="preserve">で、処理する冊を指定します（冊名は「6.</w:t>
      </w:r>
      <w:r>
        <w:t xml:space="preserve"> </w:t>
      </w:r>
      <w:r>
        <w:rPr>
          <w:rFonts w:hint="eastAsia"/>
        </w:rPr>
        <w:t xml:space="preserve">冊名の一覧」を参照）。</w:t>
      </w:r>
    </w:p>
    <w:p>
      <w:pPr>
        <w:pStyle w:val="SourceCode"/>
      </w:pPr>
      <w:r>
        <w:rPr>
          <w:rStyle w:val="NormalTok"/>
        </w:rPr>
        <w:t xml:space="preserve">VOLUMES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'bung_2'</w:t>
      </w:r>
      <w:r>
        <w:rPr>
          <w:rStyle w:val="NormalTok"/>
        </w:rPr>
        <w:t xml:space="preserve">]             </w:t>
      </w:r>
      <w:r>
        <w:rPr>
          <w:rStyle w:val="CommentTok"/>
        </w:rPr>
        <w:t xml:space="preserve"># 1 冊の場合</w:t>
      </w:r>
      <w:r>
        <w:br/>
      </w:r>
      <w:r>
        <w:rPr>
          <w:rStyle w:val="NormalTok"/>
        </w:rPr>
        <w:t xml:space="preserve">VOLUMES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'bung_2'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'bung_3'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複数冊の場合</w:t>
      </w:r>
      <w:r>
        <w:br/>
      </w:r>
      <w:r>
        <w:rPr>
          <w:rStyle w:val="NormalTok"/>
        </w:rPr>
        <w:t xml:space="preserve">AUTO_STOP_HOURS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冊数 × 1.5 時間くらいに</w:t>
      </w:r>
    </w:p>
    <w:p>
      <w:pPr>
        <w:pStyle w:val="Compact"/>
        <w:numPr>
          <w:ilvl w:val="0"/>
          <w:numId w:val="1010"/>
        </w:numPr>
      </w:pPr>
      <w:r>
        <w:t xml:space="preserve">メニュー</w:t>
      </w:r>
      <w:r>
        <w:t xml:space="preserve"> </w:t>
      </w:r>
      <w:r>
        <w:rPr>
          <w:b/>
          <w:bCs/>
        </w:rPr>
        <w:t xml:space="preserve">Run → Run All Cells</w:t>
      </w:r>
      <w:r>
        <w:t xml:space="preserve"> </w:t>
      </w:r>
      <w:r>
        <w:rPr>
          <w:rFonts w:hint="eastAsia"/>
        </w:rPr>
        <w:t xml:space="preserve">を押します。</w:t>
      </w:r>
      <w:r>
        <w:rPr>
          <w:rFonts w:hint="eastAsia"/>
          <w:b/>
          <w:bCs/>
        </w:rPr>
        <w:t xml:space="preserve">カーネルの再起動は不要です。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あとは待つだけです。各セルの下に進捗が表示されます。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セル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時間（1</w:t>
            </w:r>
            <w:r>
              <w:t xml:space="preserve"> </w:t>
            </w:r>
            <w:r>
              <w:rPr>
                <w:rFonts w:hint="eastAsia"/>
              </w:rPr>
              <w:t xml:space="preserve">冊）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設定・自動停止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設定の確認、指定時間後に</w:t>
            </w:r>
            <w:r>
              <w:t xml:space="preserve"> Pod </w:t>
            </w:r>
            <w:r>
              <w:rPr>
                <w:rFonts w:hint="eastAsia"/>
              </w:rPr>
              <w:t xml:space="preserve">を自動停止する保険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環境構築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必要なソフトとモデルのダウンロード</w:t>
            </w:r>
          </w:p>
        </w:tc>
        <w:tc>
          <w:tcPr/>
          <w:p>
            <w:pPr>
              <w:pStyle w:val="Compact"/>
            </w:pPr>
            <w:r>
              <w:t xml:space="preserve">5〜10 </w:t>
            </w:r>
            <w:r>
              <w:rPr>
                <w:rFonts w:hint="eastAsia"/>
              </w:rPr>
              <w:t xml:space="preserve">分（初回）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画像のダウンロード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日文研</w:t>
            </w:r>
            <w:r>
              <w:t xml:space="preserve"> IIIF </w:t>
            </w:r>
            <w:r>
              <w:rPr>
                <w:rFonts w:hint="eastAsia"/>
              </w:rPr>
              <w:t xml:space="preserve">から全頁の画像を取得</w:t>
            </w:r>
          </w:p>
        </w:tc>
        <w:tc>
          <w:tcPr/>
          <w:p>
            <w:pPr>
              <w:pStyle w:val="Compact"/>
            </w:pPr>
            <w:r>
              <w:t xml:space="preserve">20〜30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OCR</w:t>
            </w:r>
          </w:p>
        </w:tc>
        <w:tc>
          <w:tcPr/>
          <w:p>
            <w:pPr>
              <w:pStyle w:val="Compact"/>
            </w:pPr>
            <w:r>
              <w:t xml:space="preserve">v5b モデルで </w:t>
            </w:r>
            <w:r>
              <w:rPr>
                <w:rFonts w:hint="eastAsia"/>
              </w:rPr>
              <w:t xml:space="preserve">OCR（30</w:t>
            </w:r>
            <w:r>
              <w:t xml:space="preserve"> </w:t>
            </w:r>
            <w:r>
              <w:rPr>
                <w:rFonts w:hint="eastAsia"/>
              </w:rPr>
              <w:t xml:space="preserve">秒ごとに「○○</w:t>
            </w:r>
            <w:r>
              <w:t xml:space="preserve"> / ○○ </w:t>
            </w:r>
            <w:r>
              <w:rPr>
                <w:rFonts w:hint="eastAsia"/>
              </w:rPr>
              <w:t xml:space="preserve">頁」と表示）</w:t>
            </w:r>
          </w:p>
        </w:tc>
        <w:tc>
          <w:tcPr/>
          <w:p>
            <w:pPr>
              <w:pStyle w:val="Compact"/>
            </w:pPr>
            <w:r>
              <w:t xml:space="preserve">20〜30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山田形式のテキストに変換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まとめ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results.zip</w:t>
            </w:r>
            <w:r>
              <w:t xml:space="preserve"> </w:t>
            </w:r>
            <w:r>
              <w:rPr>
                <w:rFonts w:hint="eastAsia"/>
              </w:rPr>
              <w:t xml:space="preserve">を作成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数秒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途中で黄色や赤の警告（</w:t>
      </w:r>
      <w:r>
        <w:rPr>
          <w:rStyle w:val="VerbatimChar"/>
        </w:rPr>
        <w:t xml:space="preserve">UserWarning</w:t>
      </w:r>
      <w:r>
        <w:t xml:space="preserve">、</w:t>
      </w:r>
      <w:r>
        <w:rPr>
          <w:rStyle w:val="VerbatimChar"/>
        </w:rPr>
        <w:t xml:space="preserve">pip</w:t>
      </w:r>
      <w:r>
        <w:t xml:space="preserve"> </w:t>
      </w:r>
      <w:r>
        <w:rPr>
          <w:rFonts w:hint="eastAsia"/>
        </w:rPr>
        <w:t xml:space="preserve">の依存関係の注意など）が出ても、</w:t>
      </w:r>
      <w:r>
        <w:rPr>
          <w:rFonts w:hint="eastAsia"/>
          <w:b/>
          <w:bCs/>
        </w:rPr>
        <w:t xml:space="preserve">「❌」が出ていなければ問題ありません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「❌」が表示されて止まった場合</w:t>
      </w:r>
      <w:r>
        <w:rPr>
          <w:rFonts w:hint="eastAsia"/>
        </w:rPr>
        <w:t xml:space="preserve">は、そのセルの最後の部分をコピーして開発者に送ってください。</w:t>
      </w:r>
    </w:p>
    <w:bookmarkStart w:id="17" w:name="ブラウザを閉じても処理を続けたい場合任意"/>
    <w:p>
      <w:pPr>
        <w:pStyle w:val="Heading3"/>
      </w:pPr>
      <w:r>
        <w:rPr>
          <w:rFonts w:hint="eastAsia"/>
        </w:rPr>
        <w:t xml:space="preserve">ブラウザを閉じても処理を続けたい場合（任意）</w:t>
      </w:r>
    </w:p>
    <w:p>
      <w:pPr>
        <w:pStyle w:val="FirstParagraph"/>
      </w:pPr>
      <w:r>
        <w:t xml:space="preserve">Run All </w:t>
      </w:r>
      <w:r>
        <w:rPr>
          <w:rFonts w:hint="eastAsia"/>
        </w:rPr>
        <w:t xml:space="preserve">の代わりに、ターミナルで次の</w:t>
      </w:r>
      <w:r>
        <w:t xml:space="preserve"> 1 </w:t>
      </w:r>
      <w:r>
        <w:rPr>
          <w:rFonts w:hint="eastAsia"/>
        </w:rPr>
        <w:t xml:space="preserve">行を実行すると、ブラウザを閉じても処理が続きます（事前に「設定」セルを編集し、保存しておいてください）。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nbconvert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nohup</w:t>
      </w:r>
      <w:r>
        <w:rPr>
          <w:rStyle w:val="NormalTok"/>
        </w:rPr>
        <w:t xml:space="preserve"> jupyter nbconvert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notebook </w:t>
      </w:r>
      <w:r>
        <w:rPr>
          <w:rStyle w:val="AttributeTok"/>
        </w:rPr>
        <w:t xml:space="preserve">--execute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--ExecutePreprocessor.timeout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-1 kojiruien_ocr_runpod.ipynb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done.ipynb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</w:p>
    <w:p>
      <w:pPr>
        <w:pStyle w:val="FirstParagraph"/>
      </w:pPr>
      <w:r>
        <w:rPr>
          <w:rFonts w:hint="eastAsia"/>
        </w:rPr>
        <w:t xml:space="preserve">進捗の確認（何度でも実行できます）：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run/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: 画像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/img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枚 | OCR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/work/ocr_p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'END PAGE INFERENCE'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頁 | 変換 </w:t>
      </w:r>
      <w:r>
        <w:rPr>
          <w:rStyle w:val="VariableTok"/>
        </w:rPr>
        <w:t xml:space="preserve">$(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${v}</w:t>
      </w:r>
      <w:r>
        <w:rPr>
          <w:rStyle w:val="NormalTok"/>
        </w:rPr>
        <w:t xml:space="preserve">_v5b.txt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済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未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results.zip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完了：results.zip をダウンロードしてください"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60047074a03c868a05a056dbdf61c5300b9fcc"/>
    <w:p>
      <w:pPr>
        <w:pStyle w:val="Heading2"/>
      </w:pPr>
      <w:r>
        <w:t xml:space="preserve">5. </w:t>
      </w:r>
      <w:r>
        <w:rPr>
          <w:rFonts w:hint="eastAsia"/>
        </w:rPr>
        <w:t xml:space="preserve">結果をダウンロードし、Pod</w:t>
      </w:r>
      <w:r>
        <w:t xml:space="preserve"> </w:t>
      </w:r>
      <w:r>
        <w:rPr>
          <w:rFonts w:hint="eastAsia"/>
        </w:rPr>
        <w:t xml:space="preserve">を削除する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最後のセルに</w:t>
      </w:r>
      <w:r>
        <w:t xml:space="preserve"> </w:t>
      </w:r>
      <w:r>
        <w:rPr>
          <w:b/>
          <w:bCs/>
        </w:rPr>
        <w:t xml:space="preserve">「✅ </w:t>
      </w:r>
      <w:r>
        <w:rPr>
          <w:rFonts w:hint="eastAsia"/>
          <w:b/>
          <w:bCs/>
        </w:rPr>
        <w:t xml:space="preserve">完了」</w:t>
      </w:r>
      <w:r>
        <w:t xml:space="preserve"> </w:t>
      </w:r>
      <w:r>
        <w:rPr>
          <w:rFonts w:hint="eastAsia"/>
        </w:rPr>
        <w:t xml:space="preserve">と表示されたら、左のファイル一覧の</w:t>
      </w:r>
      <w:r>
        <w:t xml:space="preserve"> </w:t>
      </w:r>
      <w:r>
        <w:rPr>
          <w:rStyle w:val="VerbatimChar"/>
        </w:rPr>
        <w:t xml:space="preserve">results.zip</w:t>
      </w:r>
      <w:r>
        <w:t xml:space="preserve"> </w:t>
      </w:r>
      <w:r>
        <w:rPr>
          <w:rFonts w:hint="eastAsia"/>
        </w:rPr>
        <w:t xml:space="preserve">を右クリック</w:t>
      </w:r>
      <w:r>
        <w:t xml:space="preserve"> →</w:t>
      </w:r>
      <w:r>
        <w:t xml:space="preserve"> </w:t>
      </w:r>
      <w:r>
        <w:rPr>
          <w:b/>
          <w:bCs/>
        </w:rPr>
        <w:t xml:space="preserve">Download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RunPod </w:t>
      </w:r>
      <w:r>
        <w:rPr>
          <w:rFonts w:hint="eastAsia"/>
          <w:b/>
          <w:bCs/>
        </w:rPr>
        <w:t xml:space="preserve">の画面に戻り、Pod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の「Terminate」を押して削除します。</w:t>
      </w:r>
      <w:r>
        <w:t xml:space="preserve"> </w:t>
      </w:r>
      <w:r>
        <w:rPr>
          <w:rFonts w:hint="eastAsia"/>
        </w:rPr>
        <w:t xml:space="preserve">削除しないと課金が続きます。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設定した</w:t>
      </w:r>
      <w:r>
        <w:t xml:space="preserve"> </w:t>
      </w:r>
      <w:r>
        <w:rPr>
          <w:rStyle w:val="VerbatimChar"/>
        </w:rPr>
        <w:t xml:space="preserve">AUTO_STOP_HOURS</w:t>
      </w:r>
      <w:r>
        <w:t xml:space="preserve"> </w:t>
      </w:r>
      <w:r>
        <w:rPr>
          <w:rFonts w:hint="eastAsia"/>
        </w:rPr>
        <w:t xml:space="preserve">が過ぎると自動で「停止」されますが、停止中もストレージ料金が少しかかるので、必ず削除してください。</w:t>
      </w:r>
    </w:p>
    <w:bookmarkStart w:id="19" w:name="resultszip-の中身"/>
    <w:p>
      <w:pPr>
        <w:pStyle w:val="Heading3"/>
      </w:pPr>
      <w:r>
        <w:t xml:space="preserve">results.zip </w:t>
      </w:r>
      <w:r>
        <w:rPr>
          <w:rFonts w:hint="eastAsia"/>
        </w:rPr>
        <w:t xml:space="preserve">の中身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&lt;冊名&gt;_v5b.txt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山田形式の識別タグ付きテキスト</w:t>
            </w:r>
            <w:r>
              <w:rPr>
                <w:rFonts w:hint="eastAsia"/>
              </w:rPr>
              <w:t xml:space="preserve">（A/B/C/G/V/N/H/W/M/X、</w:t>
            </w:r>
            <w:r>
              <w:rPr>
                <w:rStyle w:val="VerbatimChar"/>
              </w:rPr>
              <w:t xml:space="preserve">P n</w:t>
            </w:r>
            <w:r>
              <w:t xml:space="preserve">、</w:t>
            </w:r>
            <w:r>
              <w:rPr>
                <w:rStyle w:val="VerbatimChar"/>
              </w:rPr>
              <w:t xml:space="preserve">&lt;wari&gt;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&lt;冊名&gt;_v5b.sorted.xml</w:t>
            </w:r>
          </w:p>
        </w:tc>
        <w:tc>
          <w:tcPr/>
          <w:p>
            <w:pPr>
              <w:pStyle w:val="Compact"/>
            </w:pPr>
            <w:r>
              <w:t xml:space="preserve">OCR </w:t>
            </w:r>
            <w:r>
              <w:rPr>
                <w:rFonts w:hint="eastAsia"/>
              </w:rPr>
              <w:t xml:space="preserve">の結果（行ごとの枠の座標・種別・文字）。TEI</w:t>
            </w:r>
            <w:r>
              <w:t xml:space="preserve"> や IIIF </w:t>
            </w:r>
            <w:r>
              <w:rPr>
                <w:rFonts w:hint="eastAsia"/>
              </w:rPr>
              <w:t xml:space="preserve">表示に利用できます</w:t>
            </w:r>
          </w:p>
        </w:tc>
      </w:tr>
    </w:tbl>
    <w:p>
      <w:pPr>
        <w:pStyle w:val="BlockText"/>
      </w:pPr>
      <w:r>
        <w:t xml:space="preserve">📝</w:t>
      </w:r>
      <w:r>
        <w:t xml:space="preserve"> </w:t>
      </w:r>
      <w:r>
        <w:rPr>
          <w:rStyle w:val="VerbatimChar"/>
        </w:rPr>
        <w:t xml:space="preserve">P n</w:t>
      </w:r>
      <w:r>
        <w:t xml:space="preserve"> </w:t>
      </w:r>
      <w:r>
        <w:t xml:space="preserve">の n は</w:t>
      </w:r>
      <w:r>
        <w:rPr>
          <w:rFonts w:hint="eastAsia"/>
          <w:b/>
          <w:bCs/>
        </w:rPr>
        <w:t xml:space="preserve">画像の番号</w:t>
      </w:r>
      <w:r>
        <w:rPr>
          <w:rFonts w:hint="eastAsia"/>
        </w:rPr>
        <w:t xml:space="preserve">です。冊の最初や途中に目録・図版などの頁がある場合、刊本の頁番号とずれることがあります。</w:t>
      </w:r>
    </w:p>
    <w:p>
      <w:pPr>
        <w:pStyle w:val="BlockText"/>
      </w:pPr>
      <w:r>
        <w:t xml:space="preserve">📝 OCR </w:t>
      </w:r>
      <w:r>
        <w:rPr>
          <w:rFonts w:hint="eastAsia"/>
        </w:rPr>
        <w:t xml:space="preserve">と自動変換の結果で、人手による校正はしていません。ルビは親字に付けていません。返り点は出力されません。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724f1ccf3699a844c49eade4f62cf1677554154"/>
    <w:p>
      <w:pPr>
        <w:pStyle w:val="Heading2"/>
      </w:pPr>
      <w:r>
        <w:t xml:space="preserve">6. </w:t>
      </w:r>
      <w:r>
        <w:rPr>
          <w:rFonts w:hint="eastAsia"/>
        </w:rPr>
        <w:t xml:space="preserve">冊名の一覧（日文研</w:t>
      </w:r>
      <w:r>
        <w:t xml:space="preserve"> </w:t>
      </w:r>
      <w:r>
        <w:rPr>
          <w:rFonts w:hint="eastAsia"/>
        </w:rPr>
        <w:t xml:space="preserve">IIIF、全</w:t>
      </w:r>
      <w:r>
        <w:t xml:space="preserve"> 53 </w:t>
      </w:r>
      <w:r>
        <w:rPr>
          <w:rFonts w:hint="eastAsia"/>
        </w:rPr>
        <w:t xml:space="preserve">冊）</w:t>
      </w:r>
    </w:p>
    <w:p>
      <w:pPr>
        <w:pStyle w:val="FirstParagraph"/>
      </w:pPr>
      <w:r>
        <w:rPr>
          <w:rStyle w:val="VerbatimChar"/>
        </w:rPr>
        <w:t xml:space="preserve">VOLUMES</w:t>
      </w:r>
      <w:r>
        <w:t xml:space="preserve"> </w:t>
      </w:r>
      <w:r>
        <w:rPr>
          <w:rFonts w:hint="eastAsia"/>
        </w:rPr>
        <w:t xml:space="preserve">には左の「冊名」を書きます。画像数は目録・図版を含む数で、1,000</w:t>
      </w:r>
      <w:r>
        <w:t xml:space="preserve"> </w:t>
      </w:r>
      <w:r>
        <w:rPr>
          <w:rFonts w:hint="eastAsia"/>
        </w:rPr>
        <w:t xml:space="preserve">枚あたり</w:t>
      </w:r>
      <w:r>
        <w:t xml:space="preserve"> OCR </w:t>
      </w:r>
      <w:r>
        <w:rPr>
          <w:rFonts w:hint="eastAsia"/>
        </w:rPr>
        <w:t xml:space="preserve">まで約</w:t>
      </w:r>
      <w:r>
        <w:t xml:space="preserve"> 40 </w:t>
      </w:r>
      <w:r>
        <w:rPr>
          <w:rFonts w:hint="eastAsia"/>
        </w:rPr>
        <w:t xml:space="preserve">分が目安です。</w:t>
      </w:r>
      <w:r>
        <w:t xml:space="preserve"> </w:t>
      </w:r>
      <w:r>
        <w:rPr>
          <w:rFonts w:hint="eastAsia"/>
          <w:b/>
          <w:bCs/>
        </w:rPr>
        <w:t xml:space="preserve">太字</w:t>
      </w:r>
      <w:r>
        <w:rPr>
          <w:rFonts w:hint="eastAsia"/>
        </w:rPr>
        <w:t xml:space="preserve">は、既存の識別タグ付きテキスト（</w:t>
      </w:r>
      <w:hyperlink r:id="rId21">
        <w:r>
          <w:rPr>
            <w:rStyle w:val="Hyperlink"/>
          </w:rPr>
          <w:t xml:space="preserve">yamadashoji18/kojiruien</w:t>
        </w:r>
      </w:hyperlink>
      <w:r>
        <w:t xml:space="preserve">、20 </w:t>
      </w:r>
      <w:r>
        <w:rPr>
          <w:rFonts w:hint="eastAsia"/>
        </w:rPr>
        <w:t xml:space="preserve">冊）に含まれていない部です。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冊名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画像数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冊名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画像数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saij_1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歳時部</w:t>
            </w:r>
          </w:p>
        </w:tc>
        <w:tc>
          <w:tcPr/>
          <w:p>
            <w:pPr>
              <w:pStyle w:val="Compact"/>
            </w:pPr>
            <w:r>
              <w:t xml:space="preserve">1528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syuk_1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宗教部1</w:t>
            </w:r>
          </w:p>
        </w:tc>
        <w:tc>
          <w:tcPr/>
          <w:p>
            <w:pPr>
              <w:pStyle w:val="Compact"/>
            </w:pPr>
            <w:r>
              <w:t xml:space="preserve">1170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tenb_1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天部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syuk_2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宗教部2</w:t>
            </w:r>
          </w:p>
        </w:tc>
        <w:tc>
          <w:tcPr/>
          <w:p>
            <w:pPr>
              <w:pStyle w:val="Compact"/>
            </w:pPr>
            <w:r>
              <w:t xml:space="preserve">1272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chib_1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地部1</w:t>
            </w:r>
          </w:p>
        </w:tc>
        <w:tc>
          <w:tcPr/>
          <w:p>
            <w:pPr>
              <w:pStyle w:val="Compact"/>
            </w:pPr>
            <w:r>
              <w:t xml:space="preserve">1410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syuk_3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宗教部3</w:t>
            </w:r>
          </w:p>
        </w:tc>
        <w:tc>
          <w:tcPr/>
          <w:p>
            <w:pPr>
              <w:pStyle w:val="Compact"/>
            </w:pPr>
            <w:r>
              <w:t xml:space="preserve">1416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chib_2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地部2</w:t>
            </w:r>
          </w:p>
        </w:tc>
        <w:tc>
          <w:tcPr/>
          <w:p>
            <w:pPr>
              <w:pStyle w:val="Compact"/>
            </w:pPr>
            <w:r>
              <w:t xml:space="preserve">1422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syuk_4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宗教部4</w:t>
            </w:r>
          </w:p>
        </w:tc>
        <w:tc>
          <w:tcPr/>
          <w:p>
            <w:pPr>
              <w:pStyle w:val="Compact"/>
            </w:pPr>
            <w:r>
              <w:t xml:space="preserve">1380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chib_3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地部3</w:t>
            </w:r>
          </w:p>
        </w:tc>
        <w:tc>
          <w:tcPr/>
          <w:p>
            <w:pPr>
              <w:pStyle w:val="Compact"/>
            </w:pPr>
            <w:r>
              <w:t xml:space="preserve">1448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bung_1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文學部1</w:t>
            </w:r>
          </w:p>
        </w:tc>
        <w:tc>
          <w:tcPr/>
          <w:p>
            <w:pPr>
              <w:pStyle w:val="Compact"/>
            </w:pPr>
            <w:r>
              <w:t xml:space="preserve">1466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jing_1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神祇部1</w:t>
            </w:r>
          </w:p>
        </w:tc>
        <w:tc>
          <w:tcPr/>
          <w:p>
            <w:pPr>
              <w:pStyle w:val="Compact"/>
            </w:pPr>
            <w:r>
              <w:t xml:space="preserve">1728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bung_2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文學部2</w:t>
            </w:r>
          </w:p>
        </w:tc>
        <w:tc>
          <w:tcPr/>
          <w:p>
            <w:pPr>
              <w:pStyle w:val="Compact"/>
            </w:pPr>
            <w:r>
              <w:t xml:space="preserve">1498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jing_2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神祇部2</w:t>
            </w:r>
          </w:p>
        </w:tc>
        <w:tc>
          <w:tcPr/>
          <w:p>
            <w:pPr>
              <w:pStyle w:val="Compact"/>
            </w:pPr>
            <w:r>
              <w:t xml:space="preserve">1932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bung_3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文學部3</w:t>
            </w:r>
          </w:p>
        </w:tc>
        <w:tc>
          <w:tcPr/>
          <w:p>
            <w:pPr>
              <w:pStyle w:val="Compact"/>
            </w:pPr>
            <w:r>
              <w:t xml:space="preserve">1542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jing_3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神祇部3</w:t>
            </w:r>
          </w:p>
        </w:tc>
        <w:tc>
          <w:tcPr/>
          <w:p>
            <w:pPr>
              <w:pStyle w:val="Compact"/>
            </w:pPr>
            <w:r>
              <w:t xml:space="preserve">1696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reis_1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禮式部1</w:t>
            </w:r>
          </w:p>
        </w:tc>
        <w:tc>
          <w:tcPr/>
          <w:p>
            <w:pPr>
              <w:pStyle w:val="Compact"/>
            </w:pPr>
            <w:r>
              <w:t xml:space="preserve">1540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jing_4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神祇部4</w:t>
            </w:r>
          </w:p>
        </w:tc>
        <w:tc>
          <w:tcPr/>
          <w:p>
            <w:pPr>
              <w:pStyle w:val="Compact"/>
            </w:pPr>
            <w:r>
              <w:t xml:space="preserve">1752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reis_2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禮式部2</w:t>
            </w:r>
          </w:p>
        </w:tc>
        <w:tc>
          <w:tcPr/>
          <w:p>
            <w:pPr>
              <w:pStyle w:val="Compact"/>
            </w:pPr>
            <w:r>
              <w:t xml:space="preserve">1604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teio_1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帝王部</w:t>
            </w:r>
          </w:p>
        </w:tc>
        <w:tc>
          <w:tcPr/>
          <w:p>
            <w:pPr>
              <w:pStyle w:val="Compact"/>
            </w:pPr>
            <w:r>
              <w:t xml:space="preserve">1762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gaku_1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樂舞部1</w:t>
            </w:r>
          </w:p>
        </w:tc>
        <w:tc>
          <w:tcPr/>
          <w:p>
            <w:pPr>
              <w:pStyle w:val="Compact"/>
            </w:pPr>
            <w:r>
              <w:t xml:space="preserve">1048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kani_1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官位部1</w:t>
            </w:r>
          </w:p>
        </w:tc>
        <w:tc>
          <w:tcPr/>
          <w:p>
            <w:pPr>
              <w:pStyle w:val="Compact"/>
            </w:pPr>
            <w:r>
              <w:t xml:space="preserve">1588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gaku_2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樂舞部2</w:t>
            </w:r>
          </w:p>
        </w:tc>
        <w:tc>
          <w:tcPr/>
          <w:p>
            <w:pPr>
              <w:pStyle w:val="Compact"/>
            </w:pPr>
            <w:r>
              <w:t xml:space="preserve">1242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kani_2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官位部2</w:t>
            </w:r>
          </w:p>
        </w:tc>
        <w:tc>
          <w:tcPr/>
          <w:p>
            <w:pPr>
              <w:pStyle w:val="Compact"/>
            </w:pPr>
            <w:r>
              <w:t xml:space="preserve">1482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jinb_1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人部1</w:t>
            </w:r>
          </w:p>
        </w:tc>
        <w:tc>
          <w:tcPr/>
          <w:p>
            <w:pPr>
              <w:pStyle w:val="Compact"/>
            </w:pPr>
            <w:r>
              <w:t xml:space="preserve">1354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kani_3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官位部3</w:t>
            </w:r>
          </w:p>
        </w:tc>
        <w:tc>
          <w:tcPr/>
          <w:p>
            <w:pPr>
              <w:pStyle w:val="Compact"/>
            </w:pPr>
            <w:r>
              <w:t xml:space="preserve">1954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jinb_2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人部2</w:t>
            </w:r>
          </w:p>
        </w:tc>
        <w:tc>
          <w:tcPr/>
          <w:p>
            <w:pPr>
              <w:pStyle w:val="Compact"/>
            </w:pPr>
            <w:r>
              <w:t xml:space="preserve">1062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horo_1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封祿部</w:t>
            </w:r>
          </w:p>
        </w:tc>
        <w:tc>
          <w:tcPr/>
          <w:p>
            <w:pPr>
              <w:pStyle w:val="Compact"/>
            </w:pPr>
            <w:r>
              <w:t xml:space="preserve">546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seim_1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姓名部</w:t>
            </w:r>
          </w:p>
        </w:tc>
        <w:tc>
          <w:tcPr/>
          <w:p>
            <w:pPr>
              <w:pStyle w:val="Compact"/>
            </w:pPr>
            <w:r>
              <w:t xml:space="preserve">860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seij_1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政治部1</w:t>
            </w:r>
          </w:p>
        </w:tc>
        <w:tc>
          <w:tcPr/>
          <w:p>
            <w:pPr>
              <w:pStyle w:val="Compact"/>
            </w:pPr>
            <w:r>
              <w:t xml:space="preserve">1570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sang_1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産業部1</w:t>
            </w:r>
          </w:p>
        </w:tc>
        <w:tc>
          <w:tcPr/>
          <w:p>
            <w:pPr>
              <w:pStyle w:val="Compact"/>
            </w:pPr>
            <w:r>
              <w:t xml:space="preserve">934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seij_2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政治部2</w:t>
            </w:r>
          </w:p>
        </w:tc>
        <w:tc>
          <w:tcPr/>
          <w:p>
            <w:pPr>
              <w:pStyle w:val="Compact"/>
            </w:pPr>
            <w:r>
              <w:t xml:space="preserve">1262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sang_2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産業部2</w:t>
            </w:r>
          </w:p>
        </w:tc>
        <w:tc>
          <w:tcPr/>
          <w:p>
            <w:pPr>
              <w:pStyle w:val="Compact"/>
            </w:pPr>
            <w:r>
              <w:t xml:space="preserve">872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seij_3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政治部3</w:t>
            </w:r>
          </w:p>
        </w:tc>
        <w:tc>
          <w:tcPr/>
          <w:p>
            <w:pPr>
              <w:pStyle w:val="Compact"/>
            </w:pPr>
            <w:r>
              <w:t xml:space="preserve">1416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huku_1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服飾部</w:t>
            </w:r>
          </w:p>
        </w:tc>
        <w:tc>
          <w:tcPr/>
          <w:p>
            <w:pPr>
              <w:pStyle w:val="Compact"/>
            </w:pPr>
            <w:r>
              <w:t xml:space="preserve">1568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seij_4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政治部4</w:t>
            </w:r>
          </w:p>
        </w:tc>
        <w:tc>
          <w:tcPr/>
          <w:p>
            <w:pPr>
              <w:pStyle w:val="Compact"/>
            </w:pPr>
            <w:r>
              <w:t xml:space="preserve">1448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insi_1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飮食部</w:t>
            </w:r>
          </w:p>
        </w:tc>
        <w:tc>
          <w:tcPr/>
          <w:p>
            <w:pPr>
              <w:pStyle w:val="Compact"/>
            </w:pPr>
            <w:r>
              <w:t xml:space="preserve">1092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hori_1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法律部1</w:t>
            </w:r>
          </w:p>
        </w:tc>
        <w:tc>
          <w:tcPr/>
          <w:p>
            <w:pPr>
              <w:pStyle w:val="Compact"/>
            </w:pPr>
            <w:r>
              <w:t xml:space="preserve">1272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kyos_1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居處部</w:t>
            </w:r>
          </w:p>
        </w:tc>
        <w:tc>
          <w:tcPr/>
          <w:p>
            <w:pPr>
              <w:pStyle w:val="Compact"/>
            </w:pPr>
            <w:r>
              <w:t xml:space="preserve">1294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hori_2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法律部2</w:t>
            </w:r>
          </w:p>
        </w:tc>
        <w:tc>
          <w:tcPr/>
          <w:p>
            <w:pPr>
              <w:pStyle w:val="Compact"/>
            </w:pPr>
            <w:r>
              <w:t xml:space="preserve">1058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kiyo_1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器用部1</w:t>
            </w:r>
          </w:p>
        </w:tc>
        <w:tc>
          <w:tcPr/>
          <w:p>
            <w:pPr>
              <w:pStyle w:val="Compact"/>
            </w:pPr>
            <w:r>
              <w:t xml:space="preserve">958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hori_3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法律部3</w:t>
            </w:r>
          </w:p>
        </w:tc>
        <w:tc>
          <w:tcPr/>
          <w:p>
            <w:pPr>
              <w:pStyle w:val="Compact"/>
            </w:pPr>
            <w:r>
              <w:t xml:space="preserve">1060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kiyo_2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器用部2</w:t>
            </w:r>
          </w:p>
        </w:tc>
        <w:tc>
          <w:tcPr/>
          <w:p>
            <w:pPr>
              <w:pStyle w:val="Compact"/>
            </w:pPr>
            <w:r>
              <w:t xml:space="preserve">1068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senk_1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泉貨部</w:t>
            </w:r>
          </w:p>
        </w:tc>
        <w:tc>
          <w:tcPr/>
          <w:p>
            <w:pPr>
              <w:pStyle w:val="Compact"/>
            </w:pPr>
            <w:r>
              <w:t xml:space="preserve">475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yugi_1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遊戯部</w:t>
            </w:r>
          </w:p>
        </w:tc>
        <w:tc>
          <w:tcPr/>
          <w:p>
            <w:pPr>
              <w:pStyle w:val="Compact"/>
            </w:pPr>
            <w:r>
              <w:t xml:space="preserve">1314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syor_1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稱量部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dobu_1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動物部</w:t>
            </w:r>
          </w:p>
        </w:tc>
        <w:tc>
          <w:tcPr/>
          <w:p>
            <w:pPr>
              <w:pStyle w:val="Compact"/>
            </w:pPr>
            <w:r>
              <w:t xml:space="preserve">1736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gaik_1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外交部</w:t>
            </w:r>
          </w:p>
        </w:tc>
        <w:tc>
          <w:tcPr/>
          <w:p>
            <w:pPr>
              <w:pStyle w:val="Compact"/>
            </w:pPr>
            <w:r>
              <w:t xml:space="preserve">1894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syok_1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植物部1</w:t>
            </w:r>
          </w:p>
        </w:tc>
        <w:tc>
          <w:tcPr/>
          <w:p>
            <w:pPr>
              <w:pStyle w:val="Compact"/>
            </w:pPr>
            <w:r>
              <w:t xml:space="preserve">1234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heij_1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兵事部</w:t>
            </w:r>
          </w:p>
        </w:tc>
        <w:tc>
          <w:tcPr/>
          <w:p>
            <w:pPr>
              <w:pStyle w:val="Compact"/>
            </w:pPr>
            <w:r>
              <w:t xml:space="preserve">2272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syok_2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植物部2</w:t>
            </w:r>
          </w:p>
        </w:tc>
        <w:tc>
          <w:tcPr/>
          <w:p>
            <w:pPr>
              <w:pStyle w:val="Compact"/>
            </w:pPr>
            <w:r>
              <w:t xml:space="preserve">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bugi_1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武技部</w:t>
            </w:r>
          </w:p>
        </w:tc>
        <w:tc>
          <w:tcPr/>
          <w:p>
            <w:pPr>
              <w:pStyle w:val="Compact"/>
            </w:pPr>
            <w:r>
              <w:t xml:space="preserve">1344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kins_1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金石部</w:t>
            </w:r>
          </w:p>
        </w:tc>
        <w:tc>
          <w:tcPr/>
          <w:p>
            <w:pPr>
              <w:pStyle w:val="Compact"/>
            </w:pPr>
            <w:r>
              <w:t xml:space="preserve">394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hogi_1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方技部</w:t>
            </w:r>
          </w:p>
        </w:tc>
        <w:tc>
          <w:tcPr/>
          <w:p>
            <w:pPr>
              <w:pStyle w:val="Compact"/>
            </w:pPr>
            <w:r>
              <w:t xml:space="preserve">1556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120c51034a8af6795c2e9d65ac1e52e236c1f12"/>
    <w:p>
      <w:pPr>
        <w:pStyle w:val="Heading2"/>
      </w:pPr>
      <w:r>
        <w:t xml:space="preserve">7. うまくいかないとき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症状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対処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が「Instance not available」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別の</w:t>
            </w:r>
            <w:r>
              <w:t xml:space="preserve"> </w:t>
            </w:r>
            <w:r>
              <w:rPr>
                <w:rFonts w:hint="eastAsia"/>
              </w:rPr>
              <w:t xml:space="preserve">GPU（RTX</w:t>
            </w:r>
            <w:r>
              <w:t xml:space="preserve"> 3090 / 4090 / A5000 </w:t>
            </w:r>
            <w:r>
              <w:rPr>
                <w:rFonts w:hint="eastAsia"/>
              </w:rPr>
              <w:t xml:space="preserve">など）を選ぶ。50</w:t>
            </w:r>
            <w:r>
              <w:t xml:space="preserve"> </w:t>
            </w:r>
            <w:r>
              <w:rPr>
                <w:rFonts w:hint="eastAsia"/>
              </w:rPr>
              <w:t xml:space="preserve">シリーズは不可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 に JupyterLab </w:t>
            </w:r>
            <w:r>
              <w:rPr>
                <w:rFonts w:hint="eastAsia"/>
              </w:rPr>
              <w:t xml:space="preserve">が出ない</w:t>
            </w:r>
          </w:p>
        </w:tc>
        <w:tc>
          <w:tcPr/>
          <w:p>
            <w:pPr>
              <w:pStyle w:val="Compact"/>
            </w:pPr>
            <w:r>
              <w:t xml:space="preserve">テンプレートの</w:t>
            </w:r>
            <w:r>
              <w:t xml:space="preserve"> </w:t>
            </w:r>
            <w:r>
              <w:rPr>
                <w:rStyle w:val="VerbatimChar"/>
              </w:rPr>
              <w:t xml:space="preserve">JUPYTER_PASSWORD</w:t>
            </w:r>
            <w:r>
              <w:t xml:space="preserve"> </w:t>
            </w:r>
            <w:r>
              <w:rPr>
                <w:rFonts w:hint="eastAsia"/>
              </w:rPr>
              <w:t xml:space="preserve">を確認し、Pod</w:t>
            </w:r>
            <w:r>
              <w:t xml:space="preserve"> </w:t>
            </w:r>
            <w:r>
              <w:rPr>
                <w:rFonts w:hint="eastAsia"/>
              </w:rPr>
              <w:t xml:space="preserve">を作り直す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環境構築のセルで「Google</w:t>
            </w:r>
            <w:r>
              <w:t xml:space="preserve"> </w:t>
            </w:r>
            <w:r>
              <w:rPr>
                <w:rFonts w:hint="eastAsia"/>
              </w:rPr>
              <w:t xml:space="preserve">Drive」関連のエラー</w:t>
            </w:r>
          </w:p>
        </w:tc>
        <w:tc>
          <w:tcPr/>
          <w:p>
            <w:pPr>
              <w:pStyle w:val="Compact"/>
            </w:pPr>
            <w:r>
              <w:t xml:space="preserve">NDLOCR </w:t>
            </w:r>
            <w:r>
              <w:rPr>
                <w:rFonts w:hint="eastAsia"/>
              </w:rPr>
              <w:t xml:space="preserve">一式（約</w:t>
            </w:r>
            <w:r>
              <w:t xml:space="preserve"> 3.6 </w:t>
            </w:r>
            <w:r>
              <w:rPr>
                <w:rFonts w:hint="eastAsia"/>
              </w:rPr>
              <w:t xml:space="preserve">GB）を</w:t>
            </w:r>
            <w:r>
              <w:t xml:space="preserve"> Google Drive </w:t>
            </w:r>
            <w:r>
              <w:rPr>
                <w:rFonts w:hint="eastAsia"/>
              </w:rPr>
              <w:t xml:space="preserve">から取得しています。アクセスが集中すると一時的に制限されることがあるので、しばらく待ってからそのセルだけ再実行する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「❌ OCR </w:t>
            </w:r>
            <w:r>
              <w:rPr>
                <w:rFonts w:hint="eastAsia"/>
              </w:rPr>
              <w:t xml:space="preserve">が失敗しました」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表示されたメッセージを開発者に送る。</w:t>
            </w:r>
            <w:r>
              <w:rPr>
                <w:rStyle w:val="VerbatimChar"/>
              </w:rPr>
              <w:t xml:space="preserve">CUDA out of memory</w:t>
            </w:r>
            <w:r>
              <w:t xml:space="preserve"> </w:t>
            </w:r>
            <w:r>
              <w:rPr>
                <w:rFonts w:hint="eastAsia"/>
              </w:rPr>
              <w:t xml:space="preserve">の場合は設定の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  <w:r>
              <w:t xml:space="preserve"> </w:t>
            </w:r>
            <w:r>
              <w:t xml:space="preserve">を 2 </w:t>
            </w:r>
            <w:r>
              <w:rPr>
                <w:rFonts w:hint="eastAsia"/>
              </w:rPr>
              <w:t xml:space="preserve">にして再実行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ディスクが足りない</w:t>
            </w:r>
          </w:p>
        </w:tc>
        <w:tc>
          <w:tcPr/>
          <w:p>
            <w:pPr>
              <w:pStyle w:val="Compact"/>
            </w:pPr>
            <w:r>
              <w:t xml:space="preserve">テンプレートの Volume disk を 50 GB </w:t>
            </w:r>
            <w:r>
              <w:rPr>
                <w:rFonts w:hint="eastAsia"/>
              </w:rPr>
              <w:t xml:space="preserve">以上にする（複数冊を一度に処理する場合は</w:t>
            </w:r>
            <w:r>
              <w:t xml:space="preserve"> 80 GB </w:t>
            </w:r>
            <w:r>
              <w:rPr>
                <w:rFonts w:hint="eastAsia"/>
              </w:rPr>
              <w:t xml:space="preserve">程度）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途中で止めたい</w:t>
            </w:r>
          </w:p>
        </w:tc>
        <w:tc>
          <w:tcPr/>
          <w:p>
            <w:pPr>
              <w:pStyle w:val="Compact"/>
            </w:pPr>
            <w:r>
              <w:t xml:space="preserve">ノートブックのメニュー</w:t>
            </w:r>
            <w:r>
              <w:t xml:space="preserve"> </w:t>
            </w:r>
            <w:r>
              <w:rPr>
                <w:b/>
                <w:bCs/>
              </w:rPr>
              <w:t xml:space="preserve">Kernel → Interrupt</w:t>
            </w:r>
            <w:r>
              <w:rPr>
                <w:rFonts w:hint="eastAsia"/>
              </w:rPr>
              <w:t xml:space="preserve">。再実行するとダウンロード済みの画像は再取得されない（OCR</w:t>
            </w:r>
            <w:r>
              <w:t xml:space="preserve"> </w:t>
            </w:r>
            <w:r>
              <w:rPr>
                <w:rFonts w:hint="eastAsia"/>
              </w:rPr>
              <w:t xml:space="preserve">はその冊の最初からやり直す）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2ecbb306dac8d4c71d42184489ec10bf6350ffa"/>
    <w:p>
      <w:pPr>
        <w:pStyle w:val="Heading2"/>
      </w:pPr>
      <w:r>
        <w:t xml:space="preserve">8. モデルについて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モデル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学習データ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割注</w:t>
            </w:r>
            <w:r>
              <w:t xml:space="preserve"> F </w:t>
            </w: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編目</w:t>
            </w:r>
            <w:r>
              <w:t xml:space="preserve"> F </w:t>
            </w: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文字誤り率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NDLOCR </w:t>
            </w:r>
            <w:r>
              <w:rPr>
                <w:rFonts w:hint="eastAsia"/>
              </w:rPr>
              <w:t xml:space="preserve">公式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－</w:t>
            </w:r>
          </w:p>
        </w:tc>
        <w:tc>
          <w:tcPr/>
          <w:p>
            <w:pPr>
              <w:pStyle w:val="Compact"/>
            </w:pPr>
            <w:r>
              <w:t xml:space="preserve">81.6</w:t>
            </w:r>
          </w:p>
        </w:tc>
        <w:tc>
          <w:tcPr/>
          <w:p>
            <w:pPr>
              <w:pStyle w:val="Compact"/>
            </w:pPr>
            <w:r>
              <w:t xml:space="preserve">41.7</w:t>
            </w:r>
          </w:p>
        </w:tc>
        <w:tc>
          <w:tcPr/>
          <w:p>
            <w:pPr>
              <w:pStyle w:val="Compact"/>
            </w:pPr>
            <w:r>
              <w:t xml:space="preserve">9.7%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人手で修正した文学部一の</w:t>
            </w:r>
            <w:r>
              <w:t xml:space="preserve"> 100 </w:t>
            </w:r>
            <w:r>
              <w:rPr>
                <w:rFonts w:hint="eastAsia"/>
              </w:rPr>
              <w:t xml:space="preserve">頁</w:t>
            </w:r>
          </w:p>
        </w:tc>
        <w:tc>
          <w:tcPr/>
          <w:p>
            <w:pPr>
              <w:pStyle w:val="Compact"/>
            </w:pPr>
            <w:r>
              <w:t xml:space="preserve">88.9</w:t>
            </w:r>
          </w:p>
        </w:tc>
        <w:tc>
          <w:tcPr/>
          <w:p>
            <w:pPr>
              <w:pStyle w:val="Compact"/>
            </w:pPr>
            <w:r>
              <w:t xml:space="preserve">59.1</w:t>
            </w:r>
          </w:p>
        </w:tc>
        <w:tc>
          <w:tcPr/>
          <w:p>
            <w:pPr>
              <w:pStyle w:val="Compact"/>
            </w:pPr>
            <w:r>
              <w:t xml:space="preserve">6.3%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v5b</w:t>
            </w:r>
          </w:p>
        </w:tc>
        <w:tc>
          <w:tcPr/>
          <w:p>
            <w:pPr>
              <w:pStyle w:val="Compact"/>
            </w:pPr>
            <w:r>
              <w:t xml:space="preserve">v4 </w:t>
            </w:r>
            <w:r>
              <w:rPr>
                <w:rFonts w:hint="eastAsia"/>
              </w:rPr>
              <w:t xml:space="preserve">＋</w:t>
            </w:r>
            <w:r>
              <w:t xml:space="preserve"> </w:t>
            </w:r>
            <w:r>
              <w:rPr>
                <w:rFonts w:hint="eastAsia"/>
              </w:rPr>
              <w:t xml:space="preserve">既存の識別タグ付きテキストから自動作成した</w:t>
            </w:r>
            <w:r>
              <w:t xml:space="preserve"> 1,038 </w:t>
            </w:r>
            <w:r>
              <w:rPr>
                <w:rFonts w:hint="eastAsia"/>
              </w:rPr>
              <w:t xml:space="preserve">頁（人手作業なし）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92.7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68.8</w:t>
            </w:r>
          </w:p>
        </w:tc>
        <w:tc>
          <w:tcPr/>
          <w:p>
            <w:pPr>
              <w:pStyle w:val="Compact"/>
            </w:pPr>
            <w:r>
              <w:t xml:space="preserve">6.3%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評価は、どのモデルも学習に使っていない人部一</w:t>
      </w:r>
      <w:r>
        <w:t xml:space="preserve"> P1–P100 </w:t>
      </w:r>
      <w:r>
        <w:rPr>
          <w:rFonts w:hint="eastAsia"/>
        </w:rPr>
        <w:t xml:space="preserve">で、既存の識別タグ付きテキストを正解として行いました。</w:t>
      </w:r>
    </w:p>
    <w:p>
      <w:r>
        <w:pict>
          <v:rect style="width:0;height:1.5pt" o:hralign="center" o:hrstd="t" o:hr="t"/>
        </w:pict>
      </w:r>
    </w:p>
    <w:bookmarkEnd w:id="24"/>
    <w:bookmarkStart w:id="26" w:name="謝辞ライセンス"/>
    <w:p>
      <w:pPr>
        <w:pStyle w:val="Heading2"/>
      </w:pPr>
      <w:r>
        <w:rPr>
          <w:rFonts w:hint="eastAsia"/>
        </w:rPr>
        <w:t xml:space="preserve">謝辞・ライセンス</w:t>
      </w:r>
    </w:p>
    <w:p>
      <w:pPr>
        <w:pStyle w:val="Compact"/>
        <w:numPr>
          <w:ilvl w:val="0"/>
          <w:numId w:val="1014"/>
        </w:numPr>
      </w:pPr>
      <w:r>
        <w:t xml:space="preserve">OCR </w:t>
      </w:r>
      <w:r>
        <w:rPr>
          <w:rFonts w:hint="eastAsia"/>
        </w:rPr>
        <w:t xml:space="preserve">エンジン：国立国会図書館</w:t>
      </w:r>
      <w:r>
        <w:t xml:space="preserve"> </w:t>
      </w:r>
      <w:hyperlink r:id="rId25">
        <w:r>
          <w:rPr>
            <w:rStyle w:val="Hyperlink"/>
          </w:rPr>
          <w:t xml:space="preserve">NDLOCR</w:t>
        </w:r>
      </w:hyperlink>
      <w:r>
        <w:rPr>
          <w:rFonts w:hint="eastAsia"/>
        </w:rPr>
        <w:t xml:space="preserve">（CC</w:t>
      </w:r>
      <w:r>
        <w:t xml:space="preserve"> BY </w:t>
      </w:r>
      <w:r>
        <w:rPr>
          <w:rFonts w:hint="eastAsia"/>
        </w:rPr>
        <w:t xml:space="preserve">4.0）。v4</w:t>
      </w:r>
      <w:r>
        <w:t xml:space="preserve"> / v5b </w:t>
      </w:r>
      <w:r>
        <w:rPr>
          <w:rFonts w:hint="eastAsia"/>
        </w:rPr>
        <w:t xml:space="preserve">はそのレイアウト認識モデルを微調整したものです。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正解データ・書名辞書：山田奨治「</w:t>
      </w:r>
      <w:hyperlink r:id="rId21">
        <w:r>
          <w:rPr>
            <w:rStyle w:val="Hyperlink"/>
            <w:rFonts w:hint="eastAsia"/>
          </w:rPr>
          <w:t xml:space="preserve">識別タグ付き古事類苑データ</w:t>
        </w:r>
      </w:hyperlink>
      <w:r>
        <w:rPr>
          <w:rFonts w:hint="eastAsia"/>
        </w:rPr>
        <w:t xml:space="preserve">」（CC0）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画像：国際日本文化研究センター</w:t>
      </w:r>
      <w:r>
        <w:t xml:space="preserve"> </w:t>
      </w:r>
      <w:r>
        <w:rPr>
          <w:rFonts w:hint="eastAsia"/>
        </w:rPr>
        <w:t xml:space="preserve">古事類苑データベース（IIIF）。画像は本リポジトリに含まれず、実行時に日文研のサーバーから取得します。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Yu Gothic" w:cs="Yu Gothic" w:eastAsia="Yu Gothic" w:hAnsi="Yu Gothic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Yu Gothic" w:cs="Yu Gothic" w:eastAsia="Yu Gothic" w:hAnsi="Yu Gothic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Yu Gothic" w:cs="Yu Gothic" w:eastAsia="Yu Gothic" w:hAnsi="Yu Gothic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Yu Gothic" w:cs="Yu Gothic" w:eastAsia="Yu Gothic" w:hAnsi="Yu Gothic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Yu Gothic" w:cs="Yu Gothic" w:eastAsia="Yu Gothic" w:hAnsi="Yu Gothic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Yu Gothic" w:cs="Yu Gothic" w:eastAsia="Yu Gothic" w:hAnsi="Yu Gothic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Yu Gothic" w:cs="Yu Gothic" w:eastAsia="Yu Gothic" w:hAnsi="Yu Gothic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Yu Gothic" w:cs="Yu Gothic" w:eastAsia="Yu Gothic" w:hAnsi="Yu Gothic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Yu Gothic" w:cs="Yu Gothic" w:eastAsia="Yu Gothic" w:hAnsi="Yu Gothic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Yu Gothic" w:cs="Yu Gothic" w:eastAsia="Yu Gothic" w:hAnsi="Yu Gothic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Yu Gothic" w:cs="Yu Gothic" w:eastAsia="Yu Gothic" w:hAnsi="Yu Gothic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Yu Gothic" w:cs="Yu Gothic" w:eastAsia="Yu Gothic" w:hAnsi="Yu Gothic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Yu Gothic" w:cs="Yu Gothic" w:eastAsia="Yu Gothic" w:hAnsi="Yu Gothic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Yu Gothic" w:cs="Yu Gothic" w:eastAsia="Yu Gothic" w:hAnsi="Yu Gothic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Yu Gothic" w:cs="Yu Gothic" w:eastAsia="Yu Gothic" w:hAnsi="Yu Gothic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Yu Gothic" w:cs="Yu Gothic" w:eastAsia="Yu Gothic" w:hAnsi="Yu Gothic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Yu Gothic" w:cs="Yu Gothic" w:eastAsia="Yu Gothic" w:hAnsi="Yu Gothic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Yu Gothic" w:cs="Yu Gothic" w:eastAsia="Yu Gothic" w:hAnsi="Yu Gothic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Yu Gothic" w:cs="Yu Gothic" w:eastAsia="Yu Gothic" w:hAnsi="Yu Gothic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Yu Gothic" w:cs="Yu Gothic" w:eastAsia="Yu Gothic" w:hAnsi="Yu Gothic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Yu Gothic" w:cs="Yu Gothic" w:eastAsia="Yu Gothic" w:hAnsi="Yu Gothic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Yu Gothic" w:cs="Yu Gothic" w:eastAsia="Yu Gothic" w:hAnsi="Yu Gothic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Yu Gothic" w:cs="Yu Gothic" w:eastAsia="Yu Gothic" w:hAnsi="Yu Gothic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999999" w:space="0" w:sz="4" w:val="single"/>
        <w:left w:color="999999" w:space="0" w:sz="4" w:val="single"/>
        <w:bottom w:color="999999" w:space="0" w:sz="4" w:val="single"/>
        <w:right w:color="999999" w:space="0" w:sz="4" w:val="single"/>
        <w:insideH w:color="999999" w:space="0" w:sz="4" w:val="single"/>
        <w:insideV w:color="999999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Yu Gothic" w:cs="Yu Gothic" w:eastAsia="Yu Gothic" w:hAnsi="Yu Gothic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Yu Gothic" w:cs="Yu Gothic" w:eastAsia="Yu Gothic" w:hAnsi="Yu Gothi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github.com/ndl-lab/ndlocr_cli" TargetMode="External" /><Relationship Type="http://schemas.openxmlformats.org/officeDocument/2006/relationships/hyperlink" Id="rId21" Target="https://github.com/yamadashoji18/kojiruien" TargetMode="External" /><Relationship Type="http://schemas.openxmlformats.org/officeDocument/2006/relationships/hyperlink" Id="rId9" Target="https://oushiei120.github.io/kojiruien-ocr-viewer/" TargetMode="External" /><Relationship Type="http://schemas.openxmlformats.org/officeDocument/2006/relationships/hyperlink" Id="rId11" Target="https://www.runpod.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github.com/ndl-lab/ndlocr_cli" TargetMode="External" /><Relationship Type="http://schemas.openxmlformats.org/officeDocument/2006/relationships/hyperlink" Id="rId21" Target="https://github.com/yamadashoji18/kojiruien" TargetMode="External" /><Relationship Type="http://schemas.openxmlformats.org/officeDocument/2006/relationships/hyperlink" Id="rId9" Target="https://oushiei120.github.io/kojiruien-ocr-viewer/" TargetMode="External" /><Relationship Type="http://schemas.openxmlformats.org/officeDocument/2006/relationships/hyperlink" Id="rId11" Target="https://www.runpod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2026-10-21T14:17:20Z</dcterms:created>
  <dcterms:modified xsi:type="dcterms:W3CDTF">2026-10-21T14:17:20Z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