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一、打标签工作安排:</w:t>
      </w:r>
    </w:p>
    <w:p/>
    <w:p>
      <w:pPr>
        <w:numPr>
          <w:ilvl w:val="0"/>
          <w:numId w:val="1"/>
        </w:numPr>
      </w:pPr>
      <w:r>
        <w:t>根据已知从浏览器上获取的交易所资金池地址(</w:t>
      </w:r>
      <w:r>
        <w:rPr>
          <w:rFonts w:hint="default"/>
        </w:rPr>
        <w:t>https://etherscan.io/labelcloud</w:t>
      </w:r>
      <w:r>
        <w:t>)，为这些标签打上对应交易所资金池标签</w:t>
      </w:r>
    </w:p>
    <w:p>
      <w:pPr>
        <w:numPr>
          <w:ilvl w:val="0"/>
          <w:numId w:val="1"/>
        </w:numPr>
      </w:pPr>
      <w:r>
        <w:t>所有给资金池打入的都标为该交易所的过度地址</w:t>
      </w:r>
    </w:p>
    <w:p>
      <w:pPr>
        <w:numPr>
          <w:ilvl w:val="0"/>
          <w:numId w:val="1"/>
        </w:numPr>
      </w:pPr>
      <w:r>
        <w:t>可能需要去除一些合约地址的干扰</w:t>
      </w:r>
    </w:p>
    <w:p>
      <w:pPr>
        <w:numPr>
          <w:ilvl w:val="0"/>
          <w:numId w:val="1"/>
        </w:numPr>
      </w:pPr>
      <w:r>
        <w:t>另 如果资金池地址中有些是contract，则单独表为交易所_contract标签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举例: 以okex交易所的eth资金池地址为例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目前已知okex的三个资金池地址 okex1-3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将这三个地址的tag标为okex-pool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其它向这三个地址打钱且不在这三个地址内的地址标为okex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当然，有可能huobi的交易所地址可能会往这三个地址打钱，也需要标为okex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如果后续有办法识别是否是合约地址，则在是否是合约字段标明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例如okex资金池中有contract账户，则单独标为</w:t>
      </w:r>
      <w:r>
        <w:t>okex</w:t>
      </w:r>
      <w:r>
        <w:t>_contract,并且与其交易的暂时不标okex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方案: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建立标签表</w:t>
      </w:r>
    </w:p>
    <w:p>
      <w:pPr>
        <w:widowControl w:val="0"/>
        <w:numPr>
          <w:numId w:val="0"/>
        </w:numPr>
        <w:ind w:left="840" w:leftChars="0"/>
        <w:jc w:val="both"/>
      </w:pPr>
      <w:r>
        <w:t>Create table eth_tag(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t>Address text,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t>Tag text,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t>Is_contract boolean</w:t>
      </w:r>
    </w:p>
    <w:p>
      <w:pPr>
        <w:widowControl w:val="0"/>
        <w:numPr>
          <w:numId w:val="0"/>
        </w:numPr>
        <w:ind w:left="840" w:leftChars="0"/>
        <w:jc w:val="both"/>
      </w:pPr>
      <w:r>
        <w:t>);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插入对应资金池和过渡账户地址及标签  @fangmiao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更新是否是合约账户 @方淼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根据已有案件数据，获取okex交易所地址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 xml:space="preserve">根据cion_type = </w:t>
      </w:r>
      <w:r>
        <w:rPr>
          <w:rFonts w:hint="default"/>
        </w:rPr>
        <w:t>‘ETH’</w:t>
      </w:r>
      <w:r>
        <w:t>把ana_wuhao 表中的txid unique提出来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找</w:t>
      </w:r>
      <w:r>
        <w:t>txid</w:t>
      </w:r>
      <w:r>
        <w:t>的from1并distinct</w:t>
      </w:r>
    </w:p>
    <w:p>
      <w:pPr>
        <w:widowControl w:val="0"/>
        <w:numPr>
          <w:numId w:val="0"/>
        </w:numPr>
        <w:ind w:firstLine="420" w:firstLineChars="0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77F68"/>
    <w:multiLevelType w:val="singleLevel"/>
    <w:tmpl w:val="60B77F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780E0"/>
    <w:multiLevelType w:val="multilevel"/>
    <w:tmpl w:val="60B780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B792CB"/>
    <w:multiLevelType w:val="singleLevel"/>
    <w:tmpl w:val="60B792C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61A3"/>
    <w:rsid w:val="3FEBED77"/>
    <w:rsid w:val="3FEDA20D"/>
    <w:rsid w:val="59FEFB5C"/>
    <w:rsid w:val="5BFFCE84"/>
    <w:rsid w:val="5E7E1690"/>
    <w:rsid w:val="6DFEEDBA"/>
    <w:rsid w:val="79BCFF8E"/>
    <w:rsid w:val="7BFE61A3"/>
    <w:rsid w:val="7E5FF006"/>
    <w:rsid w:val="7EBF7BAF"/>
    <w:rsid w:val="7FBDB0D0"/>
    <w:rsid w:val="937D49AB"/>
    <w:rsid w:val="AEFF23C6"/>
    <w:rsid w:val="BFB6B152"/>
    <w:rsid w:val="DDDFA537"/>
    <w:rsid w:val="EB7FC5FF"/>
    <w:rsid w:val="EBFF2B2C"/>
    <w:rsid w:val="ED779794"/>
    <w:rsid w:val="F3EC152A"/>
    <w:rsid w:val="F68F5727"/>
    <w:rsid w:val="FD4FB10B"/>
    <w:rsid w:val="FF9DE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2021-06-02T20:36:00Z</dcterms:created>
  <dc:creator>johnsaxon</dc:creator>
  <cp:lastModifiedBy>johnsaxon</cp:lastModifiedBy>
  <dcterms:modified xsi:type="dcterms:W3CDTF">2021-06-02T22:11:11Z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