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drawing>
          <wp:inline distT="0" distB="0" distL="0" distR="0">
            <wp:extent cx="1905000" cy="619125"/>
            <wp:effectExtent t="0" r="0" b="0" l="0"/>
            <wp:docPr id="1" name="logo_yaram" descr="Logo YARAM" title="Y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619125"/>
                    </a:xfrm>
                    <a:prstGeom prst="rect">
                      <a:avLst/>
                    </a:prstGeom>
                  </pic:spPr>
                </pic:pic>
              </a:graphicData>
            </a:graphic>
          </wp:inline>
        </w:drawing>
      </w:r>
    </w:p>
    <w:p>
      <w:pPr>
        <w:spacing w:after="60"/>
        <w:jc w:val="center"/>
      </w:pPr>
      <w:r>
        <w:rPr>
          <w:rFonts w:ascii="Arial" w:cs="Arial" w:eastAsia="Arial" w:hAnsi="Arial"/>
          <w:color w:val="6B7280"/>
          <w:sz w:val="20"/>
          <w:szCs w:val="20"/>
        </w:rPr>
        <w:t xml:space="preserve">Édité par KOMUNITY SENEGAL</w:t>
      </w:r>
    </w:p>
    <w:p>
      <w:pPr>
        <w:spacing w:after="500"/>
        <w:jc w:val="center"/>
      </w:pPr>
      <w:r>
        <w:rPr>
          <w:rFonts w:ascii="Arial" w:cs="Arial" w:eastAsia="Arial" w:hAnsi="Arial"/>
          <w:i/>
          <w:iCs/>
          <w:color w:val="6B7280"/>
          <w:sz w:val="20"/>
          <w:szCs w:val="20"/>
        </w:rPr>
        <w:t xml:space="preserve">La parapharmacie digitale du Sénégal</w:t>
      </w:r>
    </w:p>
    <w:p>
      <w:pPr>
        <w:spacing w:after="60"/>
        <w:jc w:val="center"/>
      </w:pPr>
      <w:r>
        <w:rPr>
          <w:rFonts w:ascii="Arial" w:cs="Arial" w:eastAsia="Arial" w:hAnsi="Arial"/>
          <w:b/>
          <w:bCs/>
          <w:color w:val="0A0A0A"/>
          <w:sz w:val="36"/>
          <w:szCs w:val="36"/>
        </w:rPr>
        <w:t xml:space="preserve">CONTRAT DE PARTENARIAT COMMERCIAL</w:t>
      </w:r>
    </w:p>
    <w:p>
      <w:pPr>
        <w:spacing w:after="400"/>
        <w:jc w:val="center"/>
      </w:pPr>
      <w:r>
        <w:rPr>
          <w:rFonts w:ascii="Arial" w:cs="Arial" w:eastAsia="Arial" w:hAnsi="Arial"/>
          <w:color w:val="6B7280"/>
          <w:sz w:val="22"/>
          <w:szCs w:val="22"/>
        </w:rPr>
        <w:t xml:space="preserve">Référencement d'une pharmacie sur la plateforme YARAM</w:t>
      </w:r>
    </w:p>
    <w:p>
      <w:pPr>
        <w:spacing w:after="120" w:before="240"/>
      </w:pPr>
      <w:r>
        <w:rPr>
          <w:rFonts w:ascii="Arial" w:cs="Arial" w:eastAsia="Arial" w:hAnsi="Arial"/>
          <w:b/>
          <w:bCs/>
          <w:color w:val="0A0A0A"/>
          <w:sz w:val="22"/>
          <w:szCs w:val="22"/>
        </w:rPr>
        <w:t xml:space="preserve">ENTRE LES SOUSSIGNÉS :</w:t>
      </w:r>
    </w:p>
    <w:p>
      <w:pPr>
        <w:spacing w:after="120" w:before="0" w:line="300"/>
      </w:pPr>
      <w:r>
        <w:rPr>
          <w:rFonts w:ascii="Arial" w:cs="Arial" w:eastAsia="Arial" w:hAnsi="Arial"/>
          <w:b/>
          <w:bCs/>
          <w:sz w:val="22"/>
          <w:szCs w:val="22"/>
        </w:rPr>
        <w:t xml:space="preserve">Monsieur Ousmane GAKOU</w:t>
      </w:r>
      <w:r>
        <w:rPr>
          <w:rFonts w:ascii="Arial" w:cs="Arial" w:eastAsia="Arial" w:hAnsi="Arial"/>
          <w:color w:val="0A0A0A"/>
          <w:sz w:val="22"/>
          <w:szCs w:val="22"/>
        </w:rPr>
        <w:t xml:space="preserve">, né le 04 octobre 1997 à Boulome, de nationalité sénégalaise, titulaire de la carte nationale d'identité n° 1247200900082, demeurant à la Cité Léopold Sédar Senghor, Villa n° 93, Dakar, Sénégal,</w:t>
      </w:r>
    </w:p>
    <w:p>
      <w:pPr>
        <w:spacing w:after="120" w:before="0" w:line="300"/>
      </w:pPr>
      <w:r>
        <w:rPr>
          <w:rFonts w:ascii="Arial" w:cs="Arial" w:eastAsia="Arial" w:hAnsi="Arial"/>
          <w:color w:val="0A0A0A"/>
          <w:sz w:val="22"/>
          <w:szCs w:val="22"/>
        </w:rPr>
        <w:t xml:space="preserve">exerçant en </w:t>
      </w:r>
      <w:r>
        <w:rPr>
          <w:rFonts w:ascii="Arial" w:cs="Arial" w:eastAsia="Arial" w:hAnsi="Arial"/>
          <w:b/>
          <w:bCs/>
          <w:sz w:val="22"/>
          <w:szCs w:val="22"/>
        </w:rPr>
        <w:t xml:space="preserve">entreprise individuelle</w:t>
      </w:r>
      <w:r>
        <w:rPr>
          <w:rFonts w:ascii="Arial" w:cs="Arial" w:eastAsia="Arial" w:hAnsi="Arial"/>
          <w:color w:val="0A0A0A"/>
          <w:sz w:val="22"/>
          <w:szCs w:val="22"/>
        </w:rPr>
        <w:t xml:space="preserve"> sous l'enseigne commerciale </w:t>
      </w:r>
      <w:r>
        <w:rPr>
          <w:rFonts w:ascii="Arial" w:cs="Arial" w:eastAsia="Arial" w:hAnsi="Arial"/>
          <w:b/>
          <w:bCs/>
          <w:sz w:val="22"/>
          <w:szCs w:val="22"/>
        </w:rPr>
        <w:t xml:space="preserve">« KOMUNITY SENEGAL »</w:t>
      </w:r>
      <w:r>
        <w:rPr>
          <w:rFonts w:ascii="Arial" w:cs="Arial" w:eastAsia="Arial" w:hAnsi="Arial"/>
          <w:color w:val="0A0A0A"/>
          <w:sz w:val="22"/>
          <w:szCs w:val="22"/>
        </w:rPr>
        <w:t xml:space="preserve">, dont le siège d'exploitation est situé à la Cité Léopold Sédar Senghor, Villa n° 93, Dakar,</w:t>
      </w:r>
    </w:p>
    <w:p>
      <w:pPr>
        <w:spacing w:after="120" w:before="0" w:line="300"/>
      </w:pPr>
      <w:r>
        <w:rPr>
          <w:rFonts w:ascii="Arial" w:cs="Arial" w:eastAsia="Arial" w:hAnsi="Arial"/>
          <w:color w:val="0A0A0A"/>
          <w:sz w:val="22"/>
          <w:szCs w:val="22"/>
        </w:rPr>
        <w:t xml:space="preserve">immatriculée au Registre du Commerce et du Crédit Mobilier de Dakar sous le n° SN.DKR.2021.A.26292, identifiée sous le NINEA n° 008771116, exerçant l'activité de communication, publicité et prestations de services numériques,</w:t>
      </w:r>
    </w:p>
    <w:p>
      <w:pPr>
        <w:spacing w:after="120" w:before="0" w:line="300"/>
      </w:pPr>
      <w:r>
        <w:rPr>
          <w:rFonts w:ascii="Arial" w:cs="Arial" w:eastAsia="Arial" w:hAnsi="Arial"/>
          <w:color w:val="0A0A0A"/>
          <w:sz w:val="22"/>
          <w:szCs w:val="22"/>
        </w:rPr>
        <w:t xml:space="preserve">éditeur et exploitant exclusif de la plateforme numérique </w:t>
      </w:r>
      <w:r>
        <w:rPr>
          <w:rFonts w:ascii="Arial" w:cs="Arial" w:eastAsia="Arial" w:hAnsi="Arial"/>
          <w:b/>
          <w:bCs/>
          <w:sz w:val="22"/>
          <w:szCs w:val="22"/>
        </w:rPr>
        <w:t xml:space="preserve">YARAM</w:t>
      </w:r>
      <w:r>
        <w:rPr>
          <w:rFonts w:ascii="Arial" w:cs="Arial" w:eastAsia="Arial" w:hAnsi="Arial"/>
          <w:color w:val="0A0A0A"/>
          <w:sz w:val="22"/>
          <w:szCs w:val="22"/>
        </w:rPr>
        <w:t xml:space="preserve"> (application mobile et site internet https://yaram.app),</w:t>
      </w:r>
    </w:p>
    <w:p>
      <w:pPr>
        <w:spacing w:after="120" w:before="0" w:line="300"/>
      </w:pPr>
      <w:r>
        <w:rPr>
          <w:rFonts w:ascii="Arial" w:cs="Arial" w:eastAsia="Arial" w:hAnsi="Arial"/>
          <w:color w:val="0A0A0A"/>
          <w:sz w:val="22"/>
          <w:szCs w:val="22"/>
        </w:rPr>
        <w:t xml:space="preserve">Ci-après désigné par </w:t>
      </w:r>
      <w:r>
        <w:rPr>
          <w:rFonts w:ascii="Arial" w:cs="Arial" w:eastAsia="Arial" w:hAnsi="Arial"/>
          <w:b/>
          <w:bCs/>
          <w:sz w:val="22"/>
          <w:szCs w:val="22"/>
        </w:rPr>
        <w:t xml:space="preserve">« KOMUNITY SENEGAL »</w:t>
      </w:r>
      <w:r>
        <w:rPr>
          <w:rFonts w:ascii="Arial" w:cs="Arial" w:eastAsia="Arial" w:hAnsi="Arial"/>
          <w:color w:val="0A0A0A"/>
          <w:sz w:val="22"/>
          <w:szCs w:val="22"/>
        </w:rPr>
        <w:t xml:space="preserve"> ou </w:t>
      </w:r>
      <w:r>
        <w:rPr>
          <w:rFonts w:ascii="Arial" w:cs="Arial" w:eastAsia="Arial" w:hAnsi="Arial"/>
          <w:b/>
          <w:bCs/>
          <w:sz w:val="22"/>
          <w:szCs w:val="22"/>
        </w:rPr>
        <w:t xml:space="preserve">« l'Éditeur »</w:t>
      </w:r>
      <w:r>
        <w:rPr>
          <w:rFonts w:ascii="Arial" w:cs="Arial" w:eastAsia="Arial" w:hAnsi="Arial"/>
          <w:color w:val="0A0A0A"/>
          <w:sz w:val="22"/>
          <w:szCs w:val="22"/>
        </w:rPr>
        <w:t xml:space="preserve">,</w:t>
      </w:r>
    </w:p>
    <w:p>
      <w:pPr>
        <w:spacing w:after="120" w:before="0" w:line="300"/>
        <w:jc w:val="right"/>
      </w:pPr>
      <w:r>
        <w:rPr>
          <w:rFonts w:ascii="Arial" w:cs="Arial" w:eastAsia="Arial" w:hAnsi="Arial"/>
          <w:i/>
          <w:iCs/>
          <w:color w:val="0A0A0A"/>
          <w:sz w:val="22"/>
          <w:szCs w:val="22"/>
        </w:rPr>
        <w:t xml:space="preserve">D'une part,</w:t>
      </w:r>
    </w:p>
    <w:p>
      <w:pPr>
        <w:spacing w:after="120" w:before="200"/>
      </w:pPr>
      <w:r>
        <w:rPr>
          <w:rFonts w:ascii="Arial" w:cs="Arial" w:eastAsia="Arial" w:hAnsi="Arial"/>
          <w:b/>
          <w:bCs/>
          <w:color w:val="0A0A0A"/>
          <w:sz w:val="22"/>
          <w:szCs w:val="22"/>
        </w:rPr>
        <w:t xml:space="preserve">ET :</w:t>
      </w:r>
    </w:p>
    <w:p>
      <w:pPr>
        <w:spacing w:after="120" w:before="0" w:line="300"/>
      </w:pPr>
      <w:r>
        <w:rPr>
          <w:rFonts w:ascii="Arial" w:cs="Arial" w:eastAsia="Arial" w:hAnsi="Arial"/>
          <w:color w:val="0A0A0A"/>
          <w:sz w:val="22"/>
          <w:szCs w:val="22"/>
        </w:rPr>
        <w:t xml:space="preserve">La </w:t>
      </w:r>
      <w:r>
        <w:rPr>
          <w:rFonts w:ascii="Arial" w:cs="Arial" w:eastAsia="Arial" w:hAnsi="Arial"/>
          <w:b/>
          <w:bCs/>
          <w:sz w:val="22"/>
          <w:szCs w:val="22"/>
        </w:rPr>
        <w:t xml:space="preserve">Pharmacie _________________________________</w:t>
      </w:r>
      <w:r>
        <w:rPr>
          <w:rFonts w:ascii="Arial" w:cs="Arial" w:eastAsia="Arial" w:hAnsi="Arial"/>
          <w:color w:val="0A0A0A"/>
          <w:sz w:val="22"/>
          <w:szCs w:val="22"/>
        </w:rPr>
        <w:t xml:space="preserve">, dont l'officine est située au _________________________________________________________, immatriculée sous le n° NINEA _________________, représentée par ______________________________, en sa qualité de Pharmacien titulaire.</w:t>
      </w:r>
    </w:p>
    <w:p>
      <w:pPr>
        <w:spacing w:after="120" w:before="0" w:line="300"/>
      </w:pPr>
      <w:r>
        <w:rPr>
          <w:rFonts w:ascii="Arial" w:cs="Arial" w:eastAsia="Arial" w:hAnsi="Arial"/>
          <w:color w:val="0A0A0A"/>
          <w:sz w:val="22"/>
          <w:szCs w:val="22"/>
        </w:rPr>
        <w:t xml:space="preserve">Ci-après désignée par </w:t>
      </w:r>
      <w:r>
        <w:rPr>
          <w:rFonts w:ascii="Arial" w:cs="Arial" w:eastAsia="Arial" w:hAnsi="Arial"/>
          <w:b/>
          <w:bCs/>
          <w:sz w:val="22"/>
          <w:szCs w:val="22"/>
        </w:rPr>
        <w:t xml:space="preserve">« le Partenaire »</w:t>
      </w:r>
      <w:r>
        <w:rPr>
          <w:rFonts w:ascii="Arial" w:cs="Arial" w:eastAsia="Arial" w:hAnsi="Arial"/>
          <w:color w:val="0A0A0A"/>
          <w:sz w:val="22"/>
          <w:szCs w:val="22"/>
        </w:rPr>
        <w:t xml:space="preserve"> ou </w:t>
      </w:r>
      <w:r>
        <w:rPr>
          <w:rFonts w:ascii="Arial" w:cs="Arial" w:eastAsia="Arial" w:hAnsi="Arial"/>
          <w:b/>
          <w:bCs/>
          <w:sz w:val="22"/>
          <w:szCs w:val="22"/>
        </w:rPr>
        <w:t xml:space="preserve">« la Pharmacie »</w:t>
      </w:r>
      <w:r>
        <w:rPr>
          <w:rFonts w:ascii="Arial" w:cs="Arial" w:eastAsia="Arial" w:hAnsi="Arial"/>
          <w:color w:val="0A0A0A"/>
          <w:sz w:val="22"/>
          <w:szCs w:val="22"/>
        </w:rPr>
        <w:t xml:space="preserve">,</w:t>
      </w:r>
    </w:p>
    <w:p>
      <w:pPr>
        <w:spacing w:after="120" w:before="0" w:line="300"/>
        <w:jc w:val="right"/>
      </w:pPr>
      <w:r>
        <w:rPr>
          <w:rFonts w:ascii="Arial" w:cs="Arial" w:eastAsia="Arial" w:hAnsi="Arial"/>
          <w:i/>
          <w:iCs/>
          <w:color w:val="0A0A0A"/>
          <w:sz w:val="22"/>
          <w:szCs w:val="22"/>
        </w:rPr>
        <w:t xml:space="preserve">D'autre part,</w:t>
      </w:r>
    </w:p>
    <w:p>
      <w:pPr>
        <w:spacing w:after="200" w:before="200"/>
        <w:jc w:val="center"/>
      </w:pPr>
      <w:r>
        <w:rPr>
          <w:rFonts w:ascii="Arial" w:cs="Arial" w:eastAsia="Arial" w:hAnsi="Arial"/>
          <w:i/>
          <w:iCs/>
          <w:color w:val="6B7280"/>
          <w:sz w:val="22"/>
          <w:szCs w:val="22"/>
        </w:rPr>
        <w:t xml:space="preserve">Ensemble désignés « les Parties »</w:t>
      </w:r>
    </w:p>
    <w:p>
      <w:pPr>
        <w:spacing w:after="160" w:before="320"/>
      </w:pPr>
      <w:r>
        <w:rPr>
          <w:rFonts w:ascii="Arial" w:cs="Arial" w:eastAsia="Arial" w:hAnsi="Arial"/>
          <w:b/>
          <w:bCs/>
          <w:color w:val="1F8B4C"/>
          <w:sz w:val="24"/>
          <w:szCs w:val="24"/>
        </w:rPr>
        <w:t xml:space="preserve">ARTICLE PRÉAMBULE — </w:t>
      </w:r>
      <w:r>
        <w:rPr>
          <w:rFonts w:ascii="Arial" w:cs="Arial" w:eastAsia="Arial" w:hAnsi="Arial"/>
          <w:b/>
          <w:bCs/>
          <w:color w:val="0A0A0A"/>
          <w:sz w:val="24"/>
          <w:szCs w:val="24"/>
        </w:rPr>
        <w:t xml:space="preserve"/>
      </w:r>
    </w:p>
    <w:p>
      <w:pPr>
        <w:spacing w:after="120" w:before="0" w:line="300"/>
      </w:pPr>
      <w:r>
        <w:rPr>
          <w:rFonts w:ascii="Arial" w:cs="Arial" w:eastAsia="Arial" w:hAnsi="Arial"/>
          <w:color w:val="0A0A0A"/>
          <w:sz w:val="22"/>
          <w:szCs w:val="22"/>
        </w:rPr>
        <w:t xml:space="preserve">KOMUNITY SENEGAL édite et exploite la plateforme </w:t>
      </w:r>
      <w:r>
        <w:rPr>
          <w:rFonts w:ascii="Arial" w:cs="Arial" w:eastAsia="Arial" w:hAnsi="Arial"/>
          <w:b/>
          <w:bCs/>
          <w:sz w:val="22"/>
          <w:szCs w:val="22"/>
        </w:rPr>
        <w:t xml:space="preserve">YARAM</w:t>
      </w:r>
      <w:r>
        <w:rPr>
          <w:rFonts w:ascii="Arial" w:cs="Arial" w:eastAsia="Arial" w:hAnsi="Arial"/>
          <w:color w:val="0A0A0A"/>
          <w:sz w:val="22"/>
          <w:szCs w:val="22"/>
        </w:rPr>
        <w:t xml:space="preserve">, accessible via une application mobile (App Store, Google Play) et un site internet à l'adresse https://yaram.app, permettant aux consommateurs sénégalais d'acheter des produits de parapharmacie et de beauté en ligne, avec un service de livraison à domicile.</w:t>
      </w:r>
    </w:p>
    <w:p>
      <w:pPr>
        <w:spacing w:after="120" w:before="0" w:line="300"/>
      </w:pPr>
      <w:r>
        <w:rPr>
          <w:rFonts w:ascii="Arial" w:cs="Arial" w:eastAsia="Arial" w:hAnsi="Arial"/>
          <w:color w:val="0A0A0A"/>
          <w:sz w:val="22"/>
          <w:szCs w:val="22"/>
        </w:rPr>
        <w:t xml:space="preserve">La marque commerciale </w:t>
      </w:r>
      <w:r>
        <w:rPr>
          <w:rFonts w:ascii="Arial" w:cs="Arial" w:eastAsia="Arial" w:hAnsi="Arial"/>
          <w:b/>
          <w:bCs/>
          <w:sz w:val="22"/>
          <w:szCs w:val="22"/>
        </w:rPr>
        <w:t xml:space="preserve">YARAM</w:t>
      </w:r>
      <w:r>
        <w:rPr>
          <w:rFonts w:ascii="Arial" w:cs="Arial" w:eastAsia="Arial" w:hAnsi="Arial"/>
          <w:color w:val="0A0A0A"/>
          <w:sz w:val="22"/>
          <w:szCs w:val="22"/>
        </w:rPr>
        <w:t xml:space="preserve"> est la propriété exclusive de KOMUNITY SENEGAL.</w:t>
      </w:r>
    </w:p>
    <w:p>
      <w:pPr>
        <w:spacing w:after="120" w:before="0" w:line="300"/>
      </w:pPr>
      <w:r>
        <w:rPr>
          <w:rFonts w:ascii="Arial" w:cs="Arial" w:eastAsia="Arial" w:hAnsi="Arial"/>
          <w:color w:val="0A0A0A"/>
          <w:sz w:val="22"/>
          <w:szCs w:val="22"/>
        </w:rPr>
        <w:t xml:space="preserve">La Pharmacie est une officine agréée par l'Ordre National des Pharmaciens du Sénégal, disposant d'un stock de produits de parapharmacie qu'elle souhaite proposer à la vente via la plateforme YARAM.</w:t>
      </w:r>
    </w:p>
    <w:p>
      <w:pPr>
        <w:spacing w:after="120" w:before="0" w:line="300"/>
      </w:pPr>
      <w:r>
        <w:rPr>
          <w:rFonts w:ascii="Arial" w:cs="Arial" w:eastAsia="Arial" w:hAnsi="Arial"/>
          <w:color w:val="0A0A0A"/>
          <w:sz w:val="22"/>
          <w:szCs w:val="22"/>
        </w:rPr>
        <w:t xml:space="preserve">Les Parties se sont rapprochées et sont convenues de collaborer selon les modalités définies aux présentes.</w:t>
      </w:r>
    </w:p>
    <w:p>
      <w:pPr>
        <w:spacing w:after="160" w:before="320"/>
      </w:pPr>
      <w:r>
        <w:rPr>
          <w:rFonts w:ascii="Arial" w:cs="Arial" w:eastAsia="Arial" w:hAnsi="Arial"/>
          <w:b/>
          <w:bCs/>
          <w:color w:val="1F8B4C"/>
          <w:sz w:val="24"/>
          <w:szCs w:val="24"/>
        </w:rPr>
        <w:t xml:space="preserve">ARTICLE 1 — </w:t>
      </w:r>
      <w:r>
        <w:rPr>
          <w:rFonts w:ascii="Arial" w:cs="Arial" w:eastAsia="Arial" w:hAnsi="Arial"/>
          <w:b/>
          <w:bCs/>
          <w:color w:val="0A0A0A"/>
          <w:sz w:val="24"/>
          <w:szCs w:val="24"/>
        </w:rPr>
        <w:t xml:space="preserve">OBJET DU CONTRAT</w:t>
      </w:r>
    </w:p>
    <w:p>
      <w:pPr>
        <w:spacing w:after="120" w:before="0" w:line="300"/>
      </w:pPr>
      <w:r>
        <w:rPr>
          <w:rFonts w:ascii="Arial" w:cs="Arial" w:eastAsia="Arial" w:hAnsi="Arial"/>
          <w:color w:val="0A0A0A"/>
          <w:sz w:val="22"/>
          <w:szCs w:val="22"/>
        </w:rPr>
        <w:t xml:space="preserve">Le présent contrat a pour objet de définir les conditions du partenariat entre KOMUNITY SENEGAL et la Pharmacie, aux termes duquel :</w:t>
      </w:r>
    </w:p>
    <w:p>
      <w:pPr>
        <w:pStyle w:val="ListParagraph"/>
        <w:numPr>
          <w:ilvl w:val="0"/>
          <w:numId w:val="2"/>
        </w:numPr>
        <w:spacing w:after="80" w:line="280"/>
      </w:pPr>
      <w:r>
        <w:rPr>
          <w:rFonts w:ascii="Arial" w:cs="Arial" w:eastAsia="Arial" w:hAnsi="Arial"/>
          <w:color w:val="0A0A0A"/>
          <w:sz w:val="22"/>
          <w:szCs w:val="22"/>
        </w:rPr>
        <w:t xml:space="preserve">KOMUNITY SENEGAL, via sa plateforme YARAM, référence les produits de parapharmacie proposés par la Pharmacie ;</w:t>
      </w:r>
    </w:p>
    <w:p>
      <w:pPr>
        <w:pStyle w:val="ListParagraph"/>
        <w:numPr>
          <w:ilvl w:val="0"/>
          <w:numId w:val="2"/>
        </w:numPr>
        <w:spacing w:after="80" w:line="280"/>
      </w:pPr>
      <w:r>
        <w:rPr>
          <w:rFonts w:ascii="Arial" w:cs="Arial" w:eastAsia="Arial" w:hAnsi="Arial"/>
          <w:color w:val="0A0A0A"/>
          <w:sz w:val="22"/>
          <w:szCs w:val="22"/>
        </w:rPr>
        <w:t xml:space="preserve">KOMUNITY SENEGAL assure la mise en relation avec les clients finaux, le traitement des commandes, le paiement et la livraison ;</w:t>
      </w:r>
    </w:p>
    <w:p>
      <w:pPr>
        <w:pStyle w:val="ListParagraph"/>
        <w:numPr>
          <w:ilvl w:val="0"/>
          <w:numId w:val="2"/>
        </w:numPr>
        <w:spacing w:after="80" w:line="280"/>
      </w:pPr>
      <w:r>
        <w:rPr>
          <w:rFonts w:ascii="Arial" w:cs="Arial" w:eastAsia="Arial" w:hAnsi="Arial"/>
          <w:color w:val="0A0A0A"/>
          <w:sz w:val="22"/>
          <w:szCs w:val="22"/>
        </w:rPr>
        <w:t xml:space="preserve">La Pharmacie prépare les commandes qui lui sont adressées via YARAM et les remet au livreur mandaté par KOMUNITY SENEGAL ;</w:t>
      </w:r>
    </w:p>
    <w:p>
      <w:pPr>
        <w:pStyle w:val="ListParagraph"/>
        <w:numPr>
          <w:ilvl w:val="0"/>
          <w:numId w:val="2"/>
        </w:numPr>
        <w:spacing w:after="80" w:line="280"/>
      </w:pPr>
      <w:r>
        <w:rPr>
          <w:rFonts w:ascii="Arial" w:cs="Arial" w:eastAsia="Arial" w:hAnsi="Arial"/>
          <w:color w:val="0A0A0A"/>
          <w:sz w:val="22"/>
          <w:szCs w:val="22"/>
        </w:rPr>
        <w:t xml:space="preserve">KOMUNITY SENEGAL perçoit une commission sur chaque vente réalisée via la plateforme, dans les conditions définies à l'Article 5.</w:t>
      </w:r>
    </w:p>
    <w:p>
      <w:pPr>
        <w:spacing w:after="160" w:before="320"/>
      </w:pPr>
      <w:r>
        <w:rPr>
          <w:rFonts w:ascii="Arial" w:cs="Arial" w:eastAsia="Arial" w:hAnsi="Arial"/>
          <w:b/>
          <w:bCs/>
          <w:color w:val="1F8B4C"/>
          <w:sz w:val="24"/>
          <w:szCs w:val="24"/>
        </w:rPr>
        <w:t xml:space="preserve">ARTICLE 2 — </w:t>
      </w:r>
      <w:r>
        <w:rPr>
          <w:rFonts w:ascii="Arial" w:cs="Arial" w:eastAsia="Arial" w:hAnsi="Arial"/>
          <w:b/>
          <w:bCs/>
          <w:color w:val="0A0A0A"/>
          <w:sz w:val="24"/>
          <w:szCs w:val="24"/>
        </w:rPr>
        <w:t xml:space="preserve">OBLIGATIONS DE KOMUNITY SENEGAL</w:t>
      </w:r>
    </w:p>
    <w:p>
      <w:pPr>
        <w:spacing w:after="120" w:before="0" w:line="300"/>
      </w:pPr>
      <w:r>
        <w:rPr>
          <w:rFonts w:ascii="Arial" w:cs="Arial" w:eastAsia="Arial" w:hAnsi="Arial"/>
          <w:color w:val="0A0A0A"/>
          <w:sz w:val="22"/>
          <w:szCs w:val="22"/>
        </w:rPr>
        <w:t xml:space="preserve">KOMUNITY SENEGAL s'engage à :</w:t>
      </w:r>
    </w:p>
    <w:p>
      <w:pPr>
        <w:pStyle w:val="ListParagraph"/>
        <w:numPr>
          <w:ilvl w:val="0"/>
          <w:numId w:val="2"/>
        </w:numPr>
        <w:spacing w:after="80" w:line="280"/>
      </w:pPr>
      <w:r>
        <w:rPr>
          <w:rFonts w:ascii="Arial" w:cs="Arial" w:eastAsia="Arial" w:hAnsi="Arial"/>
          <w:color w:val="0A0A0A"/>
          <w:sz w:val="22"/>
          <w:szCs w:val="22"/>
        </w:rPr>
        <w:t xml:space="preserve">Développer, héberger et maintenir la plateforme numérique YARAM (application mobile et site internet) ;</w:t>
      </w:r>
    </w:p>
    <w:p>
      <w:pPr>
        <w:pStyle w:val="ListParagraph"/>
        <w:numPr>
          <w:ilvl w:val="0"/>
          <w:numId w:val="2"/>
        </w:numPr>
        <w:spacing w:after="80" w:line="280"/>
      </w:pPr>
      <w:r>
        <w:rPr>
          <w:rFonts w:ascii="Arial" w:cs="Arial" w:eastAsia="Arial" w:hAnsi="Arial"/>
          <w:color w:val="0A0A0A"/>
          <w:sz w:val="22"/>
          <w:szCs w:val="22"/>
        </w:rPr>
        <w:t xml:space="preserve">Assurer la visibilité de la Pharmacie sur la plateforme et l'intégrer au réseau de pharmacies partenaires YARAM ;</w:t>
      </w:r>
    </w:p>
    <w:p>
      <w:pPr>
        <w:pStyle w:val="ListParagraph"/>
        <w:numPr>
          <w:ilvl w:val="0"/>
          <w:numId w:val="2"/>
        </w:numPr>
        <w:spacing w:after="80" w:line="280"/>
      </w:pPr>
      <w:r>
        <w:rPr>
          <w:rFonts w:ascii="Arial" w:cs="Arial" w:eastAsia="Arial" w:hAnsi="Arial"/>
          <w:color w:val="0A0A0A"/>
          <w:sz w:val="22"/>
          <w:szCs w:val="22"/>
        </w:rPr>
        <w:t xml:space="preserve">Traiter les commandes des clients, encaisser les paiements et gérer la relation client (service après-vente, réclamations) ;</w:t>
      </w:r>
    </w:p>
    <w:p>
      <w:pPr>
        <w:pStyle w:val="ListParagraph"/>
        <w:numPr>
          <w:ilvl w:val="0"/>
          <w:numId w:val="2"/>
        </w:numPr>
        <w:spacing w:after="80" w:line="280"/>
      </w:pPr>
      <w:r>
        <w:rPr>
          <w:rFonts w:ascii="Arial" w:cs="Arial" w:eastAsia="Arial" w:hAnsi="Arial"/>
          <w:color w:val="0A0A0A"/>
          <w:sz w:val="22"/>
          <w:szCs w:val="22"/>
        </w:rPr>
        <w:t xml:space="preserve">Mandater et rémunérer les livreurs YARAM chargés de collecter les commandes à la Pharmacie et de les livrer aux clients ;</w:t>
      </w:r>
    </w:p>
    <w:p>
      <w:pPr>
        <w:pStyle w:val="ListParagraph"/>
        <w:numPr>
          <w:ilvl w:val="0"/>
          <w:numId w:val="2"/>
        </w:numPr>
        <w:spacing w:after="80" w:line="280"/>
      </w:pPr>
      <w:r>
        <w:rPr>
          <w:rFonts w:ascii="Arial" w:cs="Arial" w:eastAsia="Arial" w:hAnsi="Arial"/>
          <w:color w:val="0A0A0A"/>
          <w:sz w:val="22"/>
          <w:szCs w:val="22"/>
        </w:rPr>
        <w:t xml:space="preserve">Reverser à la Pharmacie le produit net des ventes conformément aux dispositions de l'Article 6 ;</w:t>
      </w:r>
    </w:p>
    <w:p>
      <w:pPr>
        <w:pStyle w:val="ListParagraph"/>
        <w:numPr>
          <w:ilvl w:val="0"/>
          <w:numId w:val="2"/>
        </w:numPr>
        <w:spacing w:after="80" w:line="280"/>
      </w:pPr>
      <w:r>
        <w:rPr>
          <w:rFonts w:ascii="Arial" w:cs="Arial" w:eastAsia="Arial" w:hAnsi="Arial"/>
          <w:color w:val="0A0A0A"/>
          <w:sz w:val="22"/>
          <w:szCs w:val="22"/>
        </w:rPr>
        <w:t xml:space="preserve">Fournir à la Pharmacie un accès à un tableau de bord permettant le suivi des commandes en temps réel ;</w:t>
      </w:r>
    </w:p>
    <w:p>
      <w:pPr>
        <w:pStyle w:val="ListParagraph"/>
        <w:numPr>
          <w:ilvl w:val="0"/>
          <w:numId w:val="2"/>
        </w:numPr>
        <w:spacing w:after="80" w:line="280"/>
      </w:pPr>
      <w:r>
        <w:rPr>
          <w:rFonts w:ascii="Arial" w:cs="Arial" w:eastAsia="Arial" w:hAnsi="Arial"/>
          <w:color w:val="0A0A0A"/>
          <w:sz w:val="22"/>
          <w:szCs w:val="22"/>
        </w:rPr>
        <w:t xml:space="preserve">Former le personnel de la Pharmacie à l'utilisation de la plateforme, sans frais additionnels.</w:t>
      </w:r>
    </w:p>
    <w:p>
      <w:pPr>
        <w:spacing w:after="160" w:before="320"/>
      </w:pPr>
      <w:r>
        <w:rPr>
          <w:rFonts w:ascii="Arial" w:cs="Arial" w:eastAsia="Arial" w:hAnsi="Arial"/>
          <w:b/>
          <w:bCs/>
          <w:color w:val="1F8B4C"/>
          <w:sz w:val="24"/>
          <w:szCs w:val="24"/>
        </w:rPr>
        <w:t xml:space="preserve">ARTICLE 3 — </w:t>
      </w:r>
      <w:r>
        <w:rPr>
          <w:rFonts w:ascii="Arial" w:cs="Arial" w:eastAsia="Arial" w:hAnsi="Arial"/>
          <w:b/>
          <w:bCs/>
          <w:color w:val="0A0A0A"/>
          <w:sz w:val="24"/>
          <w:szCs w:val="24"/>
        </w:rPr>
        <w:t xml:space="preserve">OBLIGATIONS DE LA PHARMACIE</w:t>
      </w:r>
    </w:p>
    <w:p>
      <w:pPr>
        <w:spacing w:after="120" w:before="0" w:line="300"/>
      </w:pPr>
      <w:r>
        <w:rPr>
          <w:rFonts w:ascii="Arial" w:cs="Arial" w:eastAsia="Arial" w:hAnsi="Arial"/>
          <w:color w:val="0A0A0A"/>
          <w:sz w:val="22"/>
          <w:szCs w:val="22"/>
        </w:rPr>
        <w:t xml:space="preserve">La Pharmacie s'engage à :</w:t>
      </w:r>
    </w:p>
    <w:p>
      <w:pPr>
        <w:pStyle w:val="ListParagraph"/>
        <w:numPr>
          <w:ilvl w:val="0"/>
          <w:numId w:val="2"/>
        </w:numPr>
        <w:spacing w:after="80" w:line="280"/>
      </w:pPr>
      <w:r>
        <w:rPr>
          <w:rFonts w:ascii="Arial" w:cs="Arial" w:eastAsia="Arial" w:hAnsi="Arial"/>
          <w:color w:val="0A0A0A"/>
          <w:sz w:val="22"/>
          <w:szCs w:val="22"/>
        </w:rPr>
        <w:t xml:space="preserve">Fournir à KOMUNITY SENEGAL la liste actualisée des produits qu'elle souhaite proposer sur la plateforme YARAM, avec leurs prix de vente ;</w:t>
      </w:r>
    </w:p>
    <w:p>
      <w:pPr>
        <w:pStyle w:val="ListParagraph"/>
        <w:numPr>
          <w:ilvl w:val="0"/>
          <w:numId w:val="2"/>
        </w:numPr>
        <w:spacing w:after="80" w:line="280"/>
      </w:pPr>
      <w:r>
        <w:rPr>
          <w:rFonts w:ascii="Arial" w:cs="Arial" w:eastAsia="Arial" w:hAnsi="Arial"/>
          <w:color w:val="0A0A0A"/>
          <w:sz w:val="22"/>
          <w:szCs w:val="22"/>
        </w:rPr>
        <w:t xml:space="preserve">Garantir l'authenticité et la conformité réglementaire de tous les produits proposés à la vente ;</w:t>
      </w:r>
    </w:p>
    <w:p>
      <w:pPr>
        <w:pStyle w:val="ListParagraph"/>
        <w:numPr>
          <w:ilvl w:val="0"/>
          <w:numId w:val="2"/>
        </w:numPr>
        <w:spacing w:after="80" w:line="280"/>
      </w:pPr>
      <w:r>
        <w:rPr>
          <w:rFonts w:ascii="Arial" w:cs="Arial" w:eastAsia="Arial" w:hAnsi="Arial"/>
          <w:color w:val="0A0A0A"/>
          <w:sz w:val="22"/>
          <w:szCs w:val="22"/>
        </w:rPr>
        <w:t xml:space="preserve">Préparer les commandes reçues via la plateforme dans un délai maximum de 20 minutes à compter de la notification ;</w:t>
      </w:r>
    </w:p>
    <w:p>
      <w:pPr>
        <w:pStyle w:val="ListParagraph"/>
        <w:numPr>
          <w:ilvl w:val="0"/>
          <w:numId w:val="2"/>
        </w:numPr>
        <w:spacing w:after="80" w:line="280"/>
      </w:pPr>
      <w:r>
        <w:rPr>
          <w:rFonts w:ascii="Arial" w:cs="Arial" w:eastAsia="Arial" w:hAnsi="Arial"/>
          <w:color w:val="0A0A0A"/>
          <w:sz w:val="22"/>
          <w:szCs w:val="22"/>
        </w:rPr>
        <w:t xml:space="preserve">Remettre les commandes préparées au livreur mandaté par KOMUNITY SENEGAL sur présentation du code de retrait ;</w:t>
      </w:r>
    </w:p>
    <w:p>
      <w:pPr>
        <w:pStyle w:val="ListParagraph"/>
        <w:numPr>
          <w:ilvl w:val="0"/>
          <w:numId w:val="2"/>
        </w:numPr>
        <w:spacing w:after="80" w:line="280"/>
      </w:pPr>
      <w:r>
        <w:rPr>
          <w:rFonts w:ascii="Arial" w:cs="Arial" w:eastAsia="Arial" w:hAnsi="Arial"/>
          <w:color w:val="0A0A0A"/>
          <w:sz w:val="22"/>
          <w:szCs w:val="22"/>
        </w:rPr>
        <w:t xml:space="preserve">Mettre à jour, dans un délai raisonnable, le statut de disponibilité de ses produits en cas de rupture de stock ;</w:t>
      </w:r>
    </w:p>
    <w:p>
      <w:pPr>
        <w:pStyle w:val="ListParagraph"/>
        <w:numPr>
          <w:ilvl w:val="0"/>
          <w:numId w:val="2"/>
        </w:numPr>
        <w:spacing w:after="80" w:line="280"/>
      </w:pPr>
      <w:r>
        <w:rPr>
          <w:rFonts w:ascii="Arial" w:cs="Arial" w:eastAsia="Arial" w:hAnsi="Arial"/>
          <w:color w:val="0A0A0A"/>
          <w:sz w:val="22"/>
          <w:szCs w:val="22"/>
        </w:rPr>
        <w:t xml:space="preserve">Respecter les prix communiqués sur la plateforme et ne pas pratiquer une discrimination tarifaire injustifiée entre canaux physique et numérique ;</w:t>
      </w:r>
    </w:p>
    <w:p>
      <w:pPr>
        <w:pStyle w:val="ListParagraph"/>
        <w:numPr>
          <w:ilvl w:val="0"/>
          <w:numId w:val="2"/>
        </w:numPr>
        <w:spacing w:after="80" w:line="280"/>
      </w:pPr>
      <w:r>
        <w:rPr>
          <w:rFonts w:ascii="Arial" w:cs="Arial" w:eastAsia="Arial" w:hAnsi="Arial"/>
          <w:color w:val="0A0A0A"/>
          <w:sz w:val="22"/>
          <w:szCs w:val="22"/>
        </w:rPr>
        <w:t xml:space="preserve">Se conformer à l'ensemble de la réglementation applicable à l'activité pharmaceutique au Sénégal.</w:t>
      </w:r>
    </w:p>
    <w:p>
      <w:pPr>
        <w:spacing w:after="160" w:before="320"/>
      </w:pPr>
      <w:r>
        <w:rPr>
          <w:rFonts w:ascii="Arial" w:cs="Arial" w:eastAsia="Arial" w:hAnsi="Arial"/>
          <w:b/>
          <w:bCs/>
          <w:color w:val="1F8B4C"/>
          <w:sz w:val="24"/>
          <w:szCs w:val="24"/>
        </w:rPr>
        <w:t xml:space="preserve">ARTICLE 4 — </w:t>
      </w:r>
      <w:r>
        <w:rPr>
          <w:rFonts w:ascii="Arial" w:cs="Arial" w:eastAsia="Arial" w:hAnsi="Arial"/>
          <w:b/>
          <w:bCs/>
          <w:color w:val="0A0A0A"/>
          <w:sz w:val="24"/>
          <w:szCs w:val="24"/>
        </w:rPr>
        <w:t xml:space="preserve">PROPRIÉTÉ DES STOCKS ET RESPONSABILITÉ PRODUITS</w:t>
      </w:r>
    </w:p>
    <w:p>
      <w:pPr>
        <w:spacing w:after="120" w:before="0" w:line="300"/>
      </w:pPr>
      <w:r>
        <w:rPr>
          <w:rFonts w:ascii="Arial" w:cs="Arial" w:eastAsia="Arial" w:hAnsi="Arial"/>
          <w:color w:val="0A0A0A"/>
          <w:sz w:val="22"/>
          <w:szCs w:val="22"/>
        </w:rPr>
        <w:t xml:space="preserve">Les produits demeurent la propriété exclusive de la Pharmacie jusqu'à la remise effective au livreur mandaté par KOMUNITY SENEGAL.</w:t>
      </w:r>
    </w:p>
    <w:p>
      <w:pPr>
        <w:spacing w:after="120" w:before="0" w:line="300"/>
      </w:pPr>
      <w:r>
        <w:rPr>
          <w:rFonts w:ascii="Arial" w:cs="Arial" w:eastAsia="Arial" w:hAnsi="Arial"/>
          <w:color w:val="0A0A0A"/>
          <w:sz w:val="22"/>
          <w:szCs w:val="22"/>
        </w:rPr>
        <w:t xml:space="preserve">La Pharmacie conserve la responsabilité pleine et entière de la qualité, de la conformité et de l'authenticité des produits vendus. KOMUNITY SENEGAL agit en qualité d'intermédiaire technique et commercial, sans jamais devenir propriétaire des produits.</w:t>
      </w:r>
    </w:p>
    <w:p>
      <w:pPr>
        <w:spacing w:after="120" w:before="0" w:line="300"/>
      </w:pPr>
      <w:r>
        <w:rPr>
          <w:rFonts w:ascii="Arial" w:cs="Arial" w:eastAsia="Arial" w:hAnsi="Arial"/>
          <w:color w:val="0A0A0A"/>
          <w:sz w:val="22"/>
          <w:szCs w:val="22"/>
        </w:rPr>
        <w:t xml:space="preserve">En cas de réclamation client relative à un produit défectueux, non conforme ou contrefait, la Pharmacie s'engage à traiter le litige dans les meilleurs délais, à ses frais.</w:t>
      </w:r>
    </w:p>
    <w:p>
      <w:pPr>
        <w:spacing w:after="160" w:before="320"/>
      </w:pPr>
      <w:r>
        <w:rPr>
          <w:rFonts w:ascii="Arial" w:cs="Arial" w:eastAsia="Arial" w:hAnsi="Arial"/>
          <w:b/>
          <w:bCs/>
          <w:color w:val="1F8B4C"/>
          <w:sz w:val="24"/>
          <w:szCs w:val="24"/>
        </w:rPr>
        <w:t xml:space="preserve">ARTICLE 5 — </w:t>
      </w:r>
      <w:r>
        <w:rPr>
          <w:rFonts w:ascii="Arial" w:cs="Arial" w:eastAsia="Arial" w:hAnsi="Arial"/>
          <w:b/>
          <w:bCs/>
          <w:color w:val="0A0A0A"/>
          <w:sz w:val="24"/>
          <w:szCs w:val="24"/>
        </w:rPr>
        <w:t xml:space="preserve">COMMISSION KOMUNITY SENEGAL</w:t>
      </w:r>
    </w:p>
    <w:p>
      <w:pPr>
        <w:spacing w:after="120" w:before="0" w:line="300"/>
      </w:pPr>
      <w:r>
        <w:rPr>
          <w:rFonts w:ascii="Arial" w:cs="Arial" w:eastAsia="Arial" w:hAnsi="Arial"/>
          <w:color w:val="0A0A0A"/>
          <w:sz w:val="22"/>
          <w:szCs w:val="22"/>
        </w:rPr>
        <w:t xml:space="preserve">En contrepartie des services fournis par KOMUNITY SENEGAL via la plateforme YARAM, la Pharmacie s'engage à verser à KOMUNITY SENEGAL une commission de </w:t>
      </w:r>
      <w:r>
        <w:rPr>
          <w:rFonts w:ascii="Arial" w:cs="Arial" w:eastAsia="Arial" w:hAnsi="Arial"/>
          <w:b/>
          <w:bCs/>
          <w:sz w:val="22"/>
          <w:szCs w:val="22"/>
        </w:rPr>
        <w:t xml:space="preserve">cinq pour cent (5 %) hors taxes</w:t>
      </w:r>
      <w:r>
        <w:rPr>
          <w:rFonts w:ascii="Arial" w:cs="Arial" w:eastAsia="Arial" w:hAnsi="Arial"/>
          <w:color w:val="0A0A0A"/>
          <w:sz w:val="22"/>
          <w:szCs w:val="22"/>
        </w:rPr>
        <w:t xml:space="preserve"> sur le montant hors taxes de chaque vente réalisée via la plateforme.</w:t>
      </w:r>
    </w:p>
    <w:p>
      <w:pPr>
        <w:spacing w:after="120" w:before="0" w:line="300"/>
      </w:pPr>
      <w:r>
        <w:rPr>
          <w:rFonts w:ascii="Arial" w:cs="Arial" w:eastAsia="Arial" w:hAnsi="Arial"/>
          <w:color w:val="0A0A0A"/>
          <w:sz w:val="22"/>
          <w:szCs w:val="22"/>
        </w:rPr>
        <w:t xml:space="preserve">Cette commission couvre l'intégralité des services fournis par KOMUNITY SENEGAL au titre du présent contrat, notamment :</w:t>
      </w:r>
    </w:p>
    <w:p>
      <w:pPr>
        <w:pStyle w:val="ListParagraph"/>
        <w:numPr>
          <w:ilvl w:val="0"/>
          <w:numId w:val="2"/>
        </w:numPr>
        <w:spacing w:after="80" w:line="280"/>
      </w:pPr>
      <w:r>
        <w:rPr>
          <w:rFonts w:ascii="Arial" w:cs="Arial" w:eastAsia="Arial" w:hAnsi="Arial"/>
          <w:color w:val="0A0A0A"/>
          <w:sz w:val="22"/>
          <w:szCs w:val="22"/>
        </w:rPr>
        <w:t xml:space="preserve">L'hébergement et la maintenance technique de la plateforme YARAM ;</w:t>
      </w:r>
    </w:p>
    <w:p>
      <w:pPr>
        <w:pStyle w:val="ListParagraph"/>
        <w:numPr>
          <w:ilvl w:val="0"/>
          <w:numId w:val="2"/>
        </w:numPr>
        <w:spacing w:after="80" w:line="280"/>
      </w:pPr>
      <w:r>
        <w:rPr>
          <w:rFonts w:ascii="Arial" w:cs="Arial" w:eastAsia="Arial" w:hAnsi="Arial"/>
          <w:color w:val="0A0A0A"/>
          <w:sz w:val="22"/>
          <w:szCs w:val="22"/>
        </w:rPr>
        <w:t xml:space="preserve">Les frais d'acquisition et de fidélisation des clients ;</w:t>
      </w:r>
    </w:p>
    <w:p>
      <w:pPr>
        <w:pStyle w:val="ListParagraph"/>
        <w:numPr>
          <w:ilvl w:val="0"/>
          <w:numId w:val="2"/>
        </w:numPr>
        <w:spacing w:after="80" w:line="280"/>
      </w:pPr>
      <w:r>
        <w:rPr>
          <w:rFonts w:ascii="Arial" w:cs="Arial" w:eastAsia="Arial" w:hAnsi="Arial"/>
          <w:color w:val="0A0A0A"/>
          <w:sz w:val="22"/>
          <w:szCs w:val="22"/>
        </w:rPr>
        <w:t xml:space="preserve">Le traitement des paiements (hors éventuels frais bancaires refacturés) ;</w:t>
      </w:r>
    </w:p>
    <w:p>
      <w:pPr>
        <w:pStyle w:val="ListParagraph"/>
        <w:numPr>
          <w:ilvl w:val="0"/>
          <w:numId w:val="2"/>
        </w:numPr>
        <w:spacing w:after="80" w:line="280"/>
      </w:pPr>
      <w:r>
        <w:rPr>
          <w:rFonts w:ascii="Arial" w:cs="Arial" w:eastAsia="Arial" w:hAnsi="Arial"/>
          <w:color w:val="0A0A0A"/>
          <w:sz w:val="22"/>
          <w:szCs w:val="22"/>
        </w:rPr>
        <w:t xml:space="preserve">La gestion des livraisons (rémunération des livreurs YARAM).</w:t>
      </w:r>
    </w:p>
    <w:p>
      <w:pPr>
        <w:spacing w:after="120" w:before="0" w:line="300"/>
      </w:pPr>
      <w:r>
        <w:rPr>
          <w:rFonts w:ascii="Arial" w:cs="Arial" w:eastAsia="Arial" w:hAnsi="Arial"/>
          <w:color w:val="0A0A0A"/>
          <w:sz w:val="22"/>
          <w:szCs w:val="22"/>
        </w:rPr>
        <w:t xml:space="preserve">Aucun frais d'inscription, d'abonnement mensuel ou de garantie n'est exigé de la Pharmacie.</w:t>
      </w:r>
    </w:p>
    <w:p>
      <w:pPr>
        <w:spacing w:after="120" w:before="0" w:line="300"/>
      </w:pPr>
      <w:r>
        <w:rPr>
          <w:rFonts w:ascii="Arial" w:cs="Arial" w:eastAsia="Arial" w:hAnsi="Arial"/>
          <w:color w:val="0A0A0A"/>
          <w:sz w:val="22"/>
          <w:szCs w:val="22"/>
        </w:rPr>
        <w:t xml:space="preserve">La commission est calculée sur la base du prix de vente au client, hors frais de livraison. Les frais de livraison sont perçus intégralement par KOMUNITY SENEGAL pour rémunérer les livreurs YARAM.</w:t>
      </w:r>
    </w:p>
    <w:p>
      <w:pPr>
        <w:spacing w:after="160" w:before="320"/>
      </w:pPr>
      <w:r>
        <w:rPr>
          <w:rFonts w:ascii="Arial" w:cs="Arial" w:eastAsia="Arial" w:hAnsi="Arial"/>
          <w:b/>
          <w:bCs/>
          <w:color w:val="1F8B4C"/>
          <w:sz w:val="24"/>
          <w:szCs w:val="24"/>
        </w:rPr>
        <w:t xml:space="preserve">ARTICLE 6 — </w:t>
      </w:r>
      <w:r>
        <w:rPr>
          <w:rFonts w:ascii="Arial" w:cs="Arial" w:eastAsia="Arial" w:hAnsi="Arial"/>
          <w:b/>
          <w:bCs/>
          <w:color w:val="0A0A0A"/>
          <w:sz w:val="24"/>
          <w:szCs w:val="24"/>
        </w:rPr>
        <w:t xml:space="preserve">PAIEMENT DES SOMMES DUES À LA PHARMACIE</w:t>
      </w:r>
    </w:p>
    <w:p>
      <w:pPr>
        <w:spacing w:after="120" w:before="0" w:line="300"/>
      </w:pPr>
      <w:r>
        <w:rPr>
          <w:rFonts w:ascii="Arial" w:cs="Arial" w:eastAsia="Arial" w:hAnsi="Arial"/>
          <w:color w:val="0A0A0A"/>
          <w:sz w:val="22"/>
          <w:szCs w:val="22"/>
        </w:rPr>
        <w:t xml:space="preserve">KOMUNITY SENEGAL reversera à la Pharmacie le produit net des ventes (montant TTC des ventes diminué de la commission de 5 % hors taxes) selon un rythme </w:t>
      </w:r>
      <w:r>
        <w:rPr>
          <w:rFonts w:ascii="Arial" w:cs="Arial" w:eastAsia="Arial" w:hAnsi="Arial"/>
          <w:b/>
          <w:bCs/>
          <w:sz w:val="22"/>
          <w:szCs w:val="22"/>
        </w:rPr>
        <w:t xml:space="preserve">hebdomadaire</w:t>
      </w:r>
      <w:r>
        <w:rPr>
          <w:rFonts w:ascii="Arial" w:cs="Arial" w:eastAsia="Arial" w:hAnsi="Arial"/>
          <w:color w:val="0A0A0A"/>
          <w:sz w:val="22"/>
          <w:szCs w:val="22"/>
        </w:rPr>
        <w:t xml:space="preserve">, au plus tard chaque vendredi pour les ventes de la semaine précédente.</w:t>
      </w:r>
    </w:p>
    <w:p>
      <w:pPr>
        <w:spacing w:after="120" w:before="0" w:line="300"/>
      </w:pPr>
      <w:r>
        <w:rPr>
          <w:rFonts w:ascii="Arial" w:cs="Arial" w:eastAsia="Arial" w:hAnsi="Arial"/>
          <w:color w:val="0A0A0A"/>
          <w:sz w:val="22"/>
          <w:szCs w:val="22"/>
        </w:rPr>
        <w:t xml:space="preserve">Le versement est effectué par virement bancaire, Wave, Orange Money ou tout autre moyen convenu entre les Parties, sur le compte communiqué par la Pharmacie.</w:t>
      </w:r>
    </w:p>
    <w:p>
      <w:pPr>
        <w:spacing w:after="120" w:before="0" w:line="300"/>
      </w:pPr>
      <w:r>
        <w:rPr>
          <w:rFonts w:ascii="Arial" w:cs="Arial" w:eastAsia="Arial" w:hAnsi="Arial"/>
          <w:color w:val="0A0A0A"/>
          <w:sz w:val="22"/>
          <w:szCs w:val="22"/>
        </w:rPr>
        <w:t xml:space="preserve">KOMUNITY SENEGAL adresse mensuellement à la Pharmacie un relevé détaillé des ventes réalisées, comportant : la liste des commandes, les produits vendus, les montants perçus, la commission KOMUNITY SENEGAL et le net à reverser.</w:t>
      </w:r>
    </w:p>
    <w:p>
      <w:pPr>
        <w:spacing w:after="120" w:before="0" w:line="300"/>
      </w:pPr>
      <w:r>
        <w:rPr>
          <w:rFonts w:ascii="Arial" w:cs="Arial" w:eastAsia="Arial" w:hAnsi="Arial"/>
          <w:color w:val="0A0A0A"/>
          <w:sz w:val="22"/>
          <w:szCs w:val="22"/>
        </w:rPr>
        <w:t xml:space="preserve">La Pharmacie émettra une facture correspondant au montant net reversé, conformément à la réglementation fiscale sénégalaise.</w:t>
      </w:r>
    </w:p>
    <w:p>
      <w:pPr>
        <w:spacing w:after="160" w:before="320"/>
      </w:pPr>
      <w:r>
        <w:rPr>
          <w:rFonts w:ascii="Arial" w:cs="Arial" w:eastAsia="Arial" w:hAnsi="Arial"/>
          <w:b/>
          <w:bCs/>
          <w:color w:val="1F8B4C"/>
          <w:sz w:val="24"/>
          <w:szCs w:val="24"/>
        </w:rPr>
        <w:t xml:space="preserve">ARTICLE 7 — </w:t>
      </w:r>
      <w:r>
        <w:rPr>
          <w:rFonts w:ascii="Arial" w:cs="Arial" w:eastAsia="Arial" w:hAnsi="Arial"/>
          <w:b/>
          <w:bCs/>
          <w:color w:val="0A0A0A"/>
          <w:sz w:val="24"/>
          <w:szCs w:val="24"/>
        </w:rPr>
        <w:t xml:space="preserve">DURÉE DU CONTRAT</w:t>
      </w:r>
    </w:p>
    <w:p>
      <w:pPr>
        <w:spacing w:after="120" w:before="0" w:line="300"/>
      </w:pPr>
      <w:r>
        <w:rPr>
          <w:rFonts w:ascii="Arial" w:cs="Arial" w:eastAsia="Arial" w:hAnsi="Arial"/>
          <w:color w:val="0A0A0A"/>
          <w:sz w:val="22"/>
          <w:szCs w:val="22"/>
        </w:rPr>
        <w:t xml:space="preserve">Le présent contrat est conclu pour une durée indéterminée, à compter de sa signature. Il peut être résilié à tout moment par l'une ou l'autre des Parties, moyennant un préavis écrit de </w:t>
      </w:r>
      <w:r>
        <w:rPr>
          <w:rFonts w:ascii="Arial" w:cs="Arial" w:eastAsia="Arial" w:hAnsi="Arial"/>
          <w:b/>
          <w:bCs/>
          <w:sz w:val="22"/>
          <w:szCs w:val="22"/>
        </w:rPr>
        <w:t xml:space="preserve">trente (30) jours calendaires</w:t>
      </w:r>
      <w:r>
        <w:rPr>
          <w:rFonts w:ascii="Arial" w:cs="Arial" w:eastAsia="Arial" w:hAnsi="Arial"/>
          <w:color w:val="0A0A0A"/>
          <w:sz w:val="22"/>
          <w:szCs w:val="22"/>
        </w:rPr>
        <w:t xml:space="preserve">, sans indemnité de part et d'autre.</w:t>
      </w:r>
    </w:p>
    <w:p>
      <w:pPr>
        <w:spacing w:after="120" w:before="0" w:line="300"/>
      </w:pPr>
      <w:r>
        <w:rPr>
          <w:rFonts w:ascii="Arial" w:cs="Arial" w:eastAsia="Arial" w:hAnsi="Arial"/>
          <w:color w:val="0A0A0A"/>
          <w:sz w:val="22"/>
          <w:szCs w:val="22"/>
        </w:rPr>
        <w:t xml:space="preserve">En cas de manquement grave d'une Partie à ses obligations, la Partie non fautive peut résilier le contrat de plein droit, sans préavis, après mise en demeure restée sans effet pendant quinze (15) jours.</w:t>
      </w:r>
    </w:p>
    <w:p>
      <w:pPr>
        <w:spacing w:after="160" w:before="320"/>
      </w:pPr>
      <w:r>
        <w:rPr>
          <w:rFonts w:ascii="Arial" w:cs="Arial" w:eastAsia="Arial" w:hAnsi="Arial"/>
          <w:b/>
          <w:bCs/>
          <w:color w:val="1F8B4C"/>
          <w:sz w:val="24"/>
          <w:szCs w:val="24"/>
        </w:rPr>
        <w:t xml:space="preserve">ARTICLE 8 — </w:t>
      </w:r>
      <w:r>
        <w:rPr>
          <w:rFonts w:ascii="Arial" w:cs="Arial" w:eastAsia="Arial" w:hAnsi="Arial"/>
          <w:b/>
          <w:bCs/>
          <w:color w:val="0A0A0A"/>
          <w:sz w:val="24"/>
          <w:szCs w:val="24"/>
        </w:rPr>
        <w:t xml:space="preserve">PROPRIÉTÉ INTELLECTUELLE</w:t>
      </w:r>
    </w:p>
    <w:p>
      <w:pPr>
        <w:spacing w:after="120" w:before="0" w:line="300"/>
      </w:pPr>
      <w:r>
        <w:rPr>
          <w:rFonts w:ascii="Arial" w:cs="Arial" w:eastAsia="Arial" w:hAnsi="Arial"/>
          <w:color w:val="0A0A0A"/>
          <w:sz w:val="22"/>
          <w:szCs w:val="22"/>
        </w:rPr>
        <w:t xml:space="preserve">La marque </w:t>
      </w:r>
      <w:r>
        <w:rPr>
          <w:rFonts w:ascii="Arial" w:cs="Arial" w:eastAsia="Arial" w:hAnsi="Arial"/>
          <w:b/>
          <w:bCs/>
          <w:sz w:val="22"/>
          <w:szCs w:val="22"/>
        </w:rPr>
        <w:t xml:space="preserve">YARAM</w:t>
      </w:r>
      <w:r>
        <w:rPr>
          <w:rFonts w:ascii="Arial" w:cs="Arial" w:eastAsia="Arial" w:hAnsi="Arial"/>
          <w:color w:val="0A0A0A"/>
          <w:sz w:val="22"/>
          <w:szCs w:val="22"/>
        </w:rPr>
        <w:t xml:space="preserve">, ses logos, son nom de domaine, son code source et l'ensemble des éléments graphiques et éditoriaux de la plateforme sont la propriété exclusive de KOMUNITY SENEGAL. La Pharmacie ne saurait en revendiquer aucun droit.</w:t>
      </w:r>
    </w:p>
    <w:p>
      <w:pPr>
        <w:spacing w:after="120" w:before="0" w:line="300"/>
      </w:pPr>
      <w:r>
        <w:rPr>
          <w:rFonts w:ascii="Arial" w:cs="Arial" w:eastAsia="Arial" w:hAnsi="Arial"/>
          <w:color w:val="0A0A0A"/>
          <w:sz w:val="22"/>
          <w:szCs w:val="22"/>
        </w:rPr>
        <w:t xml:space="preserve">Chaque Partie demeure titulaire de l'intégralité de ses droits de propriété intellectuelle (marques, logos, noms commerciaux, contenus).</w:t>
      </w:r>
    </w:p>
    <w:p>
      <w:pPr>
        <w:spacing w:after="120" w:before="0" w:line="300"/>
      </w:pPr>
      <w:r>
        <w:rPr>
          <w:rFonts w:ascii="Arial" w:cs="Arial" w:eastAsia="Arial" w:hAnsi="Arial"/>
          <w:color w:val="0A0A0A"/>
          <w:sz w:val="22"/>
          <w:szCs w:val="22"/>
        </w:rPr>
        <w:t xml:space="preserve">La Pharmacie autorise KOMUNITY SENEGAL à utiliser son nom commercial, son logo et son adresse aux seules fins d'exécution du présent contrat (référencement sur YARAM, communication clients, marketing).</w:t>
      </w:r>
    </w:p>
    <w:p>
      <w:pPr>
        <w:spacing w:after="160" w:before="320"/>
      </w:pPr>
      <w:r>
        <w:rPr>
          <w:rFonts w:ascii="Arial" w:cs="Arial" w:eastAsia="Arial" w:hAnsi="Arial"/>
          <w:b/>
          <w:bCs/>
          <w:color w:val="1F8B4C"/>
          <w:sz w:val="24"/>
          <w:szCs w:val="24"/>
        </w:rPr>
        <w:t xml:space="preserve">ARTICLE 9 — </w:t>
      </w:r>
      <w:r>
        <w:rPr>
          <w:rFonts w:ascii="Arial" w:cs="Arial" w:eastAsia="Arial" w:hAnsi="Arial"/>
          <w:b/>
          <w:bCs/>
          <w:color w:val="0A0A0A"/>
          <w:sz w:val="24"/>
          <w:szCs w:val="24"/>
        </w:rPr>
        <w:t xml:space="preserve">CONFIDENTIALITÉ ET DONNÉES PERSONNELLES</w:t>
      </w:r>
    </w:p>
    <w:p>
      <w:pPr>
        <w:spacing w:after="120" w:before="0" w:line="300"/>
      </w:pPr>
      <w:r>
        <w:rPr>
          <w:rFonts w:ascii="Arial" w:cs="Arial" w:eastAsia="Arial" w:hAnsi="Arial"/>
          <w:color w:val="0A0A0A"/>
          <w:sz w:val="22"/>
          <w:szCs w:val="22"/>
        </w:rPr>
        <w:t xml:space="preserve">Les Parties s'engagent à préserver la confidentialité des informations commerciales, techniques et financières échangées dans le cadre du présent contrat.</w:t>
      </w:r>
    </w:p>
    <w:p>
      <w:pPr>
        <w:spacing w:after="120" w:before="0" w:line="300"/>
      </w:pPr>
      <w:r>
        <w:rPr>
          <w:rFonts w:ascii="Arial" w:cs="Arial" w:eastAsia="Arial" w:hAnsi="Arial"/>
          <w:color w:val="0A0A0A"/>
          <w:sz w:val="22"/>
          <w:szCs w:val="22"/>
        </w:rPr>
        <w:t xml:space="preserve">Les données personnelles des clients sont collectées et traitées par KOMUNITY SENEGAL en qualité de responsable de traitement, conformément à la loi n° 2008-12 du 25 janvier 2008 relative à la protection des données à caractère personnel au Sénégal. La Pharmacie ne peut utiliser les données clients qu'aux seules fins de préparation des commandes.</w:t>
      </w:r>
    </w:p>
    <w:p>
      <w:pPr>
        <w:spacing w:after="160" w:before="320"/>
      </w:pPr>
      <w:r>
        <w:rPr>
          <w:rFonts w:ascii="Arial" w:cs="Arial" w:eastAsia="Arial" w:hAnsi="Arial"/>
          <w:b/>
          <w:bCs/>
          <w:color w:val="1F8B4C"/>
          <w:sz w:val="24"/>
          <w:szCs w:val="24"/>
        </w:rPr>
        <w:t xml:space="preserve">ARTICLE 10 — </w:t>
      </w:r>
      <w:r>
        <w:rPr>
          <w:rFonts w:ascii="Arial" w:cs="Arial" w:eastAsia="Arial" w:hAnsi="Arial"/>
          <w:b/>
          <w:bCs/>
          <w:color w:val="0A0A0A"/>
          <w:sz w:val="24"/>
          <w:szCs w:val="24"/>
        </w:rPr>
        <w:t xml:space="preserve">RESPONSABILITÉ</w:t>
      </w:r>
    </w:p>
    <w:p>
      <w:pPr>
        <w:spacing w:after="120" w:before="0" w:line="300"/>
      </w:pPr>
      <w:r>
        <w:rPr>
          <w:rFonts w:ascii="Arial" w:cs="Arial" w:eastAsia="Arial" w:hAnsi="Arial"/>
          <w:color w:val="0A0A0A"/>
          <w:sz w:val="22"/>
          <w:szCs w:val="22"/>
        </w:rPr>
        <w:t xml:space="preserve">La responsabilité de KOMUNITY SENEGAL ne peut être engagée qu'à raison de manquements avérés à ses obligations contractuelles, dans la limite des sommes reversées à la Pharmacie au titre des douze (12) derniers mois.</w:t>
      </w:r>
    </w:p>
    <w:p>
      <w:pPr>
        <w:spacing w:after="120" w:before="0" w:line="300"/>
      </w:pPr>
      <w:r>
        <w:rPr>
          <w:rFonts w:ascii="Arial" w:cs="Arial" w:eastAsia="Arial" w:hAnsi="Arial"/>
          <w:color w:val="0A0A0A"/>
          <w:sz w:val="22"/>
          <w:szCs w:val="22"/>
        </w:rPr>
        <w:t xml:space="preserve">KOMUNITY SENEGAL ne peut être tenue pour responsable des dommages indirects, notamment le manque à gagner, la perte de clientèle ou l'atteinte à la réputation.</w:t>
      </w:r>
    </w:p>
    <w:p>
      <w:pPr>
        <w:spacing w:after="160" w:before="320"/>
      </w:pPr>
      <w:r>
        <w:rPr>
          <w:rFonts w:ascii="Arial" w:cs="Arial" w:eastAsia="Arial" w:hAnsi="Arial"/>
          <w:b/>
          <w:bCs/>
          <w:color w:val="1F8B4C"/>
          <w:sz w:val="24"/>
          <w:szCs w:val="24"/>
        </w:rPr>
        <w:t xml:space="preserve">ARTICLE 11 — </w:t>
      </w:r>
      <w:r>
        <w:rPr>
          <w:rFonts w:ascii="Arial" w:cs="Arial" w:eastAsia="Arial" w:hAnsi="Arial"/>
          <w:b/>
          <w:bCs/>
          <w:color w:val="0A0A0A"/>
          <w:sz w:val="24"/>
          <w:szCs w:val="24"/>
        </w:rPr>
        <w:t xml:space="preserve">EXCLUSIVITÉ ET NON-CONCURRENCE</w:t>
      </w:r>
    </w:p>
    <w:p>
      <w:pPr>
        <w:spacing w:after="120" w:before="0" w:line="300"/>
      </w:pPr>
      <w:r>
        <w:rPr>
          <w:rFonts w:ascii="Arial" w:cs="Arial" w:eastAsia="Arial" w:hAnsi="Arial"/>
          <w:color w:val="0A0A0A"/>
          <w:sz w:val="22"/>
          <w:szCs w:val="22"/>
        </w:rPr>
        <w:t xml:space="preserve">Le présent contrat n'emporte aucune obligation d'exclusivité. Chaque Partie demeure libre de conclure des accords similaires avec des tiers.</w:t>
      </w:r>
    </w:p>
    <w:p>
      <w:pPr>
        <w:spacing w:after="160" w:before="320"/>
      </w:pPr>
      <w:r>
        <w:rPr>
          <w:rFonts w:ascii="Arial" w:cs="Arial" w:eastAsia="Arial" w:hAnsi="Arial"/>
          <w:b/>
          <w:bCs/>
          <w:color w:val="1F8B4C"/>
          <w:sz w:val="24"/>
          <w:szCs w:val="24"/>
        </w:rPr>
        <w:t xml:space="preserve">ARTICLE 12 — </w:t>
      </w:r>
      <w:r>
        <w:rPr>
          <w:rFonts w:ascii="Arial" w:cs="Arial" w:eastAsia="Arial" w:hAnsi="Arial"/>
          <w:b/>
          <w:bCs/>
          <w:color w:val="0A0A0A"/>
          <w:sz w:val="24"/>
          <w:szCs w:val="24"/>
        </w:rPr>
        <w:t xml:space="preserve">LOI APPLICABLE ET RÈGLEMENT DES DIFFÉRENDS</w:t>
      </w:r>
    </w:p>
    <w:p>
      <w:pPr>
        <w:spacing w:after="120" w:before="0" w:line="300"/>
      </w:pPr>
      <w:r>
        <w:rPr>
          <w:rFonts w:ascii="Arial" w:cs="Arial" w:eastAsia="Arial" w:hAnsi="Arial"/>
          <w:color w:val="0A0A0A"/>
          <w:sz w:val="22"/>
          <w:szCs w:val="22"/>
        </w:rPr>
        <w:t xml:space="preserve">Le présent contrat est régi par la loi sénégalaise.</w:t>
      </w:r>
    </w:p>
    <w:p>
      <w:pPr>
        <w:spacing w:after="120" w:before="0" w:line="300"/>
      </w:pPr>
      <w:r>
        <w:rPr>
          <w:rFonts w:ascii="Arial" w:cs="Arial" w:eastAsia="Arial" w:hAnsi="Arial"/>
          <w:color w:val="0A0A0A"/>
          <w:sz w:val="22"/>
          <w:szCs w:val="22"/>
        </w:rPr>
        <w:t xml:space="preserve">En cas de litige relatif à son interprétation ou à son exécution, les Parties s'efforceront de trouver une solution amiable. À défaut, le litige sera soumis à la compétence exclusive du Tribunal de Commerce de Dakar.</w:t>
      </w:r>
    </w:p>
    <w:p>
      <w:r>
        <w:br w:type="page"/>
      </w:r>
    </w:p>
    <w:p>
      <w:pPr>
        <w:spacing w:after="300" w:before="60"/>
        <w:jc w:val="center"/>
      </w:pPr>
      <w:r>
        <w:drawing>
          <wp:inline distT="0" distB="0" distL="0" distR="0">
            <wp:extent cx="1333500" cy="428625"/>
            <wp:effectExtent t="0" r="0" b="0" l="0"/>
            <wp:docPr id="1" name="logo_yaram_sig" descr="Logo YARAM" title="Y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428625"/>
                    </a:xfrm>
                    <a:prstGeom prst="rect">
                      <a:avLst/>
                    </a:prstGeom>
                  </pic:spPr>
                </pic:pic>
              </a:graphicData>
            </a:graphic>
          </wp:inline>
        </w:drawing>
      </w:r>
    </w:p>
    <w:p>
      <w:pPr>
        <w:spacing w:after="400"/>
        <w:jc w:val="center"/>
      </w:pPr>
      <w:r>
        <w:rPr>
          <w:rFonts w:ascii="Arial" w:cs="Arial" w:eastAsia="Arial" w:hAnsi="Arial"/>
          <w:b/>
          <w:bCs/>
          <w:color w:val="1F8B4C"/>
          <w:sz w:val="28"/>
          <w:szCs w:val="28"/>
        </w:rPr>
        <w:t xml:space="preserve">SIGNATURES</w:t>
      </w:r>
    </w:p>
    <w:p>
      <w:pPr>
        <w:spacing w:after="100"/>
      </w:pPr>
      <w:r>
        <w:rPr>
          <w:rFonts w:ascii="Arial" w:cs="Arial" w:eastAsia="Arial" w:hAnsi="Arial"/>
          <w:b/>
          <w:bCs/>
          <w:color w:val="0A0A0A"/>
          <w:sz w:val="22"/>
          <w:szCs w:val="22"/>
        </w:rPr>
        <w:t xml:space="preserve">Fait à : </w:t>
      </w:r>
      <w:r>
        <w:rPr>
          <w:rFonts w:ascii="Arial" w:cs="Arial" w:eastAsia="Arial" w:hAnsi="Arial"/>
          <w:color w:val="6B7280"/>
          <w:sz w:val="22"/>
          <w:szCs w:val="22"/>
        </w:rPr>
        <w:t xml:space="preserve">________________________________________</w:t>
      </w:r>
    </w:p>
    <w:p>
      <w:pPr>
        <w:spacing w:after="100"/>
      </w:pPr>
      <w:r>
        <w:rPr>
          <w:rFonts w:ascii="Arial" w:cs="Arial" w:eastAsia="Arial" w:hAnsi="Arial"/>
          <w:b/>
          <w:bCs/>
          <w:color w:val="0A0A0A"/>
          <w:sz w:val="22"/>
          <w:szCs w:val="22"/>
        </w:rPr>
        <w:t xml:space="preserve">Le : </w:t>
      </w:r>
      <w:r>
        <w:rPr>
          <w:rFonts w:ascii="Arial" w:cs="Arial" w:eastAsia="Arial" w:hAnsi="Arial"/>
          <w:color w:val="6B7280"/>
          <w:sz w:val="22"/>
          <w:szCs w:val="22"/>
        </w:rPr>
        <w:t xml:space="preserve">________________________________________</w:t>
      </w:r>
    </w:p>
    <w:p>
      <w:pPr>
        <w:spacing w:after="100"/>
      </w:pPr>
      <w:r>
        <w:rPr>
          <w:rFonts w:ascii="Arial" w:cs="Arial" w:eastAsia="Arial" w:hAnsi="Arial"/>
          <w:b/>
          <w:bCs/>
          <w:color w:val="0A0A0A"/>
          <w:sz w:val="22"/>
          <w:szCs w:val="22"/>
        </w:rPr>
        <w:t xml:space="preserve">En deux (2) exemplaires originaux, un pour chaque Partie : </w:t>
      </w:r>
      <w:r>
        <w:rPr>
          <w:rFonts w:ascii="Arial" w:cs="Arial" w:eastAsia="Arial" w:hAnsi="Arial"/>
          <w:color w:val="6B7280"/>
          <w:sz w:val="22"/>
          <w:szCs w:val="22"/>
        </w:rPr>
        <w:t xml:space="preserve">________________________________________</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spacing w:after="120" w:before="0" w:line="300"/>
            </w:pPr>
            <w:r>
              <w:rPr>
                <w:rFonts w:ascii="Arial" w:cs="Arial" w:eastAsia="Arial" w:hAnsi="Arial"/>
                <w:b/>
                <w:bCs/>
                <w:color w:val="0A0A0A"/>
                <w:sz w:val="24"/>
                <w:szCs w:val="24"/>
              </w:rPr>
              <w:t xml:space="preserve">Pour KOMUNITY SENEGAL</w:t>
            </w:r>
          </w:p>
          <w:p>
            <w:pPr>
              <w:spacing w:after="60" w:before="0" w:line="300"/>
            </w:pPr>
            <w:r>
              <w:rPr>
                <w:rFonts w:ascii="Arial" w:cs="Arial" w:eastAsia="Arial" w:hAnsi="Arial"/>
                <w:i/>
                <w:iCs/>
                <w:color w:val="6B7280"/>
                <w:sz w:val="20"/>
                <w:szCs w:val="20"/>
              </w:rPr>
              <w:t xml:space="preserve">Éditrice de YARAM</w:t>
            </w:r>
          </w:p>
          <w:p>
            <w:pPr>
              <w:spacing w:after="40" w:before="0" w:line="300"/>
            </w:pPr>
            <w:r>
              <w:rPr>
                <w:rFonts w:ascii="Arial" w:cs="Arial" w:eastAsia="Arial" w:hAnsi="Arial"/>
                <w:color w:val="0A0A0A"/>
                <w:sz w:val="22"/>
                <w:szCs w:val="22"/>
              </w:rPr>
              <w:t xml:space="preserve">Ousmane GAKOU</w:t>
            </w:r>
          </w:p>
          <w:p>
            <w:pPr>
              <w:spacing w:after="400" w:before="0" w:line="300"/>
            </w:pPr>
            <w:r>
              <w:rPr>
                <w:rFonts w:ascii="Arial" w:cs="Arial" w:eastAsia="Arial" w:hAnsi="Arial"/>
                <w:i/>
                <w:iCs/>
                <w:color w:val="6B7280"/>
                <w:sz w:val="20"/>
                <w:szCs w:val="20"/>
              </w:rPr>
              <w:t xml:space="preserve">Fondateur &amp; Gérant</w:t>
            </w:r>
          </w:p>
          <w:p>
            <w:pPr>
              <w:spacing w:after="120" w:before="0" w:line="300"/>
            </w:pPr>
            <w:r>
              <w:rPr>
                <w:rFonts w:ascii="Arial" w:cs="Arial" w:eastAsia="Arial" w:hAnsi="Arial"/>
                <w:color w:val="6B7280"/>
                <w:sz w:val="20"/>
                <w:szCs w:val="20"/>
              </w:rPr>
              <w:t xml:space="preserve">Signature et cachet :</w:t>
            </w:r>
          </w:p>
        </w:tc>
        <w:tc>
          <w:tcPr>
            <w:tcW w:type="dxa" w:w="4680"/>
            <w:tcBorders>
              <w:top w:val="none"/>
              <w:left w:val="none"/>
              <w:bottom w:val="none"/>
              <w:right w:val="none"/>
            </w:tcBorders>
            <w:tcMar>
              <w:top w:type="dxa" w:w="80"/>
              <w:left w:type="dxa" w:w="120"/>
              <w:bottom w:type="dxa" w:w="80"/>
              <w:right w:type="dxa" w:w="120"/>
            </w:tcMar>
          </w:tcPr>
          <w:p>
            <w:pPr>
              <w:spacing w:after="120" w:before="0" w:line="300"/>
            </w:pPr>
            <w:r>
              <w:rPr>
                <w:rFonts w:ascii="Arial" w:cs="Arial" w:eastAsia="Arial" w:hAnsi="Arial"/>
                <w:b/>
                <w:bCs/>
                <w:color w:val="0A0A0A"/>
                <w:sz w:val="24"/>
                <w:szCs w:val="24"/>
              </w:rPr>
              <w:t xml:space="preserve">Pour la Pharmacie</w:t>
            </w:r>
          </w:p>
          <w:p>
            <w:pPr>
              <w:spacing w:after="40" w:before="0" w:line="300"/>
            </w:pPr>
            <w:r>
              <w:rPr>
                <w:rFonts w:ascii="Arial" w:cs="Arial" w:eastAsia="Arial" w:hAnsi="Arial"/>
                <w:color w:val="6B7280"/>
                <w:sz w:val="22"/>
                <w:szCs w:val="22"/>
              </w:rPr>
              <w:t xml:space="preserve">_______________________________</w:t>
            </w:r>
          </w:p>
          <w:p>
            <w:pPr>
              <w:spacing w:after="400" w:before="0" w:line="300"/>
            </w:pPr>
            <w:r>
              <w:rPr>
                <w:rFonts w:ascii="Arial" w:cs="Arial" w:eastAsia="Arial" w:hAnsi="Arial"/>
                <w:i/>
                <w:iCs/>
                <w:color w:val="6B7280"/>
                <w:sz w:val="20"/>
                <w:szCs w:val="20"/>
              </w:rPr>
              <w:t xml:space="preserve">Pharmacien titulaire</w:t>
            </w:r>
          </w:p>
          <w:p>
            <w:pPr>
              <w:spacing w:after="120" w:before="0" w:line="300"/>
            </w:pPr>
            <w:r>
              <w:rPr>
                <w:rFonts w:ascii="Arial" w:cs="Arial" w:eastAsia="Arial" w:hAnsi="Arial"/>
                <w:color w:val="6B7280"/>
                <w:sz w:val="20"/>
                <w:szCs w:val="20"/>
              </w:rPr>
              <w:t xml:space="preserve">Signature et cachet :</w:t>
            </w:r>
          </w:p>
        </w:tc>
      </w:tr>
    </w:tbl>
    <w:p>
      <w:pPr>
        <w:spacing w:before="800"/>
      </w:pPr>
      <w:r>
        <w:t xml:space="preserve"/>
      </w:r>
    </w:p>
    <w:p>
      <w:pPr>
        <w:jc w:val="center"/>
      </w:pPr>
      <w:r>
        <w:rPr>
          <w:rFonts w:ascii="Arial" w:cs="Arial" w:eastAsia="Arial" w:hAnsi="Arial"/>
          <w:i/>
          <w:iCs/>
          <w:color w:val="6B7280"/>
          <w:sz w:val="18"/>
          <w:szCs w:val="18"/>
        </w:rPr>
        <w:t xml:space="preserve">KOMUNITY SENEGAL · NINEA 008771116 · RCCM SN.DKR.2021.A.26292</w:t>
      </w:r>
    </w:p>
    <w:p>
      <w:pPr>
        <w:jc w:val="center"/>
      </w:pPr>
      <w:r>
        <w:rPr>
          <w:rFonts w:ascii="Arial" w:cs="Arial" w:eastAsia="Arial" w:hAnsi="Arial"/>
          <w:i/>
          <w:iCs/>
          <w:color w:val="6B7280"/>
          <w:sz w:val="18"/>
          <w:szCs w:val="18"/>
        </w:rPr>
        <w:t xml:space="preserve">Cité Léopold Sédar Senghor Villa n° 93, Dakar · +221 77 760 89 83 · contact@yaram.app · yaram.app</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8B4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d763de09a339bf657d95a28340fe09f6266fb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2026-07-09T15:32:28.671Z</dcterms:created>
  <dcterms:modified xsi:type="dcterms:W3CDTF">2026-07-09T15:32:28.672Z</dcterms:modified>
</cp:coreProperties>
</file>

<file path=docProps/custom.xml><?xml version="1.0" encoding="utf-8"?>
<Properties xmlns="http://schemas.openxmlformats.org/officeDocument/2006/custom-properties" xmlns:vt="http://schemas.openxmlformats.org/officeDocument/2006/docPropsVTypes"/>
</file>