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CF6C" w14:textId="77777777" w:rsidR="00EB3EFA" w:rsidRDefault="00000000">
      <w:pPr>
        <w:pStyle w:val="Title"/>
        <w:jc w:val="center"/>
      </w:pPr>
      <w:r>
        <w:t>Food Inspection Data 205 Capstone Project</w:t>
      </w:r>
    </w:p>
    <w:p w14:paraId="7F813F11" w14:textId="77777777" w:rsidR="00EB3EFA" w:rsidRDefault="00000000">
      <w:pPr>
        <w:jc w:val="center"/>
      </w:pPr>
      <w:r>
        <w:rPr>
          <w:b/>
        </w:rPr>
        <w:t>Author: Ousmane Kandji</w:t>
      </w:r>
    </w:p>
    <w:p w14:paraId="1C5D7167" w14:textId="77777777" w:rsidR="00EB3EFA" w:rsidRDefault="00EB3EFA"/>
    <w:p w14:paraId="47D44A6B" w14:textId="77777777" w:rsidR="00EB3EFA" w:rsidRDefault="00000000">
      <w:pPr>
        <w:pStyle w:val="Heading1"/>
      </w:pPr>
      <w:r>
        <w:t>Project Overview</w:t>
      </w:r>
    </w:p>
    <w:p w14:paraId="3637C815" w14:textId="77777777" w:rsidR="00EB3EFA" w:rsidRDefault="00000000">
      <w:r>
        <w:t>Food inspection records show that most establishments pass inspections, but closures and failed inspections still occur because of recurring critical violations. This project investigates patterns in food safety enforcement by analyzing inspection outcomes, closure-related violations, geographic differences, and statistical relationships between critical violations and inspection results.</w:t>
      </w:r>
      <w:r>
        <w:br/>
      </w:r>
      <w:r>
        <w:br/>
        <w:t>The project evolved throughout the semester. Early versions focused mainly on broad inspection trends, but later expanded into closure analysis, geographic comparisons, and statistical testing. The final version of the project combines exploratory data analysis with statistical methods to better understand how critical violations relate to more serious inspection outcomes.</w:t>
      </w:r>
      <w:r>
        <w:br/>
      </w:r>
      <w:r>
        <w:br/>
        <w:t>The main questions explored in this project were:</w:t>
      </w:r>
      <w:r>
        <w:br/>
      </w:r>
      <w:r>
        <w:br/>
        <w:t>• What inspection outcomes are most common?</w:t>
      </w:r>
      <w:r>
        <w:br/>
        <w:t>• Which critical violations appear most frequently in closure cases?</w:t>
      </w:r>
      <w:r>
        <w:br/>
        <w:t>• Are failed inspections associated with critical violations?</w:t>
      </w:r>
      <w:r>
        <w:br/>
        <w:t>• Do critical violations increase the likelihood of closure outcomes?</w:t>
      </w:r>
      <w:r>
        <w:br/>
        <w:t>• Which cities and ZIP codes experience higher closure activity?</w:t>
      </w:r>
      <w:r>
        <w:br/>
      </w:r>
    </w:p>
    <w:p w14:paraId="1503A5F9" w14:textId="77777777" w:rsidR="00EB3EFA" w:rsidRDefault="00000000">
      <w:pPr>
        <w:pStyle w:val="Heading1"/>
      </w:pPr>
      <w:r>
        <w:t>Datasets Used</w:t>
      </w:r>
    </w:p>
    <w:p w14:paraId="4802FADA" w14:textId="77777777" w:rsidR="00EB3EFA" w:rsidRDefault="00000000">
      <w:r>
        <w:t>Two primary datasets were used throughout the project.</w:t>
      </w:r>
      <w:r>
        <w:br/>
      </w:r>
      <w:r>
        <w:br/>
        <w:t>FoodInspectionData.csv</w:t>
      </w:r>
      <w:r>
        <w:br/>
      </w:r>
      <w:r>
        <w:br/>
        <w:t>• Contains general inspection records for food establishments</w:t>
      </w:r>
      <w:r>
        <w:br/>
        <w:t>• Includes inspection outcomes, inspection dates, business locations, and critical violation indicators</w:t>
      </w:r>
      <w:r>
        <w:br/>
        <w:t>• Used as the primary dataset for cleaning, exploratory analysis, and statistical testing</w:t>
      </w:r>
      <w:r>
        <w:br/>
      </w:r>
      <w:r>
        <w:br/>
      </w:r>
      <w:r>
        <w:lastRenderedPageBreak/>
        <w:t>Closed_Food_Establishments.csv</w:t>
      </w:r>
      <w:r>
        <w:br/>
      </w:r>
      <w:r>
        <w:br/>
        <w:t>• Contains inspections associated with facility closure events</w:t>
      </w:r>
      <w:r>
        <w:br/>
        <w:t>• Used to analyze common violations among closed establishments</w:t>
      </w:r>
      <w:r>
        <w:br/>
        <w:t>• Used to examine closure trends over time</w:t>
      </w:r>
      <w:r>
        <w:br/>
        <w:t>• Provides a more focused view of higher-risk inspections</w:t>
      </w:r>
      <w:r>
        <w:br/>
      </w:r>
      <w:r>
        <w:br/>
        <w:t>Together, the datasets provided both a broad overview of inspection activity and a focused look at closure-related public health concerns.</w:t>
      </w:r>
      <w:r>
        <w:br/>
      </w:r>
    </w:p>
    <w:p w14:paraId="355E5C48" w14:textId="77777777" w:rsidR="00EB3EFA" w:rsidRDefault="00000000">
      <w:pPr>
        <w:pStyle w:val="Heading1"/>
      </w:pPr>
      <w:r>
        <w:t>Tools and Technologies</w:t>
      </w:r>
    </w:p>
    <w:p w14:paraId="0006FCE5" w14:textId="77777777" w:rsidR="00EB3EFA" w:rsidRDefault="00000000">
      <w:r>
        <w:t>R was used for all data cleaning, analysis, statistical testing, and visualization.</w:t>
      </w:r>
      <w:r>
        <w:br/>
      </w:r>
      <w:r>
        <w:br/>
        <w:t>Main libraries used:</w:t>
      </w:r>
      <w:r>
        <w:br/>
      </w:r>
      <w:r>
        <w:br/>
        <w:t>• tidyverse</w:t>
      </w:r>
      <w:r>
        <w:br/>
        <w:t>• ggplot2</w:t>
      </w:r>
      <w:r>
        <w:br/>
        <w:t>• lubridate</w:t>
      </w:r>
      <w:r>
        <w:br/>
        <w:t>• knitr</w:t>
      </w:r>
      <w:r>
        <w:br/>
      </w:r>
      <w:r>
        <w:br/>
        <w:t>GitHub was also used to organize the project workflow, store cleaned datasets, manage scripts, and maintain reproducible analysis files.</w:t>
      </w:r>
      <w:r>
        <w:br/>
      </w:r>
    </w:p>
    <w:p w14:paraId="27207C4A" w14:textId="77777777" w:rsidR="00EB3EFA" w:rsidRDefault="00000000">
      <w:pPr>
        <w:pStyle w:val="Heading1"/>
      </w:pPr>
      <w:r>
        <w:t>Project Development Process</w:t>
      </w:r>
    </w:p>
    <w:p w14:paraId="244CE4F9" w14:textId="77777777" w:rsidR="00EB3EFA" w:rsidRDefault="00000000">
      <w:r>
        <w:t>One of the most important parts of this project was the way the analysis evolved over time. At the beginning of the semester, the project focused mainly on inspection outcomes and simple exploratory analysis. As the project progressed, additional ideas were explored, including geographic comparisons, closure risk analysis, and the possibility of merging external demographic datasets such as Census and income information.</w:t>
      </w:r>
      <w:r>
        <w:br/>
      </w:r>
      <w:r>
        <w:br/>
        <w:t>Several challenges appeared during this process. The datasets contained inconsistent formatting, duplicate rows, missing values, and different violation labels across files. Geographic merging also became difficult because ZIP codes in the inspection data did not always align perfectly with Census ZCTA identifiers. Limited overlap between datasets made reliable merging difficult.</w:t>
      </w:r>
      <w:r>
        <w:br/>
      </w:r>
      <w:r>
        <w:br/>
        <w:t>Instead of forcing unreliable joins, the project was refined into a more interpretable analysis focused on inspection outcomes, critical violations, closure events, time trends, and geographic patterns that could be clearly supported by the available data.</w:t>
      </w:r>
      <w:r>
        <w:br/>
      </w:r>
      <w:r>
        <w:lastRenderedPageBreak/>
        <w:br/>
        <w:t>The project also evolved visually throughout the semester. Some earlier charts became overly complicated or difficult to interpret, especially geographic closure-rate comparisons. Those visuals were later simplified into clearer and more presentation-friendly visualizations that better matched the story of the project.</w:t>
      </w:r>
      <w:r>
        <w:br/>
      </w:r>
    </w:p>
    <w:p w14:paraId="34F8ED83" w14:textId="77777777" w:rsidR="00EB3EFA" w:rsidRDefault="00000000">
      <w:pPr>
        <w:pStyle w:val="Heading1"/>
      </w:pPr>
      <w:r>
        <w:t>Data Cleaning and Pre-Processing</w:t>
      </w:r>
    </w:p>
    <w:p w14:paraId="4CBC9840" w14:textId="77777777" w:rsidR="00EB3EFA" w:rsidRDefault="00000000">
      <w:r>
        <w:t>Several preprocessing steps were required before analysis could begin.</w:t>
      </w:r>
      <w:r>
        <w:br/>
      </w:r>
      <w:r>
        <w:br/>
        <w:t>The cleaning process included:</w:t>
      </w:r>
      <w:r>
        <w:br/>
      </w:r>
      <w:r>
        <w:br/>
        <w:t>• Removing duplicate inspection rows</w:t>
      </w:r>
      <w:r>
        <w:br/>
        <w:t>• Standardizing ZIP codes and city names</w:t>
      </w:r>
      <w:r>
        <w:br/>
        <w:t>• Converting inspection dates into date format</w:t>
      </w:r>
      <w:r>
        <w:br/>
        <w:t>• Creating the is_closed variable</w:t>
      </w:r>
      <w:r>
        <w:br/>
        <w:t>• Creating the critical_count variable</w:t>
      </w:r>
      <w:r>
        <w:br/>
        <w:t>• Standardizing violation language across datasets</w:t>
      </w:r>
      <w:r>
        <w:br/>
        <w:t>• Exporting cleaned datasets for reproducible analysis</w:t>
      </w:r>
      <w:r>
        <w:br/>
      </w:r>
      <w:r>
        <w:br/>
        <w:t>Cleaning and standardization were some of the most time-consuming parts of the project. The datasets were large and contained many inconsistencies that needed to be corrected before meaningful analysis could be performed.</w:t>
      </w:r>
      <w:r>
        <w:br/>
      </w:r>
    </w:p>
    <w:p w14:paraId="7A29AB09" w14:textId="77777777" w:rsidR="00EB3EFA" w:rsidRDefault="00000000">
      <w:pPr>
        <w:pStyle w:val="Heading1"/>
      </w:pPr>
      <w:r>
        <w:t>Exploratory Data Analysis</w:t>
      </w:r>
    </w:p>
    <w:p w14:paraId="2B9365AB" w14:textId="77777777" w:rsidR="00EB3EFA" w:rsidRDefault="00000000">
      <w:r>
        <w:t>The exploratory analysis focused on identifying patterns in inspection outcomes, critical violations, closure activity, and geographic trends.</w:t>
      </w:r>
      <w:r>
        <w:br/>
      </w:r>
      <w:r>
        <w:br/>
        <w:t>The final visualizations included:</w:t>
      </w:r>
      <w:r>
        <w:br/>
      </w:r>
      <w:r>
        <w:br/>
        <w:t>• Inspection outcome distributions</w:t>
      </w:r>
      <w:r>
        <w:br/>
        <w:t>• Most common violations among closure inspections</w:t>
      </w:r>
      <w:r>
        <w:br/>
        <w:t>• Monthly closure trends</w:t>
      </w:r>
      <w:r>
        <w:br/>
        <w:t>• Top cities by closure inspection count</w:t>
      </w:r>
      <w:r>
        <w:br/>
        <w:t>• Top ZIP codes by closure inspections</w:t>
      </w:r>
      <w:r>
        <w:br/>
        <w:t>• Boxplots comparing critical violations in passed vs failed inspections</w:t>
      </w:r>
      <w:r>
        <w:br/>
      </w:r>
      <w:r>
        <w:br/>
        <w:t>The visualizations helped identify recurring food safety issues and showed that closure events were not evenly distributed across locations or time periods.</w:t>
      </w:r>
      <w:r>
        <w:br/>
      </w:r>
    </w:p>
    <w:p w14:paraId="50B00C17" w14:textId="77777777" w:rsidR="00EB3EFA" w:rsidRDefault="00000000">
      <w:pPr>
        <w:pStyle w:val="Heading1"/>
      </w:pPr>
      <w:r>
        <w:lastRenderedPageBreak/>
        <w:t>Statistical Analysis</w:t>
      </w:r>
    </w:p>
    <w:p w14:paraId="0CCCA653" w14:textId="77777777" w:rsidR="00EB3EFA" w:rsidRDefault="00000000">
      <w:r>
        <w:t>Statistical testing was used to examine whether critical violations were associated with more serious inspection outcomes.</w:t>
      </w:r>
      <w:r>
        <w:br/>
      </w:r>
      <w:r>
        <w:br/>
        <w:t>A chi-square test was used to compare failed inspections and passed inspections based on the presence of critical violations. The results suggested that failed inspections were more likely to contain critical violations.</w:t>
      </w:r>
      <w:r>
        <w:br/>
      </w:r>
      <w:r>
        <w:br/>
        <w:t>Logistic regression was also used to evaluate whether increasing critical violation counts were associated with closure outcomes. The model showed that inspections with higher numbers of critical violations were associated with increased odds of closure-related outcomes.</w:t>
      </w:r>
      <w:r>
        <w:br/>
      </w:r>
      <w:r>
        <w:br/>
        <w:t>These statistical methods helped support the broader trends observed in the visual analysis.</w:t>
      </w:r>
      <w:r>
        <w:br/>
      </w:r>
    </w:p>
    <w:p w14:paraId="22157B12" w14:textId="77777777" w:rsidR="00EB3EFA" w:rsidRDefault="00000000">
      <w:pPr>
        <w:pStyle w:val="Heading1"/>
      </w:pPr>
      <w:r>
        <w:t>Key Findings and Data Story</w:t>
      </w:r>
    </w:p>
    <w:p w14:paraId="2D1F2EDE" w14:textId="77777777" w:rsidR="00EB3EFA" w:rsidRDefault="00000000">
      <w:r>
        <w:t>Several important findings emerged from the analysis.</w:t>
      </w:r>
      <w:r>
        <w:br/>
      </w:r>
      <w:r>
        <w:br/>
        <w:t>Most inspections resulted in a pass, while closure outcomes remained relatively rare compared to the total number of inspections. However, closure events still occurred consistently over time, indicating ongoing public health concerns.</w:t>
      </w:r>
      <w:r>
        <w:br/>
      </w:r>
      <w:r>
        <w:br/>
        <w:t>Several critical violations repeatedly appeared in closure-related inspections, especially violations involving temperature control, contamination, sanitation, and water availability.</w:t>
      </w:r>
      <w:r>
        <w:br/>
      </w:r>
      <w:r>
        <w:br/>
        <w:t>The geographic analysis showed that some cities and ZIP codes experienced higher closure activity than others, suggesting that food safety risks are not evenly distributed across locations.</w:t>
      </w:r>
      <w:r>
        <w:br/>
      </w:r>
      <w:r>
        <w:br/>
        <w:t>The project also demonstrated the importance of careful data cleaning and interpretation. Public open-data systems often contain inconsistencies and limitations that can affect analysis quality if not addressed properly.</w:t>
      </w:r>
      <w:r>
        <w:br/>
      </w:r>
    </w:p>
    <w:p w14:paraId="2055BF83" w14:textId="77777777" w:rsidR="00EB3EFA" w:rsidRDefault="00000000">
      <w:pPr>
        <w:pStyle w:val="Heading1"/>
      </w:pPr>
      <w:r>
        <w:t>Challenges and Reflection</w:t>
      </w:r>
    </w:p>
    <w:p w14:paraId="14A0B54C" w14:textId="77777777" w:rsidR="00EB3EFA" w:rsidRDefault="00000000">
      <w:r>
        <w:t>One of the most challenging parts of this project was cleaning and standardizing the datasets. The datasets contained missing values, inconsistent formatting, duplicate rows, and different violation labels between datasets. Making the datasets consistent enough for analysis required significant preprocessing and testing.</w:t>
      </w:r>
      <w:r>
        <w:br/>
      </w:r>
      <w:r>
        <w:br/>
      </w:r>
      <w:r>
        <w:lastRenderedPageBreak/>
        <w:t>Another challenge involved deciding which statistical methods best matched the project goals. Some earlier versions of the analysis became too complicated or difficult to interpret clearly. Simplifying the final project into a more focused combination of exploratory analysis, chi-square testing, and logistic regression created a stronger and more coherent final story.</w:t>
      </w:r>
      <w:r>
        <w:br/>
      </w:r>
      <w:r>
        <w:br/>
        <w:t>One of the most rewarding aspects of the project was seeing meaningful patterns emerge from the data. The final visualizations and statistical analysis demonstrated how recurring critical violations are connected with more serious inspection outcomes and closure events.</w:t>
      </w:r>
      <w:r>
        <w:br/>
      </w:r>
    </w:p>
    <w:p w14:paraId="7457DAA1" w14:textId="77777777" w:rsidR="00EB3EFA" w:rsidRDefault="00000000">
      <w:pPr>
        <w:pStyle w:val="Heading1"/>
      </w:pPr>
      <w:r>
        <w:t>Future Improvements and Recommendations</w:t>
      </w:r>
    </w:p>
    <w:p w14:paraId="696B5144" w14:textId="77777777" w:rsidR="00EB3EFA" w:rsidRDefault="00000000">
      <w:r>
        <w:t>This project could be expanded in several ways in the future.</w:t>
      </w:r>
      <w:r>
        <w:br/>
      </w:r>
      <w:r>
        <w:br/>
        <w:t>Possible next steps include:</w:t>
      </w:r>
      <w:r>
        <w:br/>
      </w:r>
      <w:r>
        <w:br/>
        <w:t>• Including additional years of inspection data</w:t>
      </w:r>
      <w:r>
        <w:br/>
        <w:t>• Incorporating demographic or socioeconomic datasets</w:t>
      </w:r>
      <w:r>
        <w:br/>
        <w:t>• Building predictive machine learning models for closure risk</w:t>
      </w:r>
      <w:r>
        <w:br/>
        <w:t>• Creating an interactive dashboard for inspection monitoring</w:t>
      </w:r>
      <w:r>
        <w:br/>
        <w:t>• Performing more advanced geographic analysis</w:t>
      </w:r>
      <w:r>
        <w:br/>
        <w:t>• Comparing food safety trends across multiple counties or states</w:t>
      </w:r>
      <w:r>
        <w:br/>
      </w:r>
      <w:r>
        <w:br/>
        <w:t>Future work could also focus on identifying establishments with repeated long-term violation histories and evaluating whether certain establishment types experience higher closure risk.</w:t>
      </w:r>
      <w:r>
        <w:br/>
      </w:r>
    </w:p>
    <w:p w14:paraId="5519846E" w14:textId="77777777" w:rsidR="00EB3EFA" w:rsidRDefault="00000000">
      <w:pPr>
        <w:pStyle w:val="Heading1"/>
      </w:pPr>
      <w:r>
        <w:t>Acknowledgements</w:t>
      </w:r>
    </w:p>
    <w:p w14:paraId="4EFA4AEC" w14:textId="141E15BB" w:rsidR="00EB3EFA" w:rsidRDefault="00000000">
      <w:r>
        <w:t xml:space="preserve">I would like to thank </w:t>
      </w:r>
      <w:r w:rsidR="00484588">
        <w:t>P</w:t>
      </w:r>
      <w:r>
        <w:t>rofess</w:t>
      </w:r>
      <w:r w:rsidR="00484588">
        <w:t>or Mais Alraee, Professor Saidi</w:t>
      </w:r>
      <w:r>
        <w:t xml:space="preserve">, and </w:t>
      </w:r>
      <w:r w:rsidR="00484588">
        <w:t>my classmates</w:t>
      </w:r>
      <w:r>
        <w:t xml:space="preserve"> for their feedback and support throughout this project. Their suggestions and discussions helped improve both the technical and analytical aspects of the final report.</w:t>
      </w:r>
      <w:r>
        <w:br/>
      </w:r>
    </w:p>
    <w:sectPr w:rsidR="00EB3E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329712">
    <w:abstractNumId w:val="8"/>
  </w:num>
  <w:num w:numId="2" w16cid:durableId="2145270674">
    <w:abstractNumId w:val="6"/>
  </w:num>
  <w:num w:numId="3" w16cid:durableId="1108426325">
    <w:abstractNumId w:val="5"/>
  </w:num>
  <w:num w:numId="4" w16cid:durableId="870148425">
    <w:abstractNumId w:val="4"/>
  </w:num>
  <w:num w:numId="5" w16cid:durableId="2053536252">
    <w:abstractNumId w:val="7"/>
  </w:num>
  <w:num w:numId="6" w16cid:durableId="1808890656">
    <w:abstractNumId w:val="3"/>
  </w:num>
  <w:num w:numId="7" w16cid:durableId="169300575">
    <w:abstractNumId w:val="2"/>
  </w:num>
  <w:num w:numId="8" w16cid:durableId="1431200015">
    <w:abstractNumId w:val="1"/>
  </w:num>
  <w:num w:numId="9" w16cid:durableId="139993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2ED"/>
    <w:rsid w:val="0029639D"/>
    <w:rsid w:val="00326F90"/>
    <w:rsid w:val="00484588"/>
    <w:rsid w:val="00843B24"/>
    <w:rsid w:val="00AA1D8D"/>
    <w:rsid w:val="00B47730"/>
    <w:rsid w:val="00CB0664"/>
    <w:rsid w:val="00EB3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8A89A"/>
  <w14:defaultImageDpi w14:val="300"/>
  <w15:docId w15:val="{D8B97A2C-643E-5349-81CB-F2C7448C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Kandji, Ousmane D</cp:lastModifiedBy>
  <cp:revision>2</cp:revision>
  <dcterms:created xsi:type="dcterms:W3CDTF">2026-05-08T21:58:00Z</dcterms:created>
  <dcterms:modified xsi:type="dcterms:W3CDTF">2026-05-08T21:58:00Z</dcterms:modified>
  <cp:category/>
</cp:coreProperties>
</file>