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69191F" w:rsidRPr="00906D73" w:rsidTr="00CB1F1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:rsidR="0069191F" w:rsidRPr="00906D73" w:rsidRDefault="0069191F" w:rsidP="00CB1F1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44.25pt" o:ole="">
                  <v:imagedata r:id="rId4" o:title=""/>
                </v:shape>
                <o:OLEObject Type="Embed" ProgID="MSPhotoEd.3" ShapeID="_x0000_i1025" DrawAspect="Content" ObjectID="_1760334669" r:id="rId5"/>
              </w:object>
            </w:r>
          </w:p>
          <w:p w:rsidR="0069191F" w:rsidRPr="00906D73" w:rsidRDefault="0069191F" w:rsidP="00CB1F1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:rsidR="0069191F" w:rsidRPr="00906D73" w:rsidRDefault="0069191F" w:rsidP="00CB1F1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val="fr-FR" w:eastAsia="fr-FR"/>
              </w:rPr>
              <w:drawing>
                <wp:inline distT="0" distB="0" distL="0" distR="0" wp14:anchorId="710EE72A" wp14:editId="63C7382E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91F" w:rsidRPr="00D16306" w:rsidTr="00CB1F1E">
        <w:trPr>
          <w:jc w:val="center"/>
        </w:trPr>
        <w:tc>
          <w:tcPr>
            <w:tcW w:w="2218" w:type="dxa"/>
            <w:vMerge/>
          </w:tcPr>
          <w:p w:rsidR="0069191F" w:rsidRPr="00906D73" w:rsidRDefault="0069191F" w:rsidP="00CB1F1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:rsidR="0069191F" w:rsidRPr="0069191F" w:rsidRDefault="0069191F" w:rsidP="00CB1F1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Office de la Formation Professionnelle</w:t>
            </w:r>
          </w:p>
          <w:p w:rsidR="0069191F" w:rsidRPr="0069191F" w:rsidRDefault="0069191F" w:rsidP="00CB1F1E">
            <w:pPr>
              <w:jc w:val="center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>et de la Promotion du Travail</w:t>
            </w:r>
          </w:p>
        </w:tc>
      </w:tr>
    </w:tbl>
    <w:p w:rsidR="0069191F" w:rsidRPr="0069191F" w:rsidRDefault="0069191F" w:rsidP="00691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iCs/>
          <w:sz w:val="32"/>
          <w:szCs w:val="32"/>
          <w:lang w:val="fr-FR"/>
        </w:rPr>
        <w:t>Contrôle Continue 1</w:t>
      </w:r>
    </w:p>
    <w:p w:rsidR="0069191F" w:rsidRPr="0069191F" w:rsidRDefault="0069191F" w:rsidP="00691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  <w:lang w:val="fr-FR"/>
        </w:rPr>
      </w:pPr>
      <w:r w:rsidRPr="0069191F">
        <w:rPr>
          <w:rFonts w:cstheme="minorHAnsi"/>
          <w:b/>
          <w:bCs/>
          <w:sz w:val="32"/>
          <w:szCs w:val="32"/>
          <w:lang w:val="fr-FR"/>
        </w:rPr>
        <w:t xml:space="preserve">Module : </w:t>
      </w:r>
      <w:r w:rsidRPr="0069191F">
        <w:rPr>
          <w:rFonts w:cstheme="minorHAnsi"/>
          <w:sz w:val="24"/>
          <w:lang w:val="fr-FR"/>
        </w:rPr>
        <w:t>Bases de données</w:t>
      </w:r>
    </w:p>
    <w:tbl>
      <w:tblPr>
        <w:tblW w:w="10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3574"/>
      </w:tblGrid>
      <w:tr w:rsidR="0069191F" w:rsidRPr="00906D73" w:rsidTr="0069191F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:rsidR="0069191F" w:rsidRPr="0069191F" w:rsidRDefault="0069191F" w:rsidP="0069191F">
            <w:pPr>
              <w:tabs>
                <w:tab w:val="left" w:pos="1121"/>
              </w:tabs>
              <w:ind w:left="961" w:hanging="464"/>
              <w:rPr>
                <w:rFonts w:cstheme="minorHAnsi"/>
                <w:b/>
                <w:bCs/>
                <w:iCs/>
                <w:lang w:val="fr-FR"/>
              </w:rPr>
            </w:pP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Filière : </w:t>
            </w:r>
            <w:r w:rsidRPr="0069191F">
              <w:rPr>
                <w:rFonts w:cstheme="minorHAnsi"/>
                <w:b/>
                <w:lang w:val="fr-FR"/>
              </w:rPr>
              <w:t xml:space="preserve">DD 2ème année           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</w:t>
            </w:r>
            <w:proofErr w:type="spellStart"/>
            <w:r w:rsidRPr="0069191F">
              <w:rPr>
                <w:rFonts w:cstheme="minorHAnsi"/>
                <w:b/>
                <w:bCs/>
                <w:iCs/>
                <w:lang w:val="fr-FR"/>
              </w:rPr>
              <w:t>Année</w:t>
            </w:r>
            <w:proofErr w:type="spellEnd"/>
            <w:r w:rsidRPr="0069191F">
              <w:rPr>
                <w:rFonts w:cstheme="minorHAnsi"/>
                <w:b/>
                <w:bCs/>
                <w:iCs/>
                <w:lang w:val="fr-FR"/>
              </w:rPr>
              <w:t xml:space="preserve"> de formation : 202</w:t>
            </w:r>
            <w:r>
              <w:rPr>
                <w:rFonts w:cstheme="minorHAnsi"/>
                <w:b/>
                <w:bCs/>
                <w:iCs/>
                <w:lang w:val="fr-FR"/>
              </w:rPr>
              <w:t>3</w:t>
            </w:r>
            <w:r w:rsidRPr="0069191F">
              <w:rPr>
                <w:rFonts w:cstheme="minorHAnsi"/>
                <w:b/>
                <w:bCs/>
                <w:iCs/>
                <w:lang w:val="fr-FR"/>
              </w:rPr>
              <w:t>/202</w:t>
            </w:r>
            <w:r>
              <w:rPr>
                <w:rFonts w:cstheme="minorHAnsi"/>
                <w:b/>
                <w:bCs/>
                <w:iCs/>
                <w:lang w:val="fr-FR"/>
              </w:rPr>
              <w:t>4</w:t>
            </w:r>
          </w:p>
        </w:tc>
        <w:tc>
          <w:tcPr>
            <w:tcW w:w="3574" w:type="dxa"/>
            <w:vAlign w:val="center"/>
            <w:hideMark/>
          </w:tcPr>
          <w:p w:rsidR="0069191F" w:rsidRPr="00906D73" w:rsidRDefault="0069191F" w:rsidP="00CB1F1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proofErr w:type="spellStart"/>
            <w:r w:rsidRPr="00906D73">
              <w:rPr>
                <w:rFonts w:cstheme="minorHAnsi"/>
                <w:b/>
                <w:bCs/>
                <w:i/>
                <w:iCs/>
              </w:rPr>
              <w:t>Epreuve</w:t>
            </w:r>
            <w:proofErr w:type="spellEnd"/>
            <w:r w:rsidRPr="00906D73">
              <w:rPr>
                <w:rFonts w:cstheme="minorHAnsi"/>
                <w:b/>
                <w:bCs/>
                <w:i/>
                <w:iCs/>
              </w:rPr>
              <w:t xml:space="preserve"> :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théorique</w:t>
            </w:r>
            <w:proofErr w:type="spellEnd"/>
          </w:p>
        </w:tc>
      </w:tr>
      <w:tr w:rsidR="0069191F" w:rsidRPr="00906D73" w:rsidTr="0069191F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:rsidR="0069191F" w:rsidRPr="00906D73" w:rsidRDefault="0069191F" w:rsidP="0069191F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Niveau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: TS</w:t>
            </w:r>
          </w:p>
        </w:tc>
        <w:tc>
          <w:tcPr>
            <w:tcW w:w="3574" w:type="dxa"/>
            <w:vAlign w:val="center"/>
            <w:hideMark/>
          </w:tcPr>
          <w:p w:rsidR="0069191F" w:rsidRPr="00906D73" w:rsidRDefault="0069191F" w:rsidP="00CB1F1E">
            <w:pPr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Variante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 :  </w:t>
            </w:r>
            <w:r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69191F" w:rsidRPr="00906D73" w:rsidTr="0069191F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:rsidR="0069191F" w:rsidRPr="00906D73" w:rsidRDefault="0069191F" w:rsidP="0069191F">
            <w:pPr>
              <w:ind w:left="497"/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Durée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3574" w:type="dxa"/>
            <w:vAlign w:val="center"/>
            <w:hideMark/>
          </w:tcPr>
          <w:p w:rsidR="0069191F" w:rsidRPr="00906D73" w:rsidRDefault="0069191F" w:rsidP="00CB1F1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proofErr w:type="spellStart"/>
            <w:r w:rsidRPr="00906D73">
              <w:rPr>
                <w:rFonts w:cstheme="minorHAnsi"/>
                <w:b/>
                <w:bCs/>
                <w:iCs/>
              </w:rPr>
              <w:t>Barème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> : 20 Pts</w:t>
            </w:r>
          </w:p>
        </w:tc>
      </w:tr>
    </w:tbl>
    <w:p w:rsidR="007B1E11" w:rsidRPr="007B1E11" w:rsidRDefault="007B1E11" w:rsidP="007B1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bCs/>
          <w:sz w:val="28"/>
          <w:szCs w:val="28"/>
          <w:shd w:val="clear" w:color="auto" w:fill="FFFFFF"/>
          <w:lang w:val="fr-FR"/>
        </w:rPr>
      </w:pPr>
      <w:r w:rsidRPr="007B1E11">
        <w:rPr>
          <w:b/>
          <w:bCs/>
          <w:sz w:val="28"/>
          <w:szCs w:val="28"/>
          <w:highlight w:val="lightGray"/>
          <w:shd w:val="clear" w:color="auto" w:fill="FFFFFF"/>
          <w:lang w:val="fr-FR"/>
        </w:rPr>
        <w:t>NB : La mauvaise présentation de la copie peut être sanctionnée par -2</w:t>
      </w:r>
    </w:p>
    <w:p w:rsidR="007B1E11" w:rsidRDefault="007B1E11" w:rsidP="0069191F">
      <w:pPr>
        <w:pStyle w:val="Titre2"/>
        <w:ind w:left="284"/>
        <w:rPr>
          <w:sz w:val="28"/>
          <w:szCs w:val="28"/>
          <w:shd w:val="clear" w:color="auto" w:fill="FFFFFF"/>
          <w:lang w:val="fr-FR"/>
        </w:rPr>
      </w:pPr>
    </w:p>
    <w:p w:rsidR="007877BE" w:rsidRDefault="007877BE" w:rsidP="0069191F">
      <w:pPr>
        <w:pStyle w:val="Titre2"/>
        <w:ind w:left="284"/>
        <w:rPr>
          <w:sz w:val="28"/>
          <w:szCs w:val="28"/>
          <w:shd w:val="clear" w:color="auto" w:fill="FFFFFF"/>
          <w:lang w:val="fr-FR"/>
        </w:rPr>
      </w:pPr>
      <w:r w:rsidRPr="0069191F">
        <w:rPr>
          <w:sz w:val="28"/>
          <w:szCs w:val="28"/>
          <w:shd w:val="clear" w:color="auto" w:fill="FFFFFF"/>
          <w:lang w:val="fr-FR"/>
        </w:rPr>
        <w:t>Exercice 1 (6 points)</w:t>
      </w:r>
    </w:p>
    <w:p w:rsidR="007B1E11" w:rsidRPr="007B1E11" w:rsidRDefault="007B1E11" w:rsidP="007B1E11">
      <w:pPr>
        <w:rPr>
          <w:lang w:val="fr-FR"/>
        </w:rPr>
      </w:pPr>
    </w:p>
    <w:p w:rsidR="00AA1920" w:rsidRPr="0069191F" w:rsidRDefault="007877BE" w:rsidP="007B1E11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« </w:t>
      </w:r>
      <w:proofErr w:type="spellStart"/>
      <w:r w:rsidRPr="0069191F">
        <w:rPr>
          <w:sz w:val="28"/>
          <w:szCs w:val="28"/>
          <w:lang w:val="fr-FR"/>
        </w:rPr>
        <w:t>OnlineTest</w:t>
      </w:r>
      <w:proofErr w:type="spellEnd"/>
      <w:r w:rsidRPr="0069191F">
        <w:rPr>
          <w:sz w:val="28"/>
          <w:szCs w:val="28"/>
          <w:lang w:val="fr-FR"/>
        </w:rPr>
        <w:t xml:space="preserve"> » est une application web de passation de test en ligne dans le domaine des NTIC destiné aux étudiants d'un établissement</w:t>
      </w:r>
    </w:p>
    <w:p w:rsidR="007877BE" w:rsidRPr="0069191F" w:rsidRDefault="007877BE" w:rsidP="00D16306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Un </w:t>
      </w:r>
      <w:r w:rsidRPr="00D16306">
        <w:rPr>
          <w:color w:val="FF0000"/>
          <w:sz w:val="28"/>
          <w:szCs w:val="28"/>
          <w:lang w:val="fr-FR"/>
        </w:rPr>
        <w:t xml:space="preserve">test </w:t>
      </w:r>
      <w:r w:rsidRPr="0069191F">
        <w:rPr>
          <w:sz w:val="28"/>
          <w:szCs w:val="28"/>
          <w:lang w:val="fr-FR"/>
        </w:rPr>
        <w:t xml:space="preserve">est caractérisé par un code, un nom et une durée. Un test est composé de plusieurs </w:t>
      </w:r>
      <w:r w:rsidRPr="00D16306">
        <w:rPr>
          <w:color w:val="FF0000"/>
          <w:sz w:val="28"/>
          <w:szCs w:val="28"/>
          <w:lang w:val="fr-FR"/>
        </w:rPr>
        <w:t>questions</w:t>
      </w:r>
      <w:r w:rsidRPr="0069191F">
        <w:rPr>
          <w:sz w:val="28"/>
          <w:szCs w:val="28"/>
          <w:lang w:val="fr-FR"/>
        </w:rPr>
        <w:t>. Une question est caractérisée par un code, un</w:t>
      </w:r>
      <w:r w:rsidR="00D16306">
        <w:rPr>
          <w:sz w:val="28"/>
          <w:szCs w:val="28"/>
          <w:lang w:val="fr-FR"/>
        </w:rPr>
        <w:t>e description qui est le texte d</w:t>
      </w:r>
      <w:r w:rsidRPr="0069191F">
        <w:rPr>
          <w:sz w:val="28"/>
          <w:szCs w:val="28"/>
          <w:lang w:val="fr-FR"/>
        </w:rPr>
        <w:t xml:space="preserve">e la question. Une question peut être de deux </w:t>
      </w:r>
      <w:r w:rsidRPr="00D16306">
        <w:rPr>
          <w:color w:val="FF0000"/>
          <w:sz w:val="28"/>
          <w:szCs w:val="28"/>
          <w:lang w:val="fr-FR"/>
        </w:rPr>
        <w:t xml:space="preserve">type question </w:t>
      </w:r>
      <w:r w:rsidRPr="0069191F">
        <w:rPr>
          <w:sz w:val="28"/>
          <w:szCs w:val="28"/>
          <w:lang w:val="fr-FR"/>
        </w:rPr>
        <w:t xml:space="preserve">à choix multiples (QCM) ou question de codage (code à écrire, exemple une requête SQL). Une question de type QCM se compose, en plus, </w:t>
      </w:r>
      <w:r w:rsidRPr="00D16306">
        <w:rPr>
          <w:color w:val="FF0000"/>
          <w:sz w:val="28"/>
          <w:szCs w:val="28"/>
          <w:lang w:val="fr-FR"/>
        </w:rPr>
        <w:t xml:space="preserve">d'options </w:t>
      </w:r>
      <w:r w:rsidRPr="0069191F">
        <w:rPr>
          <w:sz w:val="28"/>
          <w:szCs w:val="28"/>
          <w:lang w:val="fr-FR"/>
        </w:rPr>
        <w:t xml:space="preserve">qui sont les différents choix proposés pour le </w:t>
      </w:r>
      <w:proofErr w:type="gramStart"/>
      <w:r w:rsidRPr="0069191F">
        <w:rPr>
          <w:sz w:val="28"/>
          <w:szCs w:val="28"/>
          <w:lang w:val="fr-FR"/>
        </w:rPr>
        <w:t>question;</w:t>
      </w:r>
      <w:proofErr w:type="gramEnd"/>
      <w:r w:rsidRPr="0069191F">
        <w:rPr>
          <w:sz w:val="28"/>
          <w:szCs w:val="28"/>
          <w:lang w:val="fr-FR"/>
        </w:rPr>
        <w:t xml:space="preserve"> une de ces options est l'unique réponse correcte de la question. Une option est caractérisée p</w:t>
      </w:r>
      <w:r w:rsidR="00D16306">
        <w:rPr>
          <w:sz w:val="28"/>
          <w:szCs w:val="28"/>
          <w:lang w:val="fr-FR"/>
        </w:rPr>
        <w:t>a</w:t>
      </w:r>
      <w:r w:rsidRPr="0069191F">
        <w:rPr>
          <w:sz w:val="28"/>
          <w:szCs w:val="28"/>
          <w:lang w:val="fr-FR"/>
        </w:rPr>
        <w:t>r un numéro et par une description. Une question de type codage est caractérisée, en plus, par une description qui représente le code réponse de la question.</w:t>
      </w:r>
    </w:p>
    <w:p w:rsidR="007877BE" w:rsidRPr="0069191F" w:rsidRDefault="007877BE" w:rsidP="007B1E11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Un </w:t>
      </w:r>
      <w:r w:rsidRPr="00D16306">
        <w:rPr>
          <w:color w:val="FF0000"/>
          <w:sz w:val="28"/>
          <w:szCs w:val="28"/>
          <w:lang w:val="fr-FR"/>
        </w:rPr>
        <w:t xml:space="preserve">étudiant </w:t>
      </w:r>
      <w:r w:rsidRPr="0069191F">
        <w:rPr>
          <w:sz w:val="28"/>
          <w:szCs w:val="28"/>
          <w:lang w:val="fr-FR"/>
        </w:rPr>
        <w:t xml:space="preserve">qui passe un test est caractérisé par un numéro d'inscription, un nom, un prénom, un login, un mot de passe et une adresse mail. Pour un </w:t>
      </w:r>
      <w:r w:rsidRPr="0069191F">
        <w:rPr>
          <w:sz w:val="28"/>
          <w:szCs w:val="28"/>
          <w:lang w:val="fr-FR"/>
        </w:rPr>
        <w:lastRenderedPageBreak/>
        <w:t>étudiant qui passe un test, on note la date de passation du test ainsi que le score obtenu.</w:t>
      </w:r>
    </w:p>
    <w:p w:rsidR="007877BE" w:rsidRPr="0069191F" w:rsidRDefault="007877BE" w:rsidP="007B1E11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Un étudiant utilise l'application pour passer un test et aussi pour consulter les scores obtenus dans les tests qu'il a déjà passé. Les </w:t>
      </w:r>
      <w:r w:rsidRPr="00D16306">
        <w:rPr>
          <w:color w:val="FF0000"/>
          <w:sz w:val="28"/>
          <w:szCs w:val="28"/>
          <w:lang w:val="fr-FR"/>
        </w:rPr>
        <w:t xml:space="preserve">professeurs </w:t>
      </w:r>
      <w:r w:rsidRPr="0069191F">
        <w:rPr>
          <w:sz w:val="28"/>
          <w:szCs w:val="28"/>
          <w:lang w:val="fr-FR"/>
        </w:rPr>
        <w:t xml:space="preserve">utilisent l'application pour créer et poster de nouveaux tests. Le score obtenu par un étudiant dans un test est compté comme une note de contrôle continu de cet étudiant. </w:t>
      </w:r>
    </w:p>
    <w:p w:rsidR="007877BE" w:rsidRPr="0069191F" w:rsidRDefault="007877BE" w:rsidP="007B1E11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1) Établir le Modèle conceptuel des données de cette application. (3 pts)</w:t>
      </w:r>
    </w:p>
    <w:p w:rsidR="007877BE" w:rsidRPr="0069191F" w:rsidRDefault="007877BE" w:rsidP="007B1E11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2) En déduire le Modèle Logique de données. (2 pts)</w:t>
      </w:r>
    </w:p>
    <w:p w:rsidR="007877BE" w:rsidRPr="0069191F" w:rsidRDefault="007877BE" w:rsidP="007B1E11">
      <w:pPr>
        <w:ind w:left="284"/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3) Tracez le dictionnaire des données de l’application (1 pt)</w:t>
      </w:r>
    </w:p>
    <w:p w:rsidR="007B1E11" w:rsidRPr="00D16306" w:rsidRDefault="007B1E11" w:rsidP="007B1E1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  <w:lang w:val="fr-FR"/>
        </w:rPr>
      </w:pPr>
      <w:r w:rsidRPr="00D16306">
        <w:rPr>
          <w:shd w:val="clear" w:color="auto" w:fill="FFFFFF"/>
          <w:lang w:val="fr-FR"/>
        </w:rPr>
        <w:br w:type="page"/>
      </w:r>
    </w:p>
    <w:p w:rsidR="007877BE" w:rsidRPr="00D16306" w:rsidRDefault="007877BE" w:rsidP="007B1E11">
      <w:pPr>
        <w:pStyle w:val="Titre1"/>
        <w:jc w:val="both"/>
        <w:rPr>
          <w:shd w:val="clear" w:color="auto" w:fill="FFFFFF"/>
          <w:lang w:val="fr-FR"/>
        </w:rPr>
      </w:pPr>
      <w:r w:rsidRPr="00D16306">
        <w:rPr>
          <w:shd w:val="clear" w:color="auto" w:fill="FFFFFF"/>
          <w:lang w:val="fr-FR"/>
        </w:rPr>
        <w:lastRenderedPageBreak/>
        <w:t>Exercice 2 (14 points)</w:t>
      </w:r>
    </w:p>
    <w:p w:rsidR="007B1E11" w:rsidRPr="00D16306" w:rsidRDefault="007B1E11" w:rsidP="007B1E11">
      <w:pPr>
        <w:jc w:val="both"/>
        <w:rPr>
          <w:lang w:val="fr-FR"/>
        </w:rPr>
      </w:pPr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Une application de gestion de stock des articles qui se trouvent dans des établissements de formation utilise une base de données appelée </w:t>
      </w:r>
      <w:proofErr w:type="spellStart"/>
      <w:r w:rsidRPr="0069191F">
        <w:rPr>
          <w:sz w:val="28"/>
          <w:szCs w:val="28"/>
          <w:lang w:val="fr-FR"/>
        </w:rPr>
        <w:t>GestArticle</w:t>
      </w:r>
      <w:proofErr w:type="spellEnd"/>
      <w:r w:rsidRPr="0069191F">
        <w:rPr>
          <w:sz w:val="28"/>
          <w:szCs w:val="28"/>
          <w:lang w:val="fr-FR"/>
        </w:rPr>
        <w:t xml:space="preserve"> contenant les tables </w:t>
      </w:r>
      <w:proofErr w:type="gramStart"/>
      <w:r w:rsidRPr="0069191F">
        <w:rPr>
          <w:sz w:val="28"/>
          <w:szCs w:val="28"/>
          <w:lang w:val="fr-FR"/>
        </w:rPr>
        <w:t>suivantes:</w:t>
      </w:r>
      <w:proofErr w:type="gramEnd"/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Etablissement (</w:t>
      </w:r>
      <w:proofErr w:type="spellStart"/>
      <w:r w:rsidRPr="0069191F">
        <w:rPr>
          <w:b/>
          <w:bCs/>
          <w:i/>
          <w:iCs/>
          <w:sz w:val="28"/>
          <w:szCs w:val="28"/>
          <w:lang w:val="fr-FR"/>
        </w:rPr>
        <w:t>codeEtab</w:t>
      </w:r>
      <w:proofErr w:type="spellEnd"/>
      <w:r w:rsidRPr="0069191F">
        <w:rPr>
          <w:sz w:val="28"/>
          <w:szCs w:val="28"/>
          <w:lang w:val="fr-FR"/>
        </w:rPr>
        <w:t xml:space="preserve">, </w:t>
      </w:r>
      <w:proofErr w:type="spellStart"/>
      <w:r w:rsidRPr="0069191F">
        <w:rPr>
          <w:sz w:val="28"/>
          <w:szCs w:val="28"/>
          <w:lang w:val="fr-FR"/>
        </w:rPr>
        <w:t>nomEtab</w:t>
      </w:r>
      <w:proofErr w:type="spellEnd"/>
      <w:r w:rsidRPr="0069191F">
        <w:rPr>
          <w:sz w:val="28"/>
          <w:szCs w:val="28"/>
          <w:lang w:val="fr-FR"/>
        </w:rPr>
        <w:t>, ville)</w:t>
      </w:r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proofErr w:type="spellStart"/>
      <w:r w:rsidRPr="0069191F">
        <w:rPr>
          <w:sz w:val="28"/>
          <w:szCs w:val="28"/>
          <w:lang w:val="fr-FR"/>
        </w:rPr>
        <w:t>Beneficiaire</w:t>
      </w:r>
      <w:proofErr w:type="spellEnd"/>
      <w:r w:rsidRPr="0069191F">
        <w:rPr>
          <w:sz w:val="28"/>
          <w:szCs w:val="28"/>
          <w:lang w:val="fr-FR"/>
        </w:rPr>
        <w:t xml:space="preserve"> (</w:t>
      </w:r>
      <w:proofErr w:type="spellStart"/>
      <w:r w:rsidRPr="0069191F">
        <w:rPr>
          <w:b/>
          <w:bCs/>
          <w:sz w:val="28"/>
          <w:szCs w:val="28"/>
          <w:u w:val="single"/>
          <w:lang w:val="fr-FR"/>
        </w:rPr>
        <w:t>codeBen</w:t>
      </w:r>
      <w:proofErr w:type="spellEnd"/>
      <w:r w:rsidRPr="0069191F">
        <w:rPr>
          <w:sz w:val="28"/>
          <w:szCs w:val="28"/>
          <w:lang w:val="fr-FR"/>
        </w:rPr>
        <w:t xml:space="preserve">, </w:t>
      </w:r>
      <w:proofErr w:type="spellStart"/>
      <w:r w:rsidRPr="0069191F">
        <w:rPr>
          <w:sz w:val="28"/>
          <w:szCs w:val="28"/>
          <w:lang w:val="fr-FR"/>
        </w:rPr>
        <w:t>nomBen</w:t>
      </w:r>
      <w:proofErr w:type="spellEnd"/>
      <w:r w:rsidRPr="0069191F">
        <w:rPr>
          <w:sz w:val="28"/>
          <w:szCs w:val="28"/>
          <w:lang w:val="fr-FR"/>
        </w:rPr>
        <w:t>, #</w:t>
      </w:r>
      <w:proofErr w:type="spellStart"/>
      <w:r w:rsidRPr="0069191F">
        <w:rPr>
          <w:sz w:val="28"/>
          <w:szCs w:val="28"/>
          <w:lang w:val="fr-FR"/>
        </w:rPr>
        <w:t>codeEtab</w:t>
      </w:r>
      <w:proofErr w:type="spellEnd"/>
      <w:r w:rsidRPr="0069191F">
        <w:rPr>
          <w:sz w:val="28"/>
          <w:szCs w:val="28"/>
          <w:lang w:val="fr-FR"/>
        </w:rPr>
        <w:t xml:space="preserve">, </w:t>
      </w:r>
      <w:proofErr w:type="spellStart"/>
      <w:r w:rsidR="00A131EA" w:rsidRPr="0069191F">
        <w:rPr>
          <w:sz w:val="28"/>
          <w:szCs w:val="28"/>
          <w:lang w:val="fr-FR"/>
        </w:rPr>
        <w:t>total</w:t>
      </w:r>
      <w:r w:rsidRPr="0069191F">
        <w:rPr>
          <w:sz w:val="28"/>
          <w:szCs w:val="28"/>
          <w:lang w:val="fr-FR"/>
        </w:rPr>
        <w:t>MontantConsommation</w:t>
      </w:r>
      <w:proofErr w:type="spellEnd"/>
      <w:r w:rsidRPr="0069191F">
        <w:rPr>
          <w:sz w:val="28"/>
          <w:szCs w:val="28"/>
          <w:lang w:val="fr-FR"/>
        </w:rPr>
        <w:t>)</w:t>
      </w:r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Article</w:t>
      </w:r>
      <w:r w:rsidR="0040013C" w:rsidRPr="0069191F">
        <w:rPr>
          <w:sz w:val="28"/>
          <w:szCs w:val="28"/>
          <w:lang w:val="fr-FR"/>
        </w:rPr>
        <w:t xml:space="preserve"> </w:t>
      </w:r>
      <w:r w:rsidRPr="0069191F">
        <w:rPr>
          <w:sz w:val="28"/>
          <w:szCs w:val="28"/>
          <w:lang w:val="fr-FR"/>
        </w:rPr>
        <w:t>(</w:t>
      </w:r>
      <w:proofErr w:type="spellStart"/>
      <w:proofErr w:type="gramStart"/>
      <w:r w:rsidRPr="0069191F">
        <w:rPr>
          <w:b/>
          <w:bCs/>
          <w:i/>
          <w:iCs/>
          <w:sz w:val="28"/>
          <w:szCs w:val="28"/>
          <w:lang w:val="fr-FR"/>
        </w:rPr>
        <w:t>codeArt</w:t>
      </w:r>
      <w:proofErr w:type="spellEnd"/>
      <w:r w:rsidRPr="0069191F">
        <w:rPr>
          <w:sz w:val="28"/>
          <w:szCs w:val="28"/>
          <w:lang w:val="fr-FR"/>
        </w:rPr>
        <w:t xml:space="preserve"> ,</w:t>
      </w:r>
      <w:proofErr w:type="gramEnd"/>
      <w:r w:rsidRPr="0069191F">
        <w:rPr>
          <w:sz w:val="28"/>
          <w:szCs w:val="28"/>
          <w:lang w:val="fr-FR"/>
        </w:rPr>
        <w:t xml:space="preserve"> </w:t>
      </w:r>
      <w:proofErr w:type="spellStart"/>
      <w:r w:rsidRPr="0069191F">
        <w:rPr>
          <w:sz w:val="28"/>
          <w:szCs w:val="28"/>
          <w:lang w:val="fr-FR"/>
        </w:rPr>
        <w:t>nomArt</w:t>
      </w:r>
      <w:proofErr w:type="spellEnd"/>
      <w:r w:rsidRPr="0069191F">
        <w:rPr>
          <w:sz w:val="28"/>
          <w:szCs w:val="28"/>
          <w:lang w:val="fr-FR"/>
        </w:rPr>
        <w:t>, type , PU)</w:t>
      </w:r>
    </w:p>
    <w:p w:rsidR="007877BE" w:rsidRPr="0069191F" w:rsidRDefault="007877BE" w:rsidP="007B1E11">
      <w:pPr>
        <w:jc w:val="both"/>
        <w:rPr>
          <w:sz w:val="28"/>
          <w:szCs w:val="28"/>
        </w:rPr>
      </w:pPr>
      <w:proofErr w:type="spellStart"/>
      <w:r w:rsidRPr="0069191F">
        <w:rPr>
          <w:sz w:val="28"/>
          <w:szCs w:val="28"/>
        </w:rPr>
        <w:t>Etab_Art</w:t>
      </w:r>
      <w:proofErr w:type="spellEnd"/>
      <w:r w:rsidRPr="0069191F">
        <w:rPr>
          <w:sz w:val="28"/>
          <w:szCs w:val="28"/>
        </w:rPr>
        <w:t xml:space="preserve"> (</w:t>
      </w:r>
      <w:r w:rsidR="0040013C" w:rsidRPr="0069191F">
        <w:rPr>
          <w:sz w:val="28"/>
          <w:szCs w:val="28"/>
        </w:rPr>
        <w:t>#</w:t>
      </w:r>
      <w:proofErr w:type="spellStart"/>
      <w:proofErr w:type="gramStart"/>
      <w:r w:rsidRPr="0069191F">
        <w:rPr>
          <w:b/>
          <w:bCs/>
          <w:sz w:val="28"/>
          <w:szCs w:val="28"/>
          <w:u w:val="single"/>
        </w:rPr>
        <w:t>codeEtab</w:t>
      </w:r>
      <w:proofErr w:type="spellEnd"/>
      <w:r w:rsidRPr="0069191F">
        <w:rPr>
          <w:sz w:val="28"/>
          <w:szCs w:val="28"/>
        </w:rPr>
        <w:t xml:space="preserve"> ,</w:t>
      </w:r>
      <w:proofErr w:type="gramEnd"/>
      <w:r w:rsidRPr="0069191F">
        <w:rPr>
          <w:sz w:val="28"/>
          <w:szCs w:val="28"/>
        </w:rPr>
        <w:t xml:space="preserve"> </w:t>
      </w:r>
      <w:r w:rsidR="0040013C" w:rsidRPr="0069191F">
        <w:rPr>
          <w:sz w:val="28"/>
          <w:szCs w:val="28"/>
        </w:rPr>
        <w:t>#</w:t>
      </w:r>
      <w:proofErr w:type="spellStart"/>
      <w:r w:rsidRPr="0069191F">
        <w:rPr>
          <w:b/>
          <w:bCs/>
          <w:sz w:val="28"/>
          <w:szCs w:val="28"/>
          <w:u w:val="single"/>
        </w:rPr>
        <w:t>codeArt</w:t>
      </w:r>
      <w:proofErr w:type="spellEnd"/>
      <w:r w:rsidRPr="0069191F">
        <w:rPr>
          <w:sz w:val="28"/>
          <w:szCs w:val="28"/>
        </w:rPr>
        <w:t xml:space="preserve"> , </w:t>
      </w:r>
      <w:proofErr w:type="spellStart"/>
      <w:r w:rsidRPr="0069191F">
        <w:rPr>
          <w:sz w:val="28"/>
          <w:szCs w:val="28"/>
        </w:rPr>
        <w:t>QteStock</w:t>
      </w:r>
      <w:proofErr w:type="spellEnd"/>
      <w:r w:rsidRPr="0069191F">
        <w:rPr>
          <w:sz w:val="28"/>
          <w:szCs w:val="28"/>
        </w:rPr>
        <w:t>)</w:t>
      </w:r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proofErr w:type="spellStart"/>
      <w:r w:rsidRPr="0069191F">
        <w:rPr>
          <w:sz w:val="28"/>
          <w:szCs w:val="28"/>
          <w:lang w:val="fr-FR"/>
        </w:rPr>
        <w:t>SortieArt</w:t>
      </w:r>
      <w:proofErr w:type="spellEnd"/>
      <w:r w:rsidR="0040013C" w:rsidRPr="0069191F">
        <w:rPr>
          <w:sz w:val="28"/>
          <w:szCs w:val="28"/>
          <w:lang w:val="fr-FR"/>
        </w:rPr>
        <w:t xml:space="preserve"> </w:t>
      </w:r>
      <w:r w:rsidRPr="0069191F">
        <w:rPr>
          <w:sz w:val="28"/>
          <w:szCs w:val="28"/>
          <w:lang w:val="fr-FR"/>
        </w:rPr>
        <w:t>(</w:t>
      </w:r>
      <w:proofErr w:type="spellStart"/>
      <w:r w:rsidRPr="0069191F">
        <w:rPr>
          <w:b/>
          <w:bCs/>
          <w:sz w:val="28"/>
          <w:szCs w:val="28"/>
          <w:u w:val="single"/>
          <w:lang w:val="fr-FR"/>
        </w:rPr>
        <w:t>numBon</w:t>
      </w:r>
      <w:r w:rsidR="0040013C" w:rsidRPr="0069191F">
        <w:rPr>
          <w:b/>
          <w:bCs/>
          <w:sz w:val="28"/>
          <w:szCs w:val="28"/>
          <w:u w:val="single"/>
          <w:lang w:val="fr-FR"/>
        </w:rPr>
        <w:t>Sort</w:t>
      </w:r>
      <w:proofErr w:type="spellEnd"/>
      <w:r w:rsidRPr="0069191F">
        <w:rPr>
          <w:sz w:val="28"/>
          <w:szCs w:val="28"/>
          <w:lang w:val="fr-FR"/>
        </w:rPr>
        <w:t xml:space="preserve">, </w:t>
      </w:r>
      <w:proofErr w:type="spellStart"/>
      <w:proofErr w:type="gramStart"/>
      <w:r w:rsidRPr="0069191F">
        <w:rPr>
          <w:sz w:val="28"/>
          <w:szCs w:val="28"/>
          <w:lang w:val="fr-FR"/>
        </w:rPr>
        <w:t>DateS</w:t>
      </w:r>
      <w:r w:rsidR="0040013C" w:rsidRPr="0069191F">
        <w:rPr>
          <w:sz w:val="28"/>
          <w:szCs w:val="28"/>
          <w:lang w:val="fr-FR"/>
        </w:rPr>
        <w:t>ortie</w:t>
      </w:r>
      <w:proofErr w:type="spellEnd"/>
      <w:r w:rsidRPr="0069191F">
        <w:rPr>
          <w:sz w:val="28"/>
          <w:szCs w:val="28"/>
          <w:lang w:val="fr-FR"/>
        </w:rPr>
        <w:t xml:space="preserve"> ,</w:t>
      </w:r>
      <w:proofErr w:type="gramEnd"/>
      <w:r w:rsidRPr="0069191F">
        <w:rPr>
          <w:sz w:val="28"/>
          <w:szCs w:val="28"/>
          <w:lang w:val="fr-FR"/>
        </w:rPr>
        <w:t xml:space="preserve"> </w:t>
      </w:r>
      <w:proofErr w:type="spellStart"/>
      <w:r w:rsidRPr="0069191F">
        <w:rPr>
          <w:sz w:val="28"/>
          <w:szCs w:val="28"/>
          <w:lang w:val="fr-FR"/>
        </w:rPr>
        <w:t>Qte</w:t>
      </w:r>
      <w:proofErr w:type="spellEnd"/>
      <w:r w:rsidRPr="0069191F">
        <w:rPr>
          <w:sz w:val="28"/>
          <w:szCs w:val="28"/>
          <w:lang w:val="fr-FR"/>
        </w:rPr>
        <w:t xml:space="preserve"> , #</w:t>
      </w:r>
      <w:proofErr w:type="spellStart"/>
      <w:r w:rsidRPr="0069191F">
        <w:rPr>
          <w:sz w:val="28"/>
          <w:szCs w:val="28"/>
          <w:lang w:val="fr-FR"/>
        </w:rPr>
        <w:t>codeArt</w:t>
      </w:r>
      <w:proofErr w:type="spellEnd"/>
      <w:r w:rsidRPr="0069191F">
        <w:rPr>
          <w:sz w:val="28"/>
          <w:szCs w:val="28"/>
          <w:lang w:val="fr-FR"/>
        </w:rPr>
        <w:t xml:space="preserve"> , #</w:t>
      </w:r>
      <w:proofErr w:type="spellStart"/>
      <w:r w:rsidR="0040013C" w:rsidRPr="0069191F">
        <w:rPr>
          <w:sz w:val="28"/>
          <w:szCs w:val="28"/>
          <w:lang w:val="fr-FR"/>
        </w:rPr>
        <w:t>CodeBen</w:t>
      </w:r>
      <w:proofErr w:type="spellEnd"/>
      <w:r w:rsidR="0040013C" w:rsidRPr="0069191F">
        <w:rPr>
          <w:sz w:val="28"/>
          <w:szCs w:val="28"/>
          <w:lang w:val="fr-FR"/>
        </w:rPr>
        <w:t xml:space="preserve"> )</w:t>
      </w:r>
    </w:p>
    <w:p w:rsidR="0040013C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N.B : Les champs en gras et soulignés sont des clés primaires. </w:t>
      </w:r>
      <w:proofErr w:type="gramStart"/>
      <w:r w:rsidRPr="0069191F">
        <w:rPr>
          <w:sz w:val="28"/>
          <w:szCs w:val="28"/>
          <w:lang w:val="fr-FR"/>
        </w:rPr>
        <w:t>les</w:t>
      </w:r>
      <w:proofErr w:type="gramEnd"/>
      <w:r w:rsidRPr="0069191F">
        <w:rPr>
          <w:sz w:val="28"/>
          <w:szCs w:val="28"/>
          <w:lang w:val="fr-FR"/>
        </w:rPr>
        <w:t xml:space="preserve"> champs précédés par # sont des clés étrangères </w:t>
      </w:r>
    </w:p>
    <w:p w:rsidR="0040013C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Un article peut exister dans plusieurs établissements avec une quantité en stock qui diffère d'un établissement à un autre. </w:t>
      </w:r>
    </w:p>
    <w:p w:rsidR="0040013C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Un article peut subir une sortie vers un bénéficiaire qui peut être un formateur, un employé de l'administration ...etc. </w:t>
      </w:r>
    </w:p>
    <w:p w:rsidR="0040013C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La sortie article est enregistrée dans la table </w:t>
      </w:r>
      <w:proofErr w:type="spellStart"/>
      <w:r w:rsidRPr="0069191F">
        <w:rPr>
          <w:sz w:val="28"/>
          <w:szCs w:val="28"/>
          <w:lang w:val="fr-FR"/>
        </w:rPr>
        <w:t>SortieArt</w:t>
      </w:r>
      <w:proofErr w:type="spellEnd"/>
      <w:r w:rsidRPr="0069191F">
        <w:rPr>
          <w:sz w:val="28"/>
          <w:szCs w:val="28"/>
          <w:lang w:val="fr-FR"/>
        </w:rPr>
        <w:t xml:space="preserve"> qui enregistre la date de sortie, le code de l'article, le </w:t>
      </w:r>
      <w:r w:rsidR="0040013C" w:rsidRPr="0069191F">
        <w:rPr>
          <w:sz w:val="28"/>
          <w:szCs w:val="28"/>
          <w:lang w:val="fr-FR"/>
        </w:rPr>
        <w:t>bénéficiaire</w:t>
      </w:r>
      <w:r w:rsidRPr="0069191F">
        <w:rPr>
          <w:sz w:val="28"/>
          <w:szCs w:val="28"/>
          <w:lang w:val="fr-FR"/>
        </w:rPr>
        <w:t xml:space="preserve"> et la quantité à sortir de l'article. </w:t>
      </w:r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De même, un article peut être transféré d'un établissement à un autre établissement de destination avec une quantité donnée.</w:t>
      </w:r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1) </w:t>
      </w:r>
      <w:r w:rsidR="00A131EA" w:rsidRPr="0069191F">
        <w:rPr>
          <w:sz w:val="28"/>
          <w:szCs w:val="28"/>
          <w:lang w:val="fr-FR"/>
        </w:rPr>
        <w:t xml:space="preserve">Ecrire une </w:t>
      </w:r>
      <w:r w:rsidR="00A131EA" w:rsidRPr="0069191F">
        <w:rPr>
          <w:b/>
          <w:bCs/>
          <w:sz w:val="28"/>
          <w:szCs w:val="28"/>
          <w:lang w:val="fr-FR"/>
        </w:rPr>
        <w:t xml:space="preserve">fonction </w:t>
      </w:r>
      <w:r w:rsidR="0069191F" w:rsidRPr="0069191F">
        <w:rPr>
          <w:b/>
          <w:bCs/>
          <w:sz w:val="28"/>
          <w:szCs w:val="28"/>
          <w:lang w:val="fr-FR"/>
        </w:rPr>
        <w:t>Q1</w:t>
      </w:r>
      <w:r w:rsidR="0069191F" w:rsidRPr="0069191F">
        <w:rPr>
          <w:sz w:val="28"/>
          <w:szCs w:val="28"/>
          <w:lang w:val="fr-FR"/>
        </w:rPr>
        <w:t xml:space="preserve"> </w:t>
      </w:r>
      <w:r w:rsidR="00A131EA" w:rsidRPr="0069191F">
        <w:rPr>
          <w:sz w:val="28"/>
          <w:szCs w:val="28"/>
          <w:lang w:val="fr-FR"/>
        </w:rPr>
        <w:t>qui retourne le nombre des articles de la base de données</w:t>
      </w:r>
      <w:r w:rsidRPr="0069191F">
        <w:rPr>
          <w:sz w:val="28"/>
          <w:szCs w:val="28"/>
          <w:lang w:val="fr-FR"/>
        </w:rPr>
        <w:t>. (2 pts)</w:t>
      </w:r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2) </w:t>
      </w:r>
      <w:r w:rsidR="00A131EA" w:rsidRPr="0069191F">
        <w:rPr>
          <w:sz w:val="28"/>
          <w:szCs w:val="28"/>
          <w:lang w:val="fr-FR"/>
        </w:rPr>
        <w:t xml:space="preserve">Ecrire une </w:t>
      </w:r>
      <w:r w:rsidR="00A131EA" w:rsidRPr="0069191F">
        <w:rPr>
          <w:b/>
          <w:bCs/>
          <w:sz w:val="28"/>
          <w:szCs w:val="28"/>
          <w:lang w:val="fr-FR"/>
        </w:rPr>
        <w:t xml:space="preserve">fonction </w:t>
      </w:r>
      <w:r w:rsidR="0069191F" w:rsidRPr="0069191F">
        <w:rPr>
          <w:b/>
          <w:bCs/>
          <w:sz w:val="28"/>
          <w:szCs w:val="28"/>
          <w:lang w:val="fr-FR"/>
        </w:rPr>
        <w:t>Q2</w:t>
      </w:r>
      <w:r w:rsidR="0069191F" w:rsidRPr="0069191F">
        <w:rPr>
          <w:sz w:val="28"/>
          <w:szCs w:val="28"/>
          <w:lang w:val="fr-FR"/>
        </w:rPr>
        <w:t xml:space="preserve"> </w:t>
      </w:r>
      <w:r w:rsidR="00A131EA" w:rsidRPr="0069191F">
        <w:rPr>
          <w:sz w:val="28"/>
          <w:szCs w:val="28"/>
          <w:lang w:val="fr-FR"/>
        </w:rPr>
        <w:t>qui retourne le prix unitaire d’un article dont le numéro est passé comme paramètre</w:t>
      </w:r>
      <w:r w:rsidRPr="0069191F">
        <w:rPr>
          <w:sz w:val="28"/>
          <w:szCs w:val="28"/>
          <w:lang w:val="fr-FR"/>
        </w:rPr>
        <w:t>. (2 pts)</w:t>
      </w:r>
    </w:p>
    <w:p w:rsidR="00A131EA" w:rsidRPr="0069191F" w:rsidRDefault="00A131EA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lastRenderedPageBreak/>
        <w:t>3) Ecrire un</w:t>
      </w:r>
      <w:r w:rsidR="0069191F" w:rsidRPr="0069191F">
        <w:rPr>
          <w:sz w:val="28"/>
          <w:szCs w:val="28"/>
          <w:lang w:val="fr-FR"/>
        </w:rPr>
        <w:t>e</w:t>
      </w:r>
      <w:r w:rsidRPr="0069191F">
        <w:rPr>
          <w:sz w:val="28"/>
          <w:szCs w:val="28"/>
          <w:lang w:val="fr-FR"/>
        </w:rPr>
        <w:t xml:space="preserve"> </w:t>
      </w:r>
      <w:r w:rsidRPr="0069191F">
        <w:rPr>
          <w:b/>
          <w:bCs/>
          <w:sz w:val="28"/>
          <w:szCs w:val="28"/>
          <w:lang w:val="fr-FR"/>
        </w:rPr>
        <w:t>vue</w:t>
      </w:r>
      <w:r w:rsidR="0069191F" w:rsidRPr="0069191F">
        <w:rPr>
          <w:b/>
          <w:bCs/>
          <w:sz w:val="28"/>
          <w:szCs w:val="28"/>
          <w:lang w:val="fr-FR"/>
        </w:rPr>
        <w:t xml:space="preserve"> Q3</w:t>
      </w:r>
      <w:r w:rsidRPr="0069191F">
        <w:rPr>
          <w:sz w:val="28"/>
          <w:szCs w:val="28"/>
          <w:lang w:val="fr-FR"/>
        </w:rPr>
        <w:t xml:space="preserve"> qui affiche pour chaque établissement la liste des articles qu’il possède </w:t>
      </w:r>
      <w:proofErr w:type="spellStart"/>
      <w:r w:rsidRPr="0069191F">
        <w:rPr>
          <w:sz w:val="28"/>
          <w:szCs w:val="28"/>
          <w:lang w:val="fr-FR"/>
        </w:rPr>
        <w:t>triès</w:t>
      </w:r>
      <w:proofErr w:type="spellEnd"/>
      <w:r w:rsidRPr="0069191F">
        <w:rPr>
          <w:sz w:val="28"/>
          <w:szCs w:val="28"/>
          <w:lang w:val="fr-FR"/>
        </w:rPr>
        <w:t xml:space="preserve"> par prix unitaire du plus chère au moins chère </w:t>
      </w:r>
      <w:r w:rsidRPr="0069191F">
        <w:rPr>
          <w:b/>
          <w:bCs/>
          <w:sz w:val="28"/>
          <w:szCs w:val="28"/>
          <w:lang w:val="fr-FR"/>
        </w:rPr>
        <w:t>(</w:t>
      </w:r>
      <w:proofErr w:type="spellStart"/>
      <w:r w:rsidRPr="0069191F">
        <w:rPr>
          <w:b/>
          <w:bCs/>
          <w:sz w:val="28"/>
          <w:szCs w:val="28"/>
          <w:lang w:val="fr-FR"/>
        </w:rPr>
        <w:t>CodeEtab</w:t>
      </w:r>
      <w:proofErr w:type="spellEnd"/>
      <w:r w:rsidRPr="0069191F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Pr="0069191F">
        <w:rPr>
          <w:b/>
          <w:bCs/>
          <w:sz w:val="28"/>
          <w:szCs w:val="28"/>
          <w:lang w:val="fr-FR"/>
        </w:rPr>
        <w:t>NomEtab</w:t>
      </w:r>
      <w:proofErr w:type="spellEnd"/>
      <w:r w:rsidRPr="0069191F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Pr="0069191F">
        <w:rPr>
          <w:b/>
          <w:bCs/>
          <w:sz w:val="28"/>
          <w:szCs w:val="28"/>
          <w:lang w:val="fr-FR"/>
        </w:rPr>
        <w:t>CodeArt</w:t>
      </w:r>
      <w:proofErr w:type="spellEnd"/>
      <w:r w:rsidRPr="0069191F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Pr="0069191F">
        <w:rPr>
          <w:b/>
          <w:bCs/>
          <w:sz w:val="28"/>
          <w:szCs w:val="28"/>
          <w:lang w:val="fr-FR"/>
        </w:rPr>
        <w:t>NomArt</w:t>
      </w:r>
      <w:proofErr w:type="spellEnd"/>
      <w:r w:rsidRPr="0069191F">
        <w:rPr>
          <w:b/>
          <w:bCs/>
          <w:sz w:val="28"/>
          <w:szCs w:val="28"/>
          <w:lang w:val="fr-FR"/>
        </w:rPr>
        <w:t xml:space="preserve">, PU, </w:t>
      </w:r>
      <w:proofErr w:type="spellStart"/>
      <w:r w:rsidRPr="0069191F">
        <w:rPr>
          <w:b/>
          <w:bCs/>
          <w:sz w:val="28"/>
          <w:szCs w:val="28"/>
          <w:lang w:val="fr-FR"/>
        </w:rPr>
        <w:t>QteStock</w:t>
      </w:r>
      <w:proofErr w:type="spellEnd"/>
      <w:r w:rsidRPr="0069191F">
        <w:rPr>
          <w:b/>
          <w:bCs/>
          <w:sz w:val="28"/>
          <w:szCs w:val="28"/>
          <w:lang w:val="fr-FR"/>
        </w:rPr>
        <w:t xml:space="preserve">) </w:t>
      </w:r>
      <w:r w:rsidRPr="0069191F">
        <w:rPr>
          <w:sz w:val="28"/>
          <w:szCs w:val="28"/>
          <w:lang w:val="fr-FR"/>
        </w:rPr>
        <w:t>(2pts)</w:t>
      </w:r>
    </w:p>
    <w:p w:rsidR="007877BE" w:rsidRPr="0069191F" w:rsidRDefault="00A131EA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4</w:t>
      </w:r>
      <w:r w:rsidR="007877BE" w:rsidRPr="0069191F">
        <w:rPr>
          <w:sz w:val="28"/>
          <w:szCs w:val="28"/>
          <w:lang w:val="fr-FR"/>
        </w:rPr>
        <w:t xml:space="preserve">) Ecrire une </w:t>
      </w:r>
      <w:r w:rsidR="007877BE" w:rsidRPr="0069191F">
        <w:rPr>
          <w:b/>
          <w:bCs/>
          <w:sz w:val="28"/>
          <w:szCs w:val="28"/>
          <w:lang w:val="fr-FR"/>
        </w:rPr>
        <w:t>fonction</w:t>
      </w:r>
      <w:r w:rsidR="007877BE" w:rsidRPr="0069191F">
        <w:rPr>
          <w:sz w:val="28"/>
          <w:szCs w:val="28"/>
          <w:lang w:val="fr-FR"/>
        </w:rPr>
        <w:t xml:space="preserve"> </w:t>
      </w:r>
      <w:r w:rsidR="0069191F" w:rsidRPr="0069191F">
        <w:rPr>
          <w:b/>
          <w:bCs/>
          <w:sz w:val="28"/>
          <w:szCs w:val="28"/>
          <w:lang w:val="fr-FR"/>
        </w:rPr>
        <w:t>Q4</w:t>
      </w:r>
      <w:r w:rsidR="0069191F" w:rsidRPr="0069191F">
        <w:rPr>
          <w:sz w:val="28"/>
          <w:szCs w:val="28"/>
          <w:lang w:val="fr-FR"/>
        </w:rPr>
        <w:t xml:space="preserve"> </w:t>
      </w:r>
      <w:r w:rsidR="007877BE" w:rsidRPr="0069191F">
        <w:rPr>
          <w:sz w:val="28"/>
          <w:szCs w:val="28"/>
          <w:lang w:val="fr-FR"/>
        </w:rPr>
        <w:t xml:space="preserve">qui accepte comme paramètres une période </w:t>
      </w:r>
      <w:r w:rsidR="007877BE" w:rsidRPr="0069191F">
        <w:rPr>
          <w:b/>
          <w:bCs/>
          <w:sz w:val="28"/>
          <w:szCs w:val="28"/>
          <w:lang w:val="fr-FR"/>
        </w:rPr>
        <w:t>(date début et date fin)</w:t>
      </w:r>
      <w:r w:rsidR="007877BE" w:rsidRPr="0069191F">
        <w:rPr>
          <w:sz w:val="28"/>
          <w:szCs w:val="28"/>
          <w:lang w:val="fr-FR"/>
        </w:rPr>
        <w:t xml:space="preserve"> et le </w:t>
      </w:r>
      <w:r w:rsidR="007877BE" w:rsidRPr="0069191F">
        <w:rPr>
          <w:b/>
          <w:bCs/>
          <w:sz w:val="28"/>
          <w:szCs w:val="28"/>
          <w:lang w:val="fr-FR"/>
        </w:rPr>
        <w:t>code d'un établissement</w:t>
      </w:r>
      <w:r w:rsidR="007877BE" w:rsidRPr="0069191F">
        <w:rPr>
          <w:sz w:val="28"/>
          <w:szCs w:val="28"/>
          <w:lang w:val="fr-FR"/>
        </w:rPr>
        <w:t xml:space="preserve"> et retourne la </w:t>
      </w:r>
      <w:r w:rsidR="007877BE" w:rsidRPr="0069191F">
        <w:rPr>
          <w:b/>
          <w:bCs/>
          <w:sz w:val="28"/>
          <w:szCs w:val="28"/>
          <w:lang w:val="fr-FR"/>
        </w:rPr>
        <w:t>valeur</w:t>
      </w:r>
      <w:r w:rsidR="007877BE" w:rsidRPr="0069191F">
        <w:rPr>
          <w:sz w:val="28"/>
          <w:szCs w:val="28"/>
          <w:lang w:val="fr-FR"/>
        </w:rPr>
        <w:t xml:space="preserve"> en Dirham de la consommation total des articles de cet établissement pendant cette période. (2 pts)</w:t>
      </w:r>
    </w:p>
    <w:p w:rsidR="0069191F" w:rsidRPr="0069191F" w:rsidRDefault="0069191F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5) Ecrire une </w:t>
      </w:r>
      <w:r w:rsidRPr="0069191F">
        <w:rPr>
          <w:b/>
          <w:bCs/>
          <w:sz w:val="28"/>
          <w:szCs w:val="28"/>
          <w:lang w:val="fr-FR"/>
        </w:rPr>
        <w:t xml:space="preserve">procédure stockée Q5 </w:t>
      </w:r>
      <w:r w:rsidRPr="0069191F">
        <w:rPr>
          <w:sz w:val="28"/>
          <w:szCs w:val="28"/>
          <w:lang w:val="fr-FR"/>
        </w:rPr>
        <w:t xml:space="preserve">qui accepte le </w:t>
      </w:r>
      <w:r w:rsidRPr="0069191F">
        <w:rPr>
          <w:b/>
          <w:bCs/>
          <w:sz w:val="28"/>
          <w:szCs w:val="28"/>
          <w:lang w:val="fr-FR"/>
        </w:rPr>
        <w:t>code d’un bénéficiaire</w:t>
      </w:r>
      <w:r w:rsidRPr="0069191F">
        <w:rPr>
          <w:sz w:val="28"/>
          <w:szCs w:val="28"/>
          <w:lang w:val="fr-FR"/>
        </w:rPr>
        <w:t xml:space="preserve"> et qui retourne le </w:t>
      </w:r>
      <w:r w:rsidRPr="0069191F">
        <w:rPr>
          <w:b/>
          <w:bCs/>
          <w:sz w:val="28"/>
          <w:szCs w:val="28"/>
          <w:lang w:val="fr-FR"/>
        </w:rPr>
        <w:t>nom</w:t>
      </w:r>
      <w:r w:rsidRPr="0069191F">
        <w:rPr>
          <w:sz w:val="28"/>
          <w:szCs w:val="28"/>
          <w:lang w:val="fr-FR"/>
        </w:rPr>
        <w:t xml:space="preserve"> et le </w:t>
      </w:r>
      <w:r w:rsidRPr="0069191F">
        <w:rPr>
          <w:b/>
          <w:bCs/>
          <w:sz w:val="28"/>
          <w:szCs w:val="28"/>
          <w:lang w:val="fr-FR"/>
        </w:rPr>
        <w:t>prix</w:t>
      </w:r>
      <w:r w:rsidRPr="0069191F">
        <w:rPr>
          <w:sz w:val="28"/>
          <w:szCs w:val="28"/>
          <w:lang w:val="fr-FR"/>
        </w:rPr>
        <w:t xml:space="preserve"> de l’article plus chère qu’il a consommé (si plusieurs articles existent prendre juste le premier). (2 pts)</w:t>
      </w:r>
    </w:p>
    <w:p w:rsidR="0069191F" w:rsidRPr="0069191F" w:rsidRDefault="0069191F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6) Ecrire un </w:t>
      </w:r>
      <w:r w:rsidRPr="0069191F">
        <w:rPr>
          <w:b/>
          <w:bCs/>
          <w:sz w:val="28"/>
          <w:szCs w:val="28"/>
          <w:lang w:val="fr-FR"/>
        </w:rPr>
        <w:t>trigger</w:t>
      </w:r>
      <w:r w:rsidRPr="0069191F">
        <w:rPr>
          <w:sz w:val="28"/>
          <w:szCs w:val="28"/>
          <w:lang w:val="fr-FR"/>
        </w:rPr>
        <w:t xml:space="preserve">  </w:t>
      </w:r>
      <w:r w:rsidRPr="0069191F">
        <w:rPr>
          <w:b/>
          <w:bCs/>
          <w:sz w:val="28"/>
          <w:szCs w:val="28"/>
          <w:lang w:val="fr-FR"/>
        </w:rPr>
        <w:t>Q6</w:t>
      </w:r>
      <w:r w:rsidRPr="0069191F">
        <w:rPr>
          <w:sz w:val="28"/>
          <w:szCs w:val="28"/>
          <w:lang w:val="fr-FR"/>
        </w:rPr>
        <w:t xml:space="preserve"> met à jour le champ </w:t>
      </w:r>
      <w:proofErr w:type="spellStart"/>
      <w:r w:rsidRPr="0069191F">
        <w:rPr>
          <w:b/>
          <w:bCs/>
          <w:sz w:val="28"/>
          <w:szCs w:val="28"/>
          <w:lang w:val="fr-FR"/>
        </w:rPr>
        <w:t>totalMontantConsommation</w:t>
      </w:r>
      <w:proofErr w:type="spellEnd"/>
      <w:r w:rsidRPr="0069191F">
        <w:rPr>
          <w:sz w:val="28"/>
          <w:szCs w:val="28"/>
          <w:lang w:val="fr-FR"/>
        </w:rPr>
        <w:t xml:space="preserve"> de la table </w:t>
      </w:r>
      <w:proofErr w:type="spellStart"/>
      <w:r w:rsidRPr="0069191F">
        <w:rPr>
          <w:b/>
          <w:bCs/>
          <w:sz w:val="28"/>
          <w:szCs w:val="28"/>
          <w:lang w:val="fr-FR"/>
        </w:rPr>
        <w:t>Beneficiaire</w:t>
      </w:r>
      <w:proofErr w:type="spellEnd"/>
      <w:r w:rsidRPr="0069191F">
        <w:rPr>
          <w:sz w:val="28"/>
          <w:szCs w:val="28"/>
          <w:lang w:val="fr-FR"/>
        </w:rPr>
        <w:t xml:space="preserve"> a chaque sortie d'un article. (2 pts)</w:t>
      </w:r>
    </w:p>
    <w:p w:rsidR="007877BE" w:rsidRPr="0069191F" w:rsidRDefault="0069191F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7</w:t>
      </w:r>
      <w:r w:rsidR="007877BE" w:rsidRPr="0069191F">
        <w:rPr>
          <w:sz w:val="28"/>
          <w:szCs w:val="28"/>
          <w:lang w:val="fr-FR"/>
        </w:rPr>
        <w:t xml:space="preserve">) Il existe des établissements qui ont un surplus dans certains articles ; il est alors possible de transférer (déplacer) une quantité d'un article donné d'un établissement vers un autre établissement. Ecrire une </w:t>
      </w:r>
      <w:r w:rsidR="007877BE" w:rsidRPr="0069191F">
        <w:rPr>
          <w:b/>
          <w:bCs/>
          <w:sz w:val="28"/>
          <w:szCs w:val="28"/>
          <w:lang w:val="fr-FR"/>
        </w:rPr>
        <w:t>procédure stockée</w:t>
      </w:r>
      <w:r w:rsidR="007877BE" w:rsidRPr="0069191F">
        <w:rPr>
          <w:sz w:val="28"/>
          <w:szCs w:val="28"/>
          <w:lang w:val="fr-FR"/>
        </w:rPr>
        <w:t xml:space="preserve"> appelée </w:t>
      </w:r>
      <w:r w:rsidRPr="0069191F">
        <w:rPr>
          <w:b/>
          <w:bCs/>
          <w:sz w:val="28"/>
          <w:szCs w:val="28"/>
          <w:lang w:val="fr-FR"/>
        </w:rPr>
        <w:t>Q7</w:t>
      </w:r>
      <w:r w:rsidR="007877BE" w:rsidRPr="0069191F">
        <w:rPr>
          <w:sz w:val="28"/>
          <w:szCs w:val="28"/>
          <w:lang w:val="fr-FR"/>
        </w:rPr>
        <w:t xml:space="preserve"> qui permet de transférer une quantité d'un article donné d'un établissement source vers un autre établissement destination. La procédure possède les paramètres: c</w:t>
      </w:r>
      <w:bookmarkStart w:id="0" w:name="_GoBack"/>
      <w:bookmarkEnd w:id="0"/>
      <w:r w:rsidR="007877BE" w:rsidRPr="0069191F">
        <w:rPr>
          <w:sz w:val="28"/>
          <w:szCs w:val="28"/>
          <w:lang w:val="fr-FR"/>
        </w:rPr>
        <w:t>ode d</w:t>
      </w:r>
      <w:r w:rsidRPr="0069191F">
        <w:rPr>
          <w:sz w:val="28"/>
          <w:szCs w:val="28"/>
          <w:lang w:val="fr-FR"/>
        </w:rPr>
        <w:t>e</w:t>
      </w:r>
      <w:r w:rsidR="007877BE" w:rsidRPr="0069191F">
        <w:rPr>
          <w:sz w:val="28"/>
          <w:szCs w:val="28"/>
          <w:lang w:val="fr-FR"/>
        </w:rPr>
        <w:t xml:space="preserve"> l'établissement source, code de l'établissement de destination, code article à transférer et quantité à transférer. La procédure doit </w:t>
      </w:r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• Retourner </w:t>
      </w:r>
      <w:r w:rsidR="0069191F" w:rsidRPr="0069191F">
        <w:rPr>
          <w:sz w:val="28"/>
          <w:szCs w:val="28"/>
          <w:lang w:val="fr-FR"/>
        </w:rPr>
        <w:t xml:space="preserve">un </w:t>
      </w:r>
      <w:r w:rsidR="0069191F" w:rsidRPr="0069191F">
        <w:rPr>
          <w:b/>
          <w:bCs/>
          <w:sz w:val="28"/>
          <w:szCs w:val="28"/>
          <w:lang w:val="fr-FR"/>
        </w:rPr>
        <w:t>message</w:t>
      </w:r>
      <w:r w:rsidRPr="0069191F">
        <w:rPr>
          <w:b/>
          <w:bCs/>
          <w:sz w:val="28"/>
          <w:szCs w:val="28"/>
          <w:lang w:val="fr-FR"/>
        </w:rPr>
        <w:t xml:space="preserve"> </w:t>
      </w:r>
      <w:r w:rsidR="0069191F" w:rsidRPr="0069191F">
        <w:rPr>
          <w:b/>
          <w:bCs/>
          <w:sz w:val="28"/>
          <w:szCs w:val="28"/>
          <w:lang w:val="fr-FR"/>
        </w:rPr>
        <w:t>d’erreur</w:t>
      </w:r>
      <w:r w:rsidR="0069191F" w:rsidRPr="0069191F">
        <w:rPr>
          <w:sz w:val="28"/>
          <w:szCs w:val="28"/>
          <w:lang w:val="fr-FR"/>
        </w:rPr>
        <w:t xml:space="preserve"> </w:t>
      </w:r>
      <w:r w:rsidRPr="0069191F">
        <w:rPr>
          <w:sz w:val="28"/>
          <w:szCs w:val="28"/>
          <w:lang w:val="fr-FR"/>
        </w:rPr>
        <w:t>si la quantité de l'article à transférer est insuffisante dans l'établissement source;</w:t>
      </w:r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 xml:space="preserve">• Retourner </w:t>
      </w:r>
      <w:r w:rsidR="0069191F" w:rsidRPr="0069191F">
        <w:rPr>
          <w:sz w:val="28"/>
          <w:szCs w:val="28"/>
          <w:lang w:val="fr-FR"/>
        </w:rPr>
        <w:t xml:space="preserve">un </w:t>
      </w:r>
      <w:r w:rsidR="0069191F" w:rsidRPr="0069191F">
        <w:rPr>
          <w:b/>
          <w:bCs/>
          <w:sz w:val="28"/>
          <w:szCs w:val="28"/>
          <w:lang w:val="fr-FR"/>
        </w:rPr>
        <w:t>message</w:t>
      </w:r>
      <w:r w:rsidRPr="0069191F">
        <w:rPr>
          <w:b/>
          <w:bCs/>
          <w:sz w:val="28"/>
          <w:szCs w:val="28"/>
          <w:lang w:val="fr-FR"/>
        </w:rPr>
        <w:t xml:space="preserve"> </w:t>
      </w:r>
      <w:r w:rsidR="0069191F" w:rsidRPr="0069191F">
        <w:rPr>
          <w:b/>
          <w:bCs/>
          <w:sz w:val="28"/>
          <w:szCs w:val="28"/>
          <w:lang w:val="fr-FR"/>
        </w:rPr>
        <w:t>d’erreur</w:t>
      </w:r>
      <w:r w:rsidR="0069191F" w:rsidRPr="0069191F">
        <w:rPr>
          <w:sz w:val="28"/>
          <w:szCs w:val="28"/>
          <w:lang w:val="fr-FR"/>
        </w:rPr>
        <w:t xml:space="preserve"> </w:t>
      </w:r>
      <w:r w:rsidRPr="0069191F">
        <w:rPr>
          <w:sz w:val="28"/>
          <w:szCs w:val="28"/>
          <w:lang w:val="fr-FR"/>
        </w:rPr>
        <w:t xml:space="preserve">si </w:t>
      </w:r>
      <w:r w:rsidR="0069191F" w:rsidRPr="0069191F">
        <w:rPr>
          <w:sz w:val="28"/>
          <w:szCs w:val="28"/>
          <w:lang w:val="fr-FR"/>
        </w:rPr>
        <w:t xml:space="preserve">le </w:t>
      </w:r>
      <w:r w:rsidRPr="0069191F">
        <w:rPr>
          <w:sz w:val="28"/>
          <w:szCs w:val="28"/>
          <w:lang w:val="fr-FR"/>
        </w:rPr>
        <w:t>code établissement source est égal à celui de l'établissement de destination.</w:t>
      </w:r>
    </w:p>
    <w:p w:rsidR="007877BE" w:rsidRPr="0069191F" w:rsidRDefault="007877BE" w:rsidP="007B1E11">
      <w:pPr>
        <w:jc w:val="both"/>
        <w:rPr>
          <w:sz w:val="28"/>
          <w:szCs w:val="28"/>
          <w:lang w:val="fr-FR"/>
        </w:rPr>
      </w:pPr>
      <w:r w:rsidRPr="0069191F">
        <w:rPr>
          <w:sz w:val="28"/>
          <w:szCs w:val="28"/>
          <w:lang w:val="fr-FR"/>
        </w:rPr>
        <w:t>• Si aucune des erreurs précédentes, ajouter la quantité à transférer à la quantité en stock de l'article concerné de l'établissement de destination et diminuer cette même quantité de l'établissement sour</w:t>
      </w:r>
      <w:r w:rsidR="0069191F" w:rsidRPr="0069191F">
        <w:rPr>
          <w:sz w:val="28"/>
          <w:szCs w:val="28"/>
          <w:lang w:val="fr-FR"/>
        </w:rPr>
        <w:t>ce; puis retourner un message qui indique l’</w:t>
      </w:r>
      <w:proofErr w:type="spellStart"/>
      <w:r w:rsidR="0069191F" w:rsidRPr="0069191F">
        <w:rPr>
          <w:sz w:val="28"/>
          <w:szCs w:val="28"/>
          <w:lang w:val="fr-FR"/>
        </w:rPr>
        <w:t>operation</w:t>
      </w:r>
      <w:proofErr w:type="spellEnd"/>
      <w:r w:rsidR="0069191F" w:rsidRPr="0069191F">
        <w:rPr>
          <w:sz w:val="28"/>
          <w:szCs w:val="28"/>
          <w:lang w:val="fr-FR"/>
        </w:rPr>
        <w:t xml:space="preserve"> est effectuée avec succès</w:t>
      </w:r>
      <w:r w:rsidRPr="0069191F">
        <w:rPr>
          <w:sz w:val="28"/>
          <w:szCs w:val="28"/>
          <w:lang w:val="fr-FR"/>
        </w:rPr>
        <w:t>. (</w:t>
      </w:r>
      <w:r w:rsidR="0069191F" w:rsidRPr="0069191F">
        <w:rPr>
          <w:sz w:val="28"/>
          <w:szCs w:val="28"/>
          <w:lang w:val="fr-FR"/>
        </w:rPr>
        <w:t xml:space="preserve">2 </w:t>
      </w:r>
      <w:r w:rsidRPr="0069191F">
        <w:rPr>
          <w:sz w:val="28"/>
          <w:szCs w:val="28"/>
          <w:lang w:val="fr-FR"/>
        </w:rPr>
        <w:t>pts)</w:t>
      </w:r>
    </w:p>
    <w:p w:rsidR="007877BE" w:rsidRPr="0069191F" w:rsidRDefault="007877BE" w:rsidP="007877BE">
      <w:pPr>
        <w:rPr>
          <w:sz w:val="28"/>
          <w:szCs w:val="28"/>
          <w:lang w:val="fr-FR"/>
        </w:rPr>
      </w:pPr>
    </w:p>
    <w:sectPr w:rsidR="007877BE" w:rsidRPr="0069191F" w:rsidSect="0069191F">
      <w:pgSz w:w="12240" w:h="15840"/>
      <w:pgMar w:top="1417" w:right="203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BE"/>
    <w:rsid w:val="001F552F"/>
    <w:rsid w:val="002B0F17"/>
    <w:rsid w:val="0040013C"/>
    <w:rsid w:val="0069191F"/>
    <w:rsid w:val="007877BE"/>
    <w:rsid w:val="007B1E11"/>
    <w:rsid w:val="00A131EA"/>
    <w:rsid w:val="00AA1920"/>
    <w:rsid w:val="00D16306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340A"/>
  <w15:docId w15:val="{F9DA34E2-2D5F-4650-8D9D-E115145E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7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7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7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87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2</cp:revision>
  <dcterms:created xsi:type="dcterms:W3CDTF">2023-11-01T09:05:00Z</dcterms:created>
  <dcterms:modified xsi:type="dcterms:W3CDTF">2023-11-01T09:05:00Z</dcterms:modified>
</cp:coreProperties>
</file>