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DISS-DPA Project: Python Package Security</w:t>
      </w:r>
    </w:p>
    <w:p>
      <w:pPr>
        <w:spacing w:after="160"/>
      </w:pPr>
      <w:r>
        <w:rPr>
          <w:rFonts w:ascii="Arial" w:cs="Arial" w:eastAsia="Arial" w:hAnsi="Arial"/>
          <w:color w:val="595959"/>
          <w:sz w:val="24"/>
          <w:szCs w:val="24"/>
        </w:rPr>
        <w:t>Planning sheet: research question, data links and terms</w:t>
      </w:r>
    </w:p>
    <w:p>
      <w:pPr>
        <w:spacing w:after="160"/>
      </w:pPr>
      <w:r>
        <w:rPr>
          <w:rFonts w:ascii="Arial" w:cs="Arial" w:eastAsia="Arial" w:hAnsi="Arial"/>
          <w:i/>
          <w:iCs/>
          <w:color w:val="595959"/>
          <w:sz w:val="20"/>
          <w:szCs w:val="20"/>
        </w:rPr>
        <w:t>Working document for the group, prepared on 7 October 2026. The proposal and report must be rewritten in the group’s own words before submission (course AI rule).</w:t>
      </w:r>
    </w:p>
    <w:p>
      <w:pPr>
        <w:pStyle w:val="Heading1"/>
        <w:spacing w:after="120" w:before="280"/>
      </w:pPr>
      <w:r>
        <w:rPr>
          <w:rFonts w:ascii="Arial" w:cs="Arial" w:eastAsia="Arial" w:hAnsi="Arial"/>
          <w:b/>
          <w:bCs/>
          <w:sz w:val="30"/>
          <w:szCs w:val="30"/>
        </w:rPr>
        <w:t xml:space="preserve">1. Project description</w:t>
      </w:r>
    </w:p>
    <w:p>
      <w:pPr>
        <w:spacing w:after="100"/>
      </w:pPr>
      <w:r>
        <w:rPr>
          <w:rFonts w:ascii="Arial" w:cs="Arial" w:eastAsia="Arial" w:hAnsi="Arial"/>
          <w:sz w:val="22"/>
          <w:szCs w:val="22"/>
        </w:rPr>
        <w:t>This project studies systemic security risk in the open-source Python package ecosystem. We combine OSV vulnerability records for PyPI with deps.dev package and dependency information. Spark SQL and DataFrames support the volume analysis, Structured Streaming supports a timestamp-ordered replay of vulnerability records, and GraphFrames supports dependency-network analysis. The aim is to assess how vulnerability severity and ecosystem position together can help identify packages whose compromise or exploitation could affect many downstream packages. The network measures indicate potential reach, not confirmed exploitation or actual user impact.</w:t>
      </w:r>
    </w:p>
    <w:p>
      <w:pPr>
        <w:pStyle w:val="Heading1"/>
        <w:spacing w:after="120" w:before="280"/>
      </w:pPr>
      <w:r>
        <w:rPr>
          <w:rFonts w:ascii="Arial" w:cs="Arial" w:eastAsia="Arial" w:hAnsi="Arial"/>
          <w:b/>
          <w:bCs/>
          <w:sz w:val="30"/>
          <w:szCs w:val="30"/>
        </w:rPr>
        <w:t xml:space="preserve">2. Main question</w:t>
      </w:r>
    </w:p>
    <w:p>
      <w:pPr>
        <w:spacing w:after="100"/>
      </w:pPr>
      <w:r>
        <w:rPr>
          <w:rFonts w:ascii="Arial" w:cs="Arial" w:eastAsia="Arial" w:hAnsi="Arial"/>
          <w:b/>
          <w:bCs/>
          <w:sz w:val="22"/>
          <w:szCs w:val="22"/>
        </w:rPr>
        <w:t>Which vulnerable open-source Python packages pose the greatest systemic security risk to the Python software ecosystem?</w:t>
      </w:r>
    </w:p>
    <w:p>
      <w:pPr>
        <w:pStyle w:val="Heading1"/>
        <w:spacing w:after="120" w:before="280"/>
      </w:pPr>
      <w:r>
        <w:rPr>
          <w:rFonts w:ascii="Arial" w:cs="Arial" w:eastAsia="Arial" w:hAnsi="Arial"/>
          <w:b/>
          <w:bCs/>
          <w:sz w:val="30"/>
          <w:szCs w:val="30"/>
        </w:rPr>
        <w:t xml:space="preserve">3. Sub-questions</w:t>
      </w:r>
    </w:p>
    <w:p>
      <w:pPr>
        <w:spacing w:after="100"/>
      </w:pPr>
      <w:r>
        <w:rPr>
          <w:rFonts w:ascii="Arial" w:cs="Arial" w:eastAsia="Arial" w:hAnsi="Arial"/>
          <w:b/>
          <w:bCs/>
          <w:sz w:val="22"/>
          <w:szCs w:val="22"/>
        </w:rPr>
        <w:t>Part 1, Volume (Spark SQL and DataFrames): Which PyPI packages and vulnerability records appear in OSV, and how do those records join to deps.dev package and dependency/dependent data? What scale and coverage can be measured from the verified sources?</w:t>
      </w:r>
      <w:r>
        <w:rPr>
          <w:rFonts w:ascii="Arial" w:cs="Arial" w:eastAsia="Arial" w:hAnsi="Arial"/>
          <w:sz w:val="22"/>
          <w:szCs w:val="22"/>
        </w:rPr>
      </w:r>
    </w:p>
    <w:p>
      <w:pPr>
        <w:spacing w:after="100"/>
      </w:pPr>
      <w:r>
        <w:rPr>
          <w:rFonts w:ascii="Arial" w:cs="Arial" w:eastAsia="Arial" w:hAnsi="Arial"/>
          <w:b/>
          <w:bCs/>
          <w:sz w:val="22"/>
          <w:szCs w:val="22"/>
        </w:rPr>
        <w:t>Part 2, Velocity (Spark Structured Streaming): How can OSV records with published and modified timestamps be replayed in timestamp order as a stream, and how do vulnerability counts or affected-package patterns change over replay time? This is a replay of timestamps in available records, not a complete historical update log.</w:t>
      </w:r>
      <w:r>
        <w:rPr>
          <w:rFonts w:ascii="Arial" w:cs="Arial" w:eastAsia="Arial" w:hAnsi="Arial"/>
          <w:sz w:val="22"/>
          <w:szCs w:val="22"/>
        </w:rPr>
      </w:r>
    </w:p>
    <w:p>
      <w:pPr>
        <w:spacing w:after="100"/>
      </w:pPr>
      <w:r>
        <w:rPr>
          <w:rFonts w:ascii="Arial" w:cs="Arial" w:eastAsia="Arial" w:hAnsi="Arial"/>
          <w:b/>
          <w:bCs/>
          <w:sz w:val="22"/>
          <w:szCs w:val="22"/>
        </w:rPr>
        <w:t>Part 3, Variety (GraphFrames): Which vulnerable packages have high dependency-graph centrality or downstream reach, and how do these graph measures combine with OSV vulnerability attributes? Which packages rank highly under clearly stated prioritization measures?</w:t>
      </w:r>
      <w:r>
        <w:rPr>
          <w:rFonts w:ascii="Arial" w:cs="Arial" w:eastAsia="Arial" w:hAnsi="Arial"/>
          <w:sz w:val="22"/>
          <w:szCs w:val="22"/>
        </w:rPr>
      </w:r>
    </w:p>
    <w:p>
      <w:pPr>
        <w:pStyle w:val="Heading1"/>
        <w:spacing w:after="120" w:before="280"/>
      </w:pPr>
      <w:r>
        <w:rPr>
          <w:rFonts w:ascii="Arial" w:cs="Arial" w:eastAsia="Arial" w:hAnsi="Arial"/>
          <w:b/>
          <w:bCs/>
          <w:sz w:val="30"/>
          <w:szCs w:val="30"/>
        </w:rPr>
        <w:t xml:space="preserve">4. Data links by part</w:t>
      </w:r>
    </w:p>
    <w:p>
      <w:pPr>
        <w:pStyle w:val="Heading2"/>
        <w:spacing w:after="100" w:before="220"/>
      </w:pPr>
      <w:r>
        <w:rPr>
          <w:rFonts w:ascii="Arial" w:cs="Arial" w:eastAsia="Arial" w:hAnsi="Arial"/>
          <w:b/>
          <w:bCs/>
          <w:sz w:val="24"/>
          <w:szCs w:val="24"/>
        </w:rPr>
        <w:t xml:space="preserve">Part 1: Volume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6338"/>
        <w:gridCol w:w="2100"/>
      </w:tblGrid>
      <w:tr>
        <w:trPr>
          <w:tblHeader/>
        </w:trPr>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Dataset</w:t>
            </w:r>
          </w:p>
        </w:tc>
        <w:tc>
          <w:tcPr>
            <w:tcW w:type="dxa" w:w="3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What it gives us</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Link</w:t>
            </w:r>
          </w:p>
        </w:tc>
        <w:tc>
          <w:tcPr>
            <w:tcW w:type="dxa" w:w="21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Status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OSV PyPI vulnerability records</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Vulnerability IDs, affected package/version data, published and modified timestamps, references and severity fields where present.</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https://storage.googleapis.com/osv-vulnerabilities/PyPI/all.zip
Docs: https://google.github.io/osv.dev/data/</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Tested in Spark. 100-file sample: 209 flattened rows; 122 rows after exact-duplicate removal. Preliminary sample only.</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package and dependency/dependent data</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Package/version metadata and dependency relationships for joining to OSV and measuring ecosystem context.</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https://deps.dev/
API docs: https://docs.deps.dev/api/v3/</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Source identified; exact data fields, coverage, access method, and terms to verify.</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BigQuery data</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Potential bulk source for dependency/dependent/package data for volume analysis.</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https://docs.deps.dev/bigquery/v1/</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Exact dataset/table names, size, availability, and licence/terms not yet verified.</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Package popularity/download data (optional)</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Could provide an additional adoption signal, if a suitable source is selected.</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Source not selected.</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Optional; source, coverage, licence, and interpretation need verification.</w:t>
            </w:r>
          </w:p>
        </w:tc>
      </w:tr>
    </w:tbl>
    <w:p>
      <w:pPr>
        <w:pStyle w:val="Heading2"/>
        <w:spacing w:after="100" w:before="220"/>
      </w:pPr>
      <w:r>
        <w:rPr>
          <w:rFonts w:ascii="Arial" w:cs="Arial" w:eastAsia="Arial" w:hAnsi="Arial"/>
          <w:b/>
          <w:bCs/>
          <w:sz w:val="24"/>
          <w:szCs w:val="24"/>
        </w:rPr>
        <w:t xml:space="preserve">Part 2: Velocity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6338"/>
        <w:gridCol w:w="2100"/>
      </w:tblGrid>
      <w:tr>
        <w:trPr>
          <w:tblHeader/>
        </w:trPr>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Dataset</w:t>
            </w:r>
          </w:p>
        </w:tc>
        <w:tc>
          <w:tcPr>
            <w:tcW w:type="dxa" w:w="3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What it gives us</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Link</w:t>
            </w:r>
          </w:p>
        </w:tc>
        <w:tc>
          <w:tcPr>
            <w:tcW w:type="dxa" w:w="21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Status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OSV PyPI vulnerability records</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Records with published and modified timestamps that can be ordered and processed as event-time input.</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https://storage.googleapis.com/osv-vulnerabilities/PyPI/all.zip
Docs: https://google.github.io/osv.dev/data/</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Successfully read and transformed in Spark on a small test.</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Spark Structured Streaming replay</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Replays available OSV records in timestamp order to demonstrate streaming ingestion, event-time windows, and changing aggregates.</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OSV data docs: https://google.github.io/osv.dev/data/</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Implementation planned. Current snapshot timestamps are not a complete historical change log; historical update reconstruction needs archived snapshots.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package context</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Optional enrichment of replay outputs with package or dependency context.</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https://deps.dev/
API docs: https://docs.deps.dev/api/v3/</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Fields and integration method to verify.</w:t>
            </w:r>
          </w:p>
        </w:tc>
      </w:tr>
    </w:tbl>
    <w:p>
      <w:pPr>
        <w:pStyle w:val="Heading2"/>
        <w:spacing w:after="100" w:before="220"/>
      </w:pPr>
      <w:r>
        <w:rPr>
          <w:rFonts w:ascii="Arial" w:cs="Arial" w:eastAsia="Arial" w:hAnsi="Arial"/>
          <w:b/>
          <w:bCs/>
          <w:sz w:val="24"/>
          <w:szCs w:val="24"/>
        </w:rPr>
        <w:t xml:space="preserve">Part 3: Variety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6338"/>
        <w:gridCol w:w="2100"/>
      </w:tblGrid>
      <w:tr>
        <w:trPr>
          <w:tblHeader/>
        </w:trPr>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Dataset</w:t>
            </w:r>
          </w:p>
        </w:tc>
        <w:tc>
          <w:tcPr>
            <w:tcW w:type="dxa" w:w="3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What it gives us</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Link</w:t>
            </w:r>
          </w:p>
        </w:tc>
        <w:tc>
          <w:tcPr>
            <w:tcW w:type="dxa" w:w="21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Status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dependency graph</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Package dependency relationships used to construct directed package/version graph edges and downstream reach measures.</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https://deps.dev/
API docs: https://docs.deps.dev/api/v3/
BigQuery docs: https://docs.deps.dev/bigquery/v1/</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Graph source identified; exact bulk dataset, size, schema and licence to verify.</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OSV PyPI vulnerabilities</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Vulnerability and affected-package/version records overlaid on graph nodes.</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https://storage.googleapis.com/osv-vulnerabilities/PyPI/all.zip
Docs: https://google.github.io/osv.dev/data/</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Spark sample tested; final full dataset processing remains to be completed.</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GraphFrames analysis</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Computes selected graph metrics such as degree, PageRank, and downstream reach, then compares them with vulnerability characteristics.</w:t>
            </w:r>
          </w:p>
        </w:tc>
        <w:tc>
          <w:tcPr>
            <w:tcW w:type="dxa" w:w="63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GraphFrames project: https://graphframes.github.io/</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Planned; confirm available algorithms and explain graph/version modelling choices.</w:t>
            </w:r>
          </w:p>
        </w:tc>
      </w:tr>
      <w:tr>
        <w:tc>
          <w:tcPr>
            <w:tcW w:type="dxa" w:w="2900"/>
          </w:tcPr>
          <w:p>
            <w:r>
              <w:t>Popularity/download signal (optional)</w:t>
            </w:r>
          </w:p>
        </w:tc>
        <w:tc>
          <w:tcPr>
            <w:tcW w:type="dxa" w:w="3500"/>
          </w:tcPr>
          <w:p>
            <w:r>
              <w:t>Possible contextual indicator for package adoption, if sourced and verified.</w:t>
            </w:r>
          </w:p>
        </w:tc>
        <w:tc>
          <w:tcPr>
            <w:tcW w:type="dxa" w:w="6338"/>
          </w:tcPr>
          <w:p>
            <w:r>
              <w:t>Source not selected.</w:t>
            </w:r>
          </w:p>
        </w:tc>
        <w:tc>
          <w:tcPr>
            <w:tcW w:type="dxa" w:w="2100"/>
          </w:tcPr>
          <w:p>
            <w:r>
              <w:t>Do not include until source and licence are checked; graph centrality is not a direct download count.</w:t>
            </w:r>
          </w:p>
        </w:tc>
      </w:tr>
    </w:tbl>
    <w:p>
      <w:pPr>
        <w:pStyle w:val="Heading1"/>
        <w:spacing w:after="120" w:before="280"/>
      </w:pPr>
      <w:r>
        <w:rPr>
          <w:rFonts w:ascii="Arial" w:cs="Arial" w:eastAsia="Arial" w:hAnsi="Arial"/>
          <w:b/>
          <w:bCs/>
          <w:sz w:val="30"/>
          <w:szCs w:val="30"/>
        </w:rPr>
        <w:t xml:space="preserve">5. Licences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3200"/>
        <w:gridCol w:w="3238"/>
        <w:gridCol w:w="1200"/>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Dataset</w:t>
            </w:r>
          </w:p>
        </w:tc>
        <w:tc>
          <w:tcPr>
            <w:tcW w:type="dxa" w:w="2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Publisher</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Licence / terms</w:t>
            </w:r>
          </w:p>
        </w:tc>
        <w:tc>
          <w:tcPr>
            <w:tcW w:type="dxa" w:w="3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Link to the terms</w:t>
            </w:r>
          </w:p>
        </w:tc>
        <w:tc>
          <w:tcPr>
            <w:tcW w:type="dxa" w:w="32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Main conditions / handling</w:t>
            </w:r>
          </w:p>
        </w:tc>
        <w:tc>
          <w:tcPr>
            <w:tcW w:type="dxa" w:w="1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60"/>
            </w:pPr>
            <w:r>
              <w:rPr>
                <w:rFonts w:ascii="Arial" w:cs="Arial" w:eastAsia="Arial" w:hAnsi="Arial"/>
                <w:b/>
                <w:bCs/>
                <w:sz w:val="20"/>
                <w:szCs w:val="20"/>
              </w:rPr>
              <w:t>Status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OSV PyPI vulnerability data</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OSV project / Google-hosted public data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Exact licence/terms for the downloaded archive not verified in this project plan.</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https://google.github.io/osv.dev/data/
https://storage.googleapis.com/osv-vulnerabilities/PyPI/all.zip</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Check applicable licence, attribution, redistribution, and whether derived extracts may be shared. Preserve the source URL and retrieval date.</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To verify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API / package metadata</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project</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Applicable API terms and bulk-data licence not verified.</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https://deps.dev/
https://docs.deps.dev/api/v3/</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Confirm permitted use, rate limits, attribution, redistribution, and whether terms differ for API and BigQuery access.</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To verify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BigQuery data</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deps.dev project / BigQuery publication</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Exact dataset and licence not verified; do not infer from API availability.</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https://docs.deps.dev/bigquery/v1/</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Verify exact dataset/table, current size, access requirements, usage costs if any, and reuse/redistribution conditions.</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To verify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Popularity or download data (optional)</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Not selected</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Unknown until a source is chosen.</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t>Not selected</w:t>
            </w:r>
          </w:p>
        </w:tc>
        <w:tc>
          <w:tcPr>
            <w:tcW w:type="dxa" w:w="32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Check the source’s coverage, terms, attribution, and whether counts represent downloads, unique users, or another measure.</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rFonts w:ascii="Arial" w:cs="Arial" w:eastAsia="Arial" w:hAnsi="Arial"/>
                <w:sz w:val="20"/>
                <w:szCs w:val="20"/>
              </w:rPr>
              <w:t>To do if used</w:t>
            </w:r>
          </w:p>
        </w:tc>
      </w:tr>
    </w:tbl>
    <w:p>
      <w:pPr>
        <w:spacing w:after="60" w:before="160"/>
      </w:pPr>
      <w:r>
        <w:rPr>
          <w:rFonts w:ascii="Arial" w:cs="Arial" w:eastAsia="Arial" w:hAnsi="Arial"/>
          <w:b/>
          <w:bCs/>
          <w:sz w:val="22"/>
          <w:szCs w:val="22"/>
        </w:rPr>
        <w:t xml:space="preserve">Notes</w:t>
      </w:r>
    </w:p>
    <w:p>
      <w:pPr>
        <w:pStyle w:val="ListParagraph"/>
        <w:numPr>
          <w:ilvl w:val="0"/>
          <w:numId w:val="2"/>
        </w:numPr>
        <w:spacing w:after="60"/>
      </w:pPr>
      <w:r>
        <w:rPr>
          <w:rFonts w:ascii="Arial" w:cs="Arial" w:eastAsia="Arial" w:hAnsi="Arial"/>
          <w:sz w:val="22"/>
          <w:szCs w:val="22"/>
        </w:rPr>
        <w:t>Terms and licences below are recorded only where they have been checked. Confirm the applicable terms and required attribution before redistributing data or publishing derived files.</w:t>
      </w:r>
    </w:p>
    <w:p>
      <w:pPr>
        <w:pStyle w:val="ListParagraph"/>
        <w:numPr>
          <w:ilvl w:val="0"/>
          <w:numId w:val="2"/>
        </w:numPr>
        <w:spacing w:after="60"/>
      </w:pPr>
      <w:r>
        <w:rPr>
          <w:rFonts w:ascii="Arial" w:cs="Arial" w:eastAsia="Arial" w:hAnsi="Arial"/>
          <w:sz w:val="22"/>
          <w:szCs w:val="22"/>
        </w:rPr>
        <w:t>Do not imply endorsement by OSV, deps.dev, PyPI, or package maintainers. Cite the source documentation and check any restrictions before redistribution. Do not reproduce third-party marks as if affiliated.</w:t>
      </w:r>
    </w:p>
    <w:p>
      <w:pPr>
        <w:pStyle w:val="ListParagraph"/>
        <w:numPr>
          <w:ilvl w:val="0"/>
          <w:numId w:val="2"/>
        </w:numPr>
        <w:spacing w:after="60"/>
      </w:pPr>
      <w:r>
        <w:rPr>
          <w:rFonts w:ascii="Arial" w:cs="Arial" w:eastAsia="Arial" w:hAnsi="Arial"/>
          <w:sz w:val="22"/>
          <w:szCs w:val="22"/>
        </w:rPr>
        <w:t>Keep downloaded source archives separate from derived analysis outputs. Confirm redistribution rules before publishing raw vulnerability or dependency data; sharing scripts and source links is the safer default until terms are verified.</w:t>
      </w:r>
    </w:p>
    <w:p>
      <w:pPr>
        <w:pStyle w:val="Heading1"/>
        <w:spacing w:after="120" w:before="280"/>
      </w:pPr>
      <w:r>
        <w:rPr>
          <w:rFonts w:ascii="Arial" w:cs="Arial" w:eastAsia="Arial" w:hAnsi="Arial"/>
          <w:b/>
          <w:bCs/>
          <w:sz w:val="30"/>
          <w:szCs w:val="30"/>
        </w:rPr>
        <w:t>6. To check before the proposal (12 October)</w:t>
      </w:r>
    </w:p>
    <w:p>
      <w:pPr>
        <w:pStyle w:val="ListParagraph"/>
        <w:numPr>
          <w:ilvl w:val="0"/>
          <w:numId w:val="2"/>
        </w:numPr>
        <w:spacing w:after="60"/>
      </w:pPr>
      <w:r>
        <w:rPr>
          <w:rFonts w:ascii="Arial" w:cs="Arial" w:eastAsia="Arial" w:hAnsi="Arial"/>
          <w:sz w:val="22"/>
          <w:szCs w:val="22"/>
        </w:rPr>
        <w:t>Verify the course data-volume requirement against measured source files. The current 100-file OSV sample is a test only and does not establish final project scale. Confirm the deps.dev BigQuery source, exact dataset, accessible size, and terms before counting it.</w:t>
      </w:r>
    </w:p>
    <w:p>
      <w:pPr>
        <w:pStyle w:val="ListParagraph"/>
        <w:numPr>
          <w:ilvl w:val="0"/>
          <w:numId w:val="2"/>
        </w:numPr>
        <w:spacing w:after="60"/>
      </w:pPr>
      <w:r>
        <w:rPr>
          <w:rFonts w:ascii="Arial" w:cs="Arial" w:eastAsia="Arial" w:hAnsi="Arial"/>
          <w:sz w:val="22"/>
          <w:szCs w:val="22"/>
        </w:rPr>
        <w:t>Define stable package identity and version keys across OSV and deps.dev; inspect PyPI name normalization, missing identifiers, and unmatched join rates. Record the join rule and exceptions.</w:t>
      </w:r>
    </w:p>
    <w:p>
      <w:pPr>
        <w:pStyle w:val="ListParagraph"/>
        <w:numPr>
          <w:ilvl w:val="0"/>
          <w:numId w:val="2"/>
        </w:numPr>
        <w:spacing w:after="60"/>
      </w:pPr>
      <w:r>
        <w:rPr>
          <w:rFonts w:ascii="Arial" w:cs="Arial" w:eastAsia="Arial" w:hAnsi="Arial"/>
          <w:sz w:val="22"/>
          <w:szCs w:val="22"/>
        </w:rPr>
        <w:t>Check whether deps.dev dependency records are package-level, version-level, or both, and make the graph node key consistent with the OSV affected package/version representation.</w:t>
      </w:r>
    </w:p>
    <w:p>
      <w:pPr>
        <w:pStyle w:val="ListParagraph"/>
        <w:numPr>
          <w:ilvl w:val="0"/>
          <w:numId w:val="2"/>
        </w:numPr>
        <w:spacing w:after="60"/>
      </w:pPr>
      <w:r>
        <w:rPr>
          <w:rFonts w:ascii="Arial" w:cs="Arial" w:eastAsia="Arial" w:hAnsi="Arial"/>
          <w:sz w:val="22"/>
          <w:szCs w:val="22"/>
        </w:rPr>
        <w:t>Inspect source schemas and date coverage before combining datasets. Preserve raw records and document flattening, deduplication, null handling, and schema changes.</w:t>
      </w:r>
    </w:p>
    <w:p>
      <w:pPr>
        <w:pStyle w:val="ListParagraph"/>
        <w:numPr>
          <w:ilvl w:val="0"/>
          <w:numId w:val="2"/>
        </w:numPr>
        <w:spacing w:after="60"/>
      </w:pPr>
      <w:r>
        <w:rPr>
          <w:rFonts w:ascii="Arial" w:cs="Arial" w:eastAsia="Arial" w:hAnsi="Arial"/>
          <w:sz w:val="22"/>
          <w:szCs w:val="22"/>
        </w:rPr>
        <w:t>If package popularity or downloads are used as a prioritization signal, identify a suitable source and verify its coverage, licence, and meaning. Do not treat popularity as confirmed in this plan.</w:t>
      </w:r>
    </w:p>
    <w:p>
      <w:pPr>
        <w:pStyle w:val="ListParagraph"/>
        <w:numPr>
          <w:ilvl w:val="0"/>
          <w:numId w:val="2"/>
        </w:numPr>
        <w:spacing w:after="60"/>
      </w:pPr>
      <w:r>
        <w:rPr>
          <w:rFonts w:ascii="Arial" w:cs="Arial" w:eastAsia="Arial" w:hAnsi="Arial"/>
          <w:sz w:val="22"/>
          <w:szCs w:val="22"/>
        </w:rPr>
        <w:t>For Part 2, verify which OSV fields and timestamps exist in the acquired snapshot. Explain that sorting current records by published/modified time simulates event-time processing but cannot reconstruct every historical update without archived snapshots.</w:t>
      </w:r>
    </w:p>
    <w:p>
      <w:pPr>
        <w:pStyle w:val="ListParagraph"/>
        <w:numPr>
          <w:ilvl w:val="0"/>
          <w:numId w:val="2"/>
        </w:numPr>
        <w:spacing w:after="60"/>
      </w:pPr>
      <w:r>
        <w:rPr>
          <w:rFonts w:ascii="Arial" w:cs="Arial" w:eastAsia="Arial" w:hAnsi="Arial"/>
          <w:sz w:val="22"/>
          <w:szCs w:val="22"/>
        </w:rPr>
        <w:t>Before submission, verify the OSV dataset terms and deps.dev API/BigQuery terms; confirm the precise BigQuery dataset name, size, and licence; decide whether a popularity/download dataset is needed; and state the limitations of timestamp replay and graph-based reach estimates.</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nj6snfgbf7hhqjngkyi" Type="http://schemas.openxmlformats.org/officeDocument/2006/relationships/hyperlink" Target="https://data.ny.gov/d/t69i-h2me" TargetMode="External"/><Relationship Id="rIdc79sd_rboccw3k2e3-bn2" Type="http://schemas.openxmlformats.org/officeDocument/2006/relationships/hyperlink" Target="https://data.ny.gov/d/wujg-7c2s" TargetMode="External"/><Relationship Id="rIdbbzkwmbn2gv9toufrmose" Type="http://schemas.openxmlformats.org/officeDocument/2006/relationships/hyperlink" Target="https://data.ny.gov/api/views/wujg-7c2s/rows.csv?accessType=DOWNLOAD" TargetMode="External"/><Relationship Id="rIdudhk6f8l24ffkjmlvlv7r" Type="http://schemas.openxmlformats.org/officeDocument/2006/relationships/hyperlink" Target="https://data.ny.gov/d/5wq4-mkjj" TargetMode="External"/><Relationship Id="rIdvfbrewitbdu40kj_vplci" Type="http://schemas.openxmlformats.org/officeDocument/2006/relationships/hyperlink" Target="https://data.ny.gov/browse?q=MTA+Subway+Stations" TargetMode="External"/><Relationship Id="rIdlud_rnjmvwcdfaqv3crus" Type="http://schemas.openxmlformats.org/officeDocument/2006/relationships/hyperlink" Target="https://www.ncei.noaa.gov" TargetMode="External"/><Relationship Id="rIdy-dkjjdlzokkefpqui8sh" Type="http://schemas.openxmlformats.org/officeDocument/2006/relationships/hyperlink" Target="https://open-meteo.com" TargetMode="External"/><Relationship Id="rIdnshbea8-dzwhkisiqqpi8" Type="http://schemas.openxmlformats.org/officeDocument/2006/relationships/hyperlink" Target="https://api.mta.info/#/" TargetMode="External"/><Relationship Id="rId9kc11rrdtawoaz86hpjcj" Type="http://schemas.openxmlformats.org/officeDocument/2006/relationships/hyperlink" Target="https://api-endpoint.mta.info/Dataservice/mtagtfsfeeds/nyct%2Fgtfs-l" TargetMode="External"/><Relationship Id="rIdb69ponh-tobf4mfmf_f_t" Type="http://schemas.openxmlformats.org/officeDocument/2006/relationships/hyperlink" Target="https://api-endpoint.mta.info/Dataservice/mtagtfsfeeds/camsys/subway-alerts" TargetMode="External"/><Relationship Id="rIdovqgcsiagwpf9-o347sct" Type="http://schemas.openxmlformats.org/officeDocument/2006/relationships/hyperlink" Target="https://www.mta.info/developers" TargetMode="External"/><Relationship Id="rIdozjm8xhmqxe02uuh-c_wm" Type="http://schemas.openxmlformats.org/officeDocument/2006/relationships/hyperlink" Target="https://data.ny.gov/browse?q=MTA+Subway+Stations" TargetMode="External"/><Relationship Id="rIdw1hcv5jlzheino3o32ta8" Type="http://schemas.openxmlformats.org/officeDocument/2006/relationships/hyperlink" Target="https://www.mta.info/developers" TargetMode="External"/><Relationship Id="rId85jgg8n9or2nzeupvxb3q" Type="http://schemas.openxmlformats.org/officeDocument/2006/relationships/hyperlink" Target="http://web.mta.info/developers/data/nyct/subway/google_transit.zip" TargetMode="External"/><Relationship Id="rId-wd97kvvvykifzqtpevqk" Type="http://schemas.openxmlformats.org/officeDocument/2006/relationships/hyperlink" Target="https://data.ny.gov/browse?q=MTA+Subway+Stations" TargetMode="External"/><Relationship Id="rId_utlitbrqdo3pwymtuw5v" Type="http://schemas.openxmlformats.org/officeDocument/2006/relationships/hyperlink" Target="https://data.ny.gov/d/wujg-7c2s" TargetMode="External"/><Relationship Id="rIdxrkieuldlkkue7eptl9v_" Type="http://schemas.openxmlformats.org/officeDocument/2006/relationships/hyperlink" Target="https://data.ny.gov/dataset/OPEN-NY-Terms-Of-Use/77gx-ii52" TargetMode="External"/><Relationship Id="rIdmeeonkh5omhybqid0u41-" Type="http://schemas.openxmlformats.org/officeDocument/2006/relationships/hyperlink" Target="https://data.ny.gov/dataset/OPEN-NY-Terms-Of-Use/77gx-ii52" TargetMode="External"/><Relationship Id="rIdq5ue86yd2uu3blbs91a-j" Type="http://schemas.openxmlformats.org/officeDocument/2006/relationships/hyperlink" Target="https://www.mta.info/developers/terms-and-conditions" TargetMode="External"/><Relationship Id="rIdndple75teqraokl6jh9hi" Type="http://schemas.openxmlformats.org/officeDocument/2006/relationships/hyperlink" Target="https://www.mta.info/developers/terms-and-conditions" TargetMode="External"/><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Un-named</cp:lastModifiedBy>
  <cp:revision>1</cp:revision>
  <dcterms:created xsi:type="dcterms:W3CDTF">2026-10-06T10:33:08.999Z</dcterms:created>
  <dcterms:modified xsi:type="dcterms:W3CDTF">2026-10-06T10:33:09.006Z</dcterms:modified>
  <dc:title>Python Package Security Project Plan</dc:title>
  <dc:subject>Planning sheet for systemic security risk in open-source Python packages</dc:subject>
</cp:coreProperties>
</file>

<file path=docProps/custom.xml><?xml version="1.0" encoding="utf-8"?>
<Properties xmlns="http://schemas.openxmlformats.org/officeDocument/2006/custom-properties" xmlns:vt="http://schemas.openxmlformats.org/officeDocument/2006/docPropsVTypes"/>
</file>