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3BB2" w:rsidRDefault="00F03BB2" w:rsidP="00F03BB2">
      <w:r>
        <w:t>Access to the strategies is reserved and subject to a preliminary assessment process.</w:t>
      </w:r>
    </w:p>
    <w:p w:rsidR="00F03BB2" w:rsidRDefault="00F03BB2" w:rsidP="00F03BB2"/>
    <w:p w:rsidR="00F03BB2" w:rsidRDefault="00F03BB2" w:rsidP="00F03BB2">
      <w:r>
        <w:t>The strategies are provided as operational tools, which users deploy and utilize directly on their own trading accounts.</w:t>
      </w:r>
    </w:p>
    <w:p w:rsidR="00F03BB2" w:rsidRDefault="00F03BB2" w:rsidP="00F03BB2"/>
    <w:p w:rsidR="00F03BB2" w:rsidRDefault="00F03BB2" w:rsidP="00F03BB2">
      <w:r>
        <w:t>Operational model</w:t>
      </w:r>
    </w:p>
    <w:p w:rsidR="00F03BB2" w:rsidRDefault="00F03BB2" w:rsidP="00F03BB2"/>
    <w:p w:rsidR="00F03BB2" w:rsidRDefault="00F03BB2" w:rsidP="00F03BB2">
      <w:r>
        <w:t>strategies are connected to the user’s trading platform</w:t>
      </w:r>
    </w:p>
    <w:p w:rsidR="00F03BB2" w:rsidRDefault="00F03BB2" w:rsidP="00F03BB2">
      <w:r>
        <w:t>execution is fully automated</w:t>
      </w:r>
    </w:p>
    <w:p w:rsidR="00F03BB2" w:rsidRDefault="00F03BB2" w:rsidP="00F03BB2">
      <w:r>
        <w:t>full control of the account remains with the user</w:t>
      </w:r>
    </w:p>
    <w:p w:rsidR="00F03BB2" w:rsidRDefault="00F03BB2" w:rsidP="00F03BB2"/>
    <w:p w:rsidR="00F03BB2" w:rsidRDefault="00F03BB2" w:rsidP="00F03BB2">
      <w:r>
        <w:t>Technical support</w:t>
      </w:r>
    </w:p>
    <w:p w:rsidR="00F03BB2" w:rsidRDefault="00F03BB2" w:rsidP="00F03BB2"/>
    <w:p w:rsidR="00F03BB2" w:rsidRDefault="00F03BB2" w:rsidP="00F03BB2">
      <w:r>
        <w:t>Support is provided for:</w:t>
      </w:r>
    </w:p>
    <w:p w:rsidR="00F03BB2" w:rsidRDefault="00F03BB2" w:rsidP="00F03BB2"/>
    <w:p w:rsidR="00F03BB2" w:rsidRDefault="00F03BB2" w:rsidP="00F03BB2">
      <w:r>
        <w:t>setup and connection</w:t>
      </w:r>
    </w:p>
    <w:p w:rsidR="00F03BB2" w:rsidRDefault="00F03BB2" w:rsidP="00F03BB2">
      <w:r>
        <w:t>activation of the strategies</w:t>
      </w:r>
    </w:p>
    <w:p w:rsidR="00F03BB2" w:rsidRDefault="00F03BB2" w:rsidP="00F03BB2">
      <w:r>
        <w:t>technical functioning of the system</w:t>
      </w:r>
    </w:p>
    <w:p w:rsidR="00F03BB2" w:rsidRDefault="00F03BB2" w:rsidP="00F03BB2"/>
    <w:p w:rsidR="00F03BB2" w:rsidRDefault="00F03BB2" w:rsidP="00F03BB2">
      <w:r>
        <w:t>No financial advice or discretionary management is provided.</w:t>
      </w:r>
    </w:p>
    <w:p w:rsidR="00F03BB2" w:rsidRDefault="00F03BB2" w:rsidP="00F03BB2"/>
    <w:p w:rsidR="00F03BB2" w:rsidRDefault="00F03BB2" w:rsidP="00F03BB2">
      <w:r>
        <w:t>Economic Structure</w:t>
      </w:r>
    </w:p>
    <w:p w:rsidR="00F03BB2" w:rsidRDefault="00F03BB2" w:rsidP="00F03BB2"/>
    <w:p w:rsidR="00F03BB2" w:rsidRDefault="00F03BB2" w:rsidP="00F03BB2">
      <w:r>
        <w:t>Access to the strategies is based on a results-aligned model.</w:t>
      </w:r>
    </w:p>
    <w:p w:rsidR="00F03BB2" w:rsidRDefault="00F03BB2" w:rsidP="00F03BB2"/>
    <w:p w:rsidR="00F03BB2" w:rsidRDefault="00F03BB2" w:rsidP="00F03BB2">
      <w:r>
        <w:t>No upfront fees are required for access to the strategies.</w:t>
      </w:r>
    </w:p>
    <w:p w:rsidR="00F03BB2" w:rsidRDefault="00F03BB2" w:rsidP="00F03BB2"/>
    <w:p w:rsidR="00F03BB2" w:rsidRDefault="00F03BB2" w:rsidP="00F03BB2">
      <w:r>
        <w:t>Compensation, where applicable, is linked to the effective use of the strategies and the outcomes generated, ensuring alignment of interests.</w:t>
      </w:r>
    </w:p>
    <w:p w:rsidR="00F03BB2" w:rsidRDefault="00F03BB2" w:rsidP="00F03BB2"/>
    <w:p w:rsidR="00F03BB2" w:rsidRDefault="00F03BB2" w:rsidP="00F03BB2">
      <w:r>
        <w:t>This structure is designed to avoid fixed costs unrelated to actual usage and to maintain a transparent framework between the parties.</w:t>
      </w:r>
    </w:p>
    <w:p w:rsidR="00F03BB2" w:rsidRDefault="00F03BB2" w:rsidP="00F03BB2"/>
    <w:p w:rsidR="00F03BB2" w:rsidRDefault="00F03BB2" w:rsidP="00F03BB2">
      <w:r>
        <w:t>Specific economic terms are defined individually following the preliminary assessment and compatibility evaluation.</w:t>
      </w:r>
    </w:p>
    <w:p w:rsidR="00F03BB2" w:rsidRDefault="00F03BB2" w:rsidP="00F03BB2"/>
    <w:p w:rsidR="00F03BB2" w:rsidRDefault="00F03BB2" w:rsidP="00F03BB2">
      <w:r>
        <w:t>Access Process</w:t>
      </w:r>
    </w:p>
    <w:p w:rsidR="00F03BB2" w:rsidRDefault="00F03BB2" w:rsidP="00F03BB2">
      <w:r>
        <w:t xml:space="preserve">1. </w:t>
      </w:r>
      <w:r>
        <w:t>preliminary assessment</w:t>
      </w:r>
    </w:p>
    <w:p w:rsidR="00F03BB2" w:rsidRDefault="00F03BB2" w:rsidP="00F03BB2">
      <w:r>
        <w:t xml:space="preserve">2. </w:t>
      </w:r>
      <w:r>
        <w:t>profile evaluation</w:t>
      </w:r>
    </w:p>
    <w:p w:rsidR="00F03BB2" w:rsidRDefault="00F03BB2" w:rsidP="00F03BB2">
      <w:r>
        <w:t xml:space="preserve">3. </w:t>
      </w:r>
      <w:r>
        <w:t>introductory discussion (if applicable)</w:t>
      </w:r>
    </w:p>
    <w:p w:rsidR="00F03BB2" w:rsidRDefault="00F03BB2" w:rsidP="00F03BB2">
      <w:r>
        <w:t xml:space="preserve">4. </w:t>
      </w:r>
      <w:r>
        <w:t>technical setup and activation</w:t>
      </w:r>
    </w:p>
    <w:p w:rsidR="00F03BB2" w:rsidRDefault="00F03BB2" w:rsidP="00F03BB2"/>
    <w:p w:rsidR="00F03BB2" w:rsidRDefault="00F03BB2" w:rsidP="00F03BB2">
      <w:r>
        <w:t>Not all requests are accepted.</w:t>
      </w:r>
    </w:p>
    <w:sectPr w:rsidR="00F03B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B2"/>
    <w:rsid w:val="007B5796"/>
    <w:rsid w:val="00F03BB2"/>
    <w:rsid w:val="00F9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4BC1D5"/>
  <w15:chartTrackingRefBased/>
  <w15:docId w15:val="{985D7CCA-A1C1-2745-A6EB-3262A1D2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Dhaim</dc:creator>
  <cp:keywords/>
  <dc:description/>
  <cp:lastModifiedBy>Oussama Dhaim</cp:lastModifiedBy>
  <cp:revision>1</cp:revision>
  <dcterms:created xsi:type="dcterms:W3CDTF">2026-03-22T09:57:00Z</dcterms:created>
  <dcterms:modified xsi:type="dcterms:W3CDTF">2026-03-22T16:36:00Z</dcterms:modified>
</cp:coreProperties>
</file>