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009A44"/>
          <w:sz w:val="18"/>
        </w:rPr>
        <w:t>FORMATION PROFESSIONNELLE  /  TP D'APPLICATION</w:t>
      </w:r>
    </w:p>
    <w:p>
      <w:pPr>
        <w:spacing w:after="60"/>
      </w:pPr>
      <w:r>
        <w:rPr>
          <w:rFonts w:ascii="Aptos Display" w:hAnsi="Aptos Display"/>
          <w:b/>
          <w:color w:val="12304A"/>
          <w:sz w:val="50"/>
        </w:rPr>
        <w:t>Algorithmique - Des variables aux conditions</w:t>
      </w:r>
    </w:p>
    <w:p>
      <w:pPr>
        <w:spacing w:after="240"/>
      </w:pPr>
      <w:r>
        <w:rPr>
          <w:rFonts w:ascii="Aptos" w:hAnsi="Aptos"/>
          <w:i/>
          <w:color w:val="5B6573"/>
          <w:sz w:val="26"/>
        </w:rPr>
        <w:t>Énoncés et contextes à résoudre : logique, validation et décisions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9DCE8"/>
          <w:left w:val="single" w:sz="6" w:space="0" w:color="C9DCE8"/>
          <w:bottom w:val="single" w:sz="6" w:space="0" w:color="C9DCE8"/>
          <w:right w:val="single" w:sz="6" w:space="0" w:color="C9DCE8"/>
          <w:insideH w:val="single" w:sz="6" w:space="0" w:color="C9DCE8"/>
          <w:insideV w:val="single" w:sz="6" w:space="0" w:color="C9DCE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NIVEAU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Intermédiaire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THÈMES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Variables, types, opérateurs logiques, conditions imbriquées</w:t>
            </w:r>
          </w:p>
        </w:tc>
        <w:tc>
          <w:tcPr>
            <w:tcW w:type="dxa" w:w="3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F4E79"/>
                <w:sz w:val="16"/>
              </w:rPr>
              <w:t>EXERCICES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12304A"/>
                <w:sz w:val="19"/>
              </w:rPr>
              <w:t>13 activités</w:t>
            </w:r>
          </w:p>
        </w:tc>
      </w:tr>
    </w:tbl>
    <w:p>
      <w:pPr>
        <w:spacing w:before="240" w:after="160"/>
      </w:pPr>
      <w:r>
        <w:rPr>
          <w:rFonts w:ascii="Aptos" w:hAnsi="Aptos"/>
          <w:b/>
          <w:color w:val="12304A"/>
          <w:sz w:val="21"/>
        </w:rPr>
        <w:t xml:space="preserve">Objectif : </w:t>
      </w:r>
      <w:r>
        <w:rPr>
          <w:rFonts w:ascii="Aptos" w:hAnsi="Aptos"/>
          <w:color w:val="1F2933"/>
          <w:sz w:val="21"/>
        </w:rPr>
        <w:t>Renforcer la maîtrise des variables, des expressions logiques et des structures conditionnelles en résolvant des problèmes réalistes avec des cas limites et des données invalides.</w:t>
      </w:r>
    </w:p>
    <w:p>
      <w:pPr>
        <w:spacing w:after="200"/>
        <w:shd w:fill="FFF8E7"/>
      </w:pPr>
      <w:r>
        <w:rPr>
          <w:rFonts w:ascii="Aptos" w:hAnsi="Aptos"/>
          <w:b/>
          <w:color w:val="7A5A00"/>
          <w:sz w:val="19"/>
        </w:rPr>
        <w:t xml:space="preserve">Consigne générale : </w:t>
      </w:r>
      <w:r>
        <w:rPr>
          <w:rFonts w:ascii="Aptos" w:hAnsi="Aptos"/>
          <w:color w:val="1F2933"/>
          <w:sz w:val="19"/>
        </w:rPr>
        <w:t>Pour chaque exercice, partir uniquement du contexte et des règles données pour rédiger votre propre algorithme en pseudo-code. Aucun squelette ni extrait de solution n'est fourni : choisir les variables, les traitements, les conditions et l'organisation de l'algorithme. Vérifier les saisies, tester plusieurs valeurs et présenter clairement les résultats.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4  |  Conversion de température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Manipuler des unités et utiliser une formule mathématique avant l'introduction des conditions.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outil doit convertir une température entre les degrés Celsius et les degrés Fahrenheit.</w:t>
      </w:r>
      <w:r>
        <w:br/>
      </w:r>
      <w:r>
        <w:rPr>
          <w:rFonts w:ascii="Cascadia Mono" w:hAnsi="Cascadia Mono"/>
          <w:color w:val="12304A"/>
          <w:sz w:val="17"/>
        </w:rPr>
        <w:t>Données : Une température saisie par l'utilisateur et les deux unités de mesure.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Le programme doit accepter une température exprimée en degrés Celsius.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Utiliser la relation °F = (°C × 9 / 5) + 32 pour obtenir la température en Fahrenheit.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la valeur saisie et la valeur convertie avec leurs unités.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Prévoir également la relation inverse °C = (°F − 32) × 5 / 9 pour le bonus.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la conversion avec plusieurs valeurs, notamment une valeur négative et une valeur décimale.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la conversion inverse, de Fahrenheit vers Celsius, dans un second algorithme.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5  |  Vrai ou faux ?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Construire des expressions logiques à partir de comparaisons entre des valeurs.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service souhaite déterminer plusieurs droits ou tarifs à partir de l'âge d'une personne, de son permis de conduire et de son statut d'étudiant.</w:t>
      </w:r>
      <w:r>
        <w:br/>
      </w:r>
      <w:r>
        <w:rPr>
          <w:rFonts w:ascii="Cascadia Mono" w:hAnsi="Cascadia Mono"/>
          <w:color w:val="12304A"/>
          <w:sz w:val="17"/>
        </w:rPr>
        <w:t>Données : Un âge, l'information de possession du permis et l'information de statut étudiant.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si la personne est majeure.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si la personne peut conduire : elle doit être majeure et titulaire du permis.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si la personne bénéficie d'un tarif jeune : âge inférieur à 26 ans ou statut étudiant.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Écrire les résultats booléens obtenus pour plusieurs jeux de valeurs.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condition logique qui indique si l'âge appartient à l'intervalle [18, 60].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6  |  Positif, négatif ou nul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Utiliser une condition simple puis une alternative pour classer un nombre.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Une application de calcul doit classer un nombre réel selon sa position par rapport à zéro.</w:t>
      </w:r>
      <w:r>
        <w:br/>
      </w:r>
      <w:r>
        <w:rPr>
          <w:rFonts w:ascii="Cascadia Mono" w:hAnsi="Cascadia Mono"/>
          <w:color w:val="12304A"/>
          <w:sz w:val="17"/>
        </w:rPr>
        <w:t>Données : Un nombre réel fourni par l'utilisateur.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un nombre réel.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nombre positif » si la valeur est supérieure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Compléter l'algorithme pour afficher « nombre négatif » ou « nombre nul » dans les autres cas.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les trois situations : une valeur positive, une valeur négative et zéro.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la valeur absolue du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7  |  Pair ou impair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Appliquer une condition basée sur le reste d'une division entière.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outil de contrôle doit indiquer si un nombre entier appartient à la catégorie pair ou impair.</w:t>
      </w:r>
      <w:r>
        <w:br/>
      </w:r>
      <w:r>
        <w:rPr>
          <w:rFonts w:ascii="Cascadia Mono" w:hAnsi="Cascadia Mono"/>
          <w:color w:val="12304A"/>
          <w:sz w:val="17"/>
        </w:rPr>
        <w:t>Données : Un nombre entier fourni par l'utilisateur.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un nombre entier.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le reste de la division du nombre par 2 est égal à zéro.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si le nombre est pair ou impair.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l'algorithme avec des entiers positifs, négatifs et avec zéro.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Indiquer en plus si le nombre est positif, négatif ou nul.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8  |  Validation d'une note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Utiliser plusieurs conditions pour interpréter une note sur 20.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Une plateforme de formation doit contrôler une note sur 20 et communiquer le résultat correspondant.</w:t>
      </w:r>
      <w:r>
        <w:br/>
      </w:r>
      <w:r>
        <w:rPr>
          <w:rFonts w:ascii="Cascadia Mono" w:hAnsi="Cascadia Mono"/>
          <w:color w:val="12304A"/>
          <w:sz w:val="17"/>
        </w:rPr>
        <w:t>Données : Une note saisie par l'utilisateur et les règles de validation et d'admission.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la note est comprise entre 0 et 20.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note invalide » si elle est en dehors de cet intervalle.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Pour une note valide, afficher « ajourné » si elle est inférieure à 10 et « admis » sinon.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les limites 0, 10 et 20 ainsi qu'une note invalide.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« très bien » pour une note supérieure ou égale à 16.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9  |  Tarification selon l'âge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Choisir un tarif avec une structure de conditions multiples.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La caisse d'un cinéma doit appliquer automatiquement le tarif correspondant à l'âge de chaque client.</w:t>
      </w:r>
      <w:r>
        <w:br/>
      </w:r>
      <w:r>
        <w:rPr>
          <w:rFonts w:ascii="Cascadia Mono" w:hAnsi="Cascadia Mono"/>
          <w:color w:val="12304A"/>
          <w:sz w:val="17"/>
        </w:rPr>
        <w:t>Données : L'âge du client et la grille tarifaire indiquée dans les consignes.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Utiliser les tarifs suivants : moins de 6 ans = gratuit, de 6 à 17 ans = 25 DH, de 18 à 59 ans = 40 DH, 60 ans et plus = 30 DH.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 tarif correspondant à l'âge saisi.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Refuser une valeur d'âge négative.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une valeur dans chaque tranche et les valeurs limites.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réduction de 10 % pour les clients possédant une carte de fidélité.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10  |  Maximum de trois nombres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Comparer plusieurs valeurs et gérer les cas d'égalité.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outil de comparaison reçoit trois nombres réels et doit identifier la valeur maximale, y compris lorsque plusieurs valeurs sont égales.</w:t>
      </w:r>
      <w:r>
        <w:br/>
      </w:r>
      <w:r>
        <w:rPr>
          <w:rFonts w:ascii="Cascadia Mono" w:hAnsi="Cascadia Mono"/>
          <w:color w:val="12304A"/>
          <w:sz w:val="17"/>
        </w:rPr>
        <w:t>Données : Trois nombres réels fournis par l'utilisateur.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trois nombres réels.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et afficher le plus grand des trois nombres.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Prévoir le cas où deux ou trois nombres sont égaux.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Préparer des tests avec trois valeurs différentes, avec des égalités partielles et avec trois valeurs égales.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aussi le plus petit nombre.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11  |  Mini-projet : décision d'admission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Combiner variables, calculs, opérateurs logiques et conditions dans une situation complète.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centre de formation doit décider de l'admission d'un candidat à partir de son âge, de ses résultats et de l'état de son dossier.</w:t>
      </w:r>
      <w:r>
        <w:br/>
      </w:r>
      <w:r>
        <w:rPr>
          <w:rFonts w:ascii="Cascadia Mono" w:hAnsi="Cascadia Mono"/>
          <w:color w:val="12304A"/>
          <w:sz w:val="17"/>
        </w:rPr>
        <w:t>Données : Un âge, une note de test, une moyenne générale et l'information de complétude du dossier.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la note du test, la moyenne générale et l'état du dossier.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les notes sont comprises entre 0 et 20 et que l'âge est positif.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Déclarer le candidat admis si l'âge est au moins égal à 18 ans, si le dossier est complet et si la note du test et la moyenne sont chacune au moins égales à 10.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une décision précise : données invalides, dossier incomplet, refusé ou admis.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Préparer un tableau de tests couvrant les cas nominaux, les limites et les erreurs de saisie.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décision « admis sous réserve » lorsque toutes les conditions sont respectées sauf une moyenne comprise entre 9 et 10.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12  |  Date valide et date suivante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Vérifier une date puis calculer le lendemain en tenant compte des mois de longueurs différentes et des années bissextiles.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calendrier doit vérifier une date saisie puis afficher la date du lendemain. Les mois n'ont pas tous la même longueur et certaines années comportent un jour supplémentaire en février.</w:t>
      </w:r>
      <w:r>
        <w:br/>
      </w:r>
      <w:r>
        <w:rPr>
          <w:rFonts w:ascii="Cascadia Mono" w:hAnsi="Cascadia Mono"/>
          <w:color w:val="12304A"/>
          <w:sz w:val="17"/>
        </w:rPr>
        <w:t>Données : Un jour, un mois et une année.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 jour, le mois et l'année, puis refuser les valeurs d'année non positives.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si l'année est bissextile : divisible par 400, ou divisible par 4 mais pas par 100.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Déterminer le nombre maximal de jours du mois et vérifier que la date est valide.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Si la date est valide, calculer la date du lendemain, y compris le passage au mois ou à l'année suivante.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un message distinct pour une date invalide et pour une date valide.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Afficher également la date de la veille et tester les dates 28/02, 29/02, 30/04 et 31/12.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13  |  Classification complète d'un triangle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Contrôler trois longueurs et combiner des conditions géométriques pour caractériser un triangle.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logiciel de géométrie reçoit trois longueurs et doit vérifier qu'elles peuvent former un triangle avant de le caractériser.</w:t>
      </w:r>
      <w:r>
        <w:br/>
      </w:r>
      <w:r>
        <w:rPr>
          <w:rFonts w:ascii="Cascadia Mono" w:hAnsi="Cascadia Mono"/>
          <w:color w:val="12304A"/>
          <w:sz w:val="17"/>
        </w:rPr>
        <w:t>Données : Trois longueurs réelles et les propriétés géométriques demandées.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que les trois longueurs sont strictement positives.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Vérifier l'inégalité triangulaire : chaque côté doit être inférieur à la somme des deux autres.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Si le triangle est valide, indiquer s'il est équilatéral, isocèle ou scalène.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en plus s'il est rectangle en utilisant le théorème de Pythagore après avoir identifié le plus grand côté.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Préparer des tests pour un triangle invalide, équilatéral, isocèle, scalène et rectangle.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Calculer le périmètre et afficher la catégorie la plus précise possible, par exemple « isocèle rectangle ».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14  |  Facturation progressive avec remise et TVA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Calculer une facture complète en appliquant des règles dépendant du montant, du statut du client et du mode de paiement.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Une boutique souhaite automatiser le calcul d'une facture en fonction du prix, de la quantité, du statut du client et du mode de paiement.</w:t>
      </w:r>
      <w:r>
        <w:br/>
      </w:r>
      <w:r>
        <w:rPr>
          <w:rFonts w:ascii="Cascadia Mono" w:hAnsi="Cascadia Mono"/>
          <w:color w:val="12304A"/>
          <w:sz w:val="17"/>
        </w:rPr>
        <w:t>Données : Les valeurs saisies et les règles commerciales précisées dans les consignes.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Refuser un prix négatif ou nul et une quantité qui n'est pas un entier positif.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le sous-total, puis appliquer une remise de 5 % à partir de 1 000 DH et de 10 % à partir de 3 000 DH.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Accorder 3 % supplémentaires au client fidèle, sans dépasser 15 % de remise totale.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TVA de 20 % après les remises et appliquer une réduction de 2 % au total TTC en cas de paiement en ligne.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le détail : sous-total, remise, TVA et total final.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des frais de livraison de 50 DH lorsque le total avant paiement est inférieur à 500 DH.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15  |  Résolution d'une équation du second degré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Traiter tous les cas d'une équation ax² + bx + c = 0 à partir du discriminant.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outil mathématique doit étudier une équation de la forme ax² + bx + c = 0 et présenter toutes les situations possibles.</w:t>
      </w:r>
      <w:r>
        <w:br/>
      </w:r>
      <w:r>
        <w:rPr>
          <w:rFonts w:ascii="Cascadia Mono" w:hAnsi="Cascadia Mono"/>
          <w:color w:val="12304A"/>
          <w:sz w:val="17"/>
        </w:rPr>
        <w:t>Données : Les trois coefficients réels a, b et c.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les coefficients a, b et c.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Si a est nul, traiter l'équation du premier degré puis le cas particulier où b est également nul.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Si a n'est pas nul, calculer le discriminant Δ = b² - 4ac.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aucune solution réelle », une solution double ou deux solutions réelles selon le signe de Δ.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Tester les cas Δ négatif, nul et positif, ainsi que les équations constantes.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Vérifier les solutions affichées en les remplaçant dans l'équation initiale.</w:t>
      </w:r>
    </w:p>
    <w:p>
      <w:pPr>
        <w:pStyle w:val="Heading1"/>
      </w:pPr>
      <w:r>
        <w:rPr>
          <w:rFonts w:ascii="Aptos Display" w:hAnsi="Aptos Display"/>
          <w:b/>
          <w:color w:val="1F4E79"/>
          <w:sz w:val="32"/>
        </w:rPr>
        <w:t>Exercice 16  |  Admission avec classement et décision finale</w:t>
      </w:r>
    </w:p>
    <w:p>
      <w:pPr>
        <w:spacing w:after="100"/>
      </w:pPr>
      <w:r>
        <w:rPr>
          <w:rFonts w:ascii="Aptos" w:hAnsi="Aptos"/>
          <w:color w:val="5B6573"/>
          <w:sz w:val="21"/>
        </w:rPr>
        <w:t>Construire une décision multicritère en hiérarchisant les erreurs, les refus et les admissions conditionnelles.</w:t>
      </w:r>
    </w:p>
    <w:p>
      <w:pPr>
        <w:pStyle w:val="CodeBlock"/>
        <w:keepLines/>
        <w:shd w:fill="F1F5F8"/>
        <w:pBdr>
          <w:left w:val="single" w:sz="18" w:space="6" w:color="009A44"/>
        </w:pBdr>
      </w:pPr>
      <w:r>
        <w:rPr>
          <w:rFonts w:ascii="Cascadia Mono" w:hAnsi="Cascadia Mono"/>
          <w:color w:val="12304A"/>
          <w:sz w:val="17"/>
        </w:rPr>
        <w:t>Contexte : Un organisme de formation sélectionne des candidats à partir de leur âge, de trois évaluations, de la complétude du dossier et de leur disponibilité.</w:t>
      </w:r>
      <w:r>
        <w:br/>
      </w:r>
      <w:r>
        <w:rPr>
          <w:rFonts w:ascii="Cascadia Mono" w:hAnsi="Cascadia Mono"/>
          <w:color w:val="12304A"/>
          <w:sz w:val="17"/>
        </w:rPr>
        <w:t>Données : Les informations du candidat et les règles de classement précisées dans les consignes.</w:t>
      </w:r>
    </w:p>
    <w:p>
      <w:pPr>
        <w:spacing w:before="40" w:after="60"/>
      </w:pPr>
      <w:r>
        <w:rPr>
          <w:rFonts w:ascii="Aptos" w:hAnsi="Aptos"/>
          <w:b/>
          <w:color w:val="12304A"/>
          <w:sz w:val="21"/>
        </w:rPr>
        <w:t>Travail demandé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Lire l'âge, trois notes sur 20, l'état du dossier et la disponibilité du candidat.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Rejeter immédiatement les données invalides : âge hors intervalle [18, 60] ou note hors intervalle [0, 20].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Calculer la moyenne pondérée avec 40 % pour la note technique, 35 % pour le projet et 25 % pour l'entretien.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Afficher « dossier incomplet », « non disponible », « refusé », « liste d'attente » ou « admis » selon les règles définies et dans un ordre de priorité explicite.</w:t>
      </w:r>
    </w:p>
    <w:p>
      <w:pPr>
        <w:pStyle w:val="ListBullet"/>
        <w:spacing w:after="40"/>
      </w:pPr>
      <w:r>
        <w:rPr>
          <w:rFonts w:ascii="Aptos" w:hAnsi="Aptos"/>
          <w:color w:val="1F2933"/>
          <w:sz w:val="20"/>
        </w:rPr>
        <w:t>Justifier la décision par une phrase indiquant la moyenne et la condition qui a déterminé le résultat.</w:t>
      </w:r>
    </w:p>
    <w:p>
      <w:pPr>
        <w:spacing w:before="60" w:after="100"/>
      </w:pPr>
      <w:r>
        <w:rPr>
          <w:rFonts w:ascii="Aptos" w:hAnsi="Aptos"/>
          <w:b/>
          <w:color w:val="009A44"/>
          <w:sz w:val="20"/>
        </w:rPr>
        <w:t xml:space="preserve">Bonus : </w:t>
      </w:r>
      <w:r>
        <w:rPr>
          <w:rFonts w:ascii="Aptos" w:hAnsi="Aptos"/>
          <w:color w:val="1F2933"/>
          <w:sz w:val="20"/>
        </w:rPr>
        <w:t>Ajouter une mention « admis avec priorité » si la moyenne est au moins égale à 16 et si aucune note n'est inférieure à 12.</w:t>
      </w:r>
    </w:p>
    <w:p>
      <w:pPr>
        <w:spacing w:before="240"/>
        <w:jc w:val="center"/>
      </w:pPr>
      <w:r>
        <w:rPr>
          <w:rFonts w:ascii="Aptos" w:hAnsi="Aptos"/>
          <w:b/>
          <w:color w:val="009A44"/>
          <w:sz w:val="22"/>
        </w:rPr>
        <w:t>Bon travail et bon raisonnement 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ptos" w:hAnsi="Aptos"/>
        <w:color w:val="5B6573"/>
        <w:sz w:val="17"/>
      </w:rPr>
      <w:t>OFPPT  |  Algorithmique - Variables et conditions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2400"/>
      <w:gridCol w:w="6960"/>
    </w:tblGrid>
    <w:tr>
      <w:tc>
        <w:tcPr>
          <w:tcW w:type="dxa" w:w="24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51560" cy="708050"/>
                <wp:docPr id="1" name="Picture 1" descr="Logo officiel de l'OFPPT" title="Logo OFPP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fpp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80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12304A"/>
              <w:sz w:val="21"/>
            </w:rPr>
            <w:t>Oussama elhousni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30" w:right="115"/>
    </w:pPr>
    <w:rPr>
      <w:rFonts w:ascii="Cascadia Mono" w:hAnsi="Cascadia Mono"/>
      <w:color w:val="1230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Algorithmique - Des variables aux conditions</dc:title>
  <dc:subject>Variables, types, opérateurs logiques, conditions imbriquées</dc:subject>
  <dc:creator>Oussama elhousni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