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Fonts w:ascii="Times New Roman" w:cs="Times New Roman" w:eastAsia="Times New Roman" w:hAnsi="Times New Roman"/>
          <w:b w:val="1"/>
          <w:color w:val="ffffff"/>
          <w:sz w:val="36"/>
          <w:szCs w:val="36"/>
          <w:highlight w:val="darkCyan"/>
          <w:rtl w:val="0"/>
        </w:rPr>
        <w:t xml:space="preserve">Nom de la société</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Société par actions simplifiées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 [</w:t>
      </w:r>
      <w:r w:rsidDel="00000000" w:rsidR="00000000" w:rsidRPr="00000000">
        <w:rPr>
          <w:rFonts w:ascii="Times New Roman" w:cs="Times New Roman" w:eastAsia="Times New Roman" w:hAnsi="Times New Roman"/>
          <w:color w:val="ffffff"/>
          <w:sz w:val="24"/>
          <w:szCs w:val="24"/>
          <w:highlight w:val="darkCyan"/>
          <w:rtl w:val="0"/>
        </w:rPr>
        <w:t xml:space="preserve">Montant de votre capital en euros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Siège social : [</w:t>
      </w:r>
      <w:r w:rsidDel="00000000" w:rsidR="00000000" w:rsidRPr="00000000">
        <w:rPr>
          <w:rFonts w:ascii="Times New Roman" w:cs="Times New Roman" w:eastAsia="Times New Roman" w:hAnsi="Times New Roman"/>
          <w:color w:val="ffffff"/>
          <w:sz w:val="24"/>
          <w:szCs w:val="24"/>
          <w:highlight w:val="darkCyan"/>
          <w:rtl w:val="0"/>
        </w:rPr>
        <w:t xml:space="preserve">Adresse du siège social de la société</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Société par actions simplifiées en cours de formation</w:t>
      </w: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STATUTS CONSTITUTIFS</w:t>
      </w:r>
      <w:r w:rsidDel="00000000" w:rsidR="00000000" w:rsidRPr="00000000">
        <w:br w:type="page"/>
      </w: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soussigné :</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Votre nom si vous êtes président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Nom du président de la société</w:t>
      </w:r>
      <w:r w:rsidDel="00000000" w:rsidR="00000000" w:rsidRPr="00000000">
        <w:rPr>
          <w:rFonts w:ascii="Times New Roman" w:cs="Times New Roman" w:eastAsia="Times New Roman" w:hAnsi="Times New Roman"/>
          <w:sz w:val="24"/>
          <w:szCs w:val="24"/>
          <w:rtl w:val="0"/>
        </w:rPr>
        <w:t xml:space="preserve">], résidant [</w:t>
      </w:r>
      <w:r w:rsidDel="00000000" w:rsidR="00000000" w:rsidRPr="00000000">
        <w:rPr>
          <w:rFonts w:ascii="Times New Roman" w:cs="Times New Roman" w:eastAsia="Times New Roman" w:hAnsi="Times New Roman"/>
          <w:color w:val="ffffff"/>
          <w:sz w:val="24"/>
          <w:szCs w:val="24"/>
          <w:highlight w:val="darkCyan"/>
          <w:rtl w:val="0"/>
        </w:rPr>
        <w:t xml:space="preserve">Votre adresse personnelle si vous êtes président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Adresse du président</w:t>
      </w:r>
      <w:r w:rsidDel="00000000" w:rsidR="00000000" w:rsidRPr="00000000">
        <w:rPr>
          <w:rFonts w:ascii="Times New Roman" w:cs="Times New Roman" w:eastAsia="Times New Roman" w:hAnsi="Times New Roman"/>
          <w:sz w:val="24"/>
          <w:szCs w:val="24"/>
          <w:rtl w:val="0"/>
        </w:rPr>
        <w:t xml:space="preserve">], de nationalité [</w:t>
      </w:r>
      <w:r w:rsidDel="00000000" w:rsidR="00000000" w:rsidRPr="00000000">
        <w:rPr>
          <w:rFonts w:ascii="Times New Roman" w:cs="Times New Roman" w:eastAsia="Times New Roman" w:hAnsi="Times New Roman"/>
          <w:color w:val="ffffff"/>
          <w:sz w:val="24"/>
          <w:szCs w:val="24"/>
          <w:highlight w:val="darkCyan"/>
          <w:rtl w:val="0"/>
        </w:rPr>
        <w:t xml:space="preserve">Votre nationalité si vous êtes président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Nationalité du président</w:t>
      </w:r>
      <w:r w:rsidDel="00000000" w:rsidR="00000000" w:rsidRPr="00000000">
        <w:rPr>
          <w:rFonts w:ascii="Times New Roman" w:cs="Times New Roman" w:eastAsia="Times New Roman" w:hAnsi="Times New Roman"/>
          <w:sz w:val="24"/>
          <w:szCs w:val="24"/>
          <w:rtl w:val="0"/>
        </w:rPr>
        <w:t xml:space="preserve">], né(e) le [</w:t>
      </w:r>
      <w:r w:rsidDel="00000000" w:rsidR="00000000" w:rsidRPr="00000000">
        <w:rPr>
          <w:rFonts w:ascii="Times New Roman" w:cs="Times New Roman" w:eastAsia="Times New Roman" w:hAnsi="Times New Roman"/>
          <w:color w:val="ffffff"/>
          <w:sz w:val="24"/>
          <w:szCs w:val="24"/>
          <w:highlight w:val="darkCyan"/>
          <w:rtl w:val="0"/>
        </w:rPr>
        <w:t xml:space="preserve">Votre date de naissance si vous êtes président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Date de naissance du président</w:t>
      </w:r>
      <w:r w:rsidDel="00000000" w:rsidR="00000000" w:rsidRPr="00000000">
        <w:rPr>
          <w:rFonts w:ascii="Times New Roman" w:cs="Times New Roman" w:eastAsia="Times New Roman" w:hAnsi="Times New Roman"/>
          <w:sz w:val="24"/>
          <w:szCs w:val="24"/>
          <w:rtl w:val="0"/>
        </w:rPr>
        <w:t xml:space="preserve">] à [</w:t>
      </w:r>
      <w:r w:rsidDel="00000000" w:rsidR="00000000" w:rsidRPr="00000000">
        <w:rPr>
          <w:rFonts w:ascii="Times New Roman" w:cs="Times New Roman" w:eastAsia="Times New Roman" w:hAnsi="Times New Roman"/>
          <w:color w:val="ffffff"/>
          <w:sz w:val="24"/>
          <w:szCs w:val="24"/>
          <w:highlight w:val="darkCyan"/>
          <w:rtl w:val="0"/>
        </w:rPr>
        <w:t xml:space="preserve">Votre ville de naissance si vous êtes président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Ville de naissance du président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établi ainsi qu'il suit les statuts d'une société par actions simplifiées et désigné le(s) premier(s) dirigeant(s) de ladite société (la «Société»).</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 : Forme de la Société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est constitué par les présentes, sous la forme d’une société par actions simplifiées, une Société qui sera régie par les dispositions législatives et réglementaires en vigueur notamment les dispositions des articles L. 227-1 et suivants du code de commerce ainsi que par les présents statuts (les « Statuts »).</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Société fonctionne indifféremment sous la même forme avec un ou plusieurs associés.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 de réunion de toutes les actions en une seule main, l'associé unique exerce seul les pouvoirs dévolus à la collectivité des associés par les Statuts.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ne peut procéder à une offre au public de titres financiers.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2 : Objet</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Société a pour objet, tant en France qu'à l'étranger :</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Objet de la société</w:t>
      </w:r>
      <w:r w:rsidDel="00000000" w:rsidR="00000000" w:rsidRPr="00000000">
        <w:rPr>
          <w:rFonts w:ascii="Times New Roman" w:cs="Times New Roman" w:eastAsia="Times New Roman" w:hAnsi="Times New Roman"/>
          <w:sz w:val="24"/>
          <w:szCs w:val="24"/>
          <w:rtl w:val="0"/>
        </w:rPr>
        <w:t xml:space="preserve"> ex. la transaction de biens, services ou informations par le biais d’interfaces électroniques et digitales].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L'objet social inclut également, plus généralement toutes opérations économiques, juridiques, industrielles, commerciales, civiles, financières, mobilières ou immobilières se rapportant directement ou indirectement à son objet social, ou tous objets similaires, connexes ou complémentaires ou susceptibles d’en favoriser l’extension ou le développement.</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Société peut agir, tant en France qu'à l'étranger, pour son compte ou pour le compte de tiers, soit seule, soit en participation, association, groupement d'intérêt économique ou société, avec toutes autres sociétés ou personnes et réaliser, sous quelque forme que ce soit, directement ou indirectement, les opérations rentrant dans son objet.</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Société peut également prendre, sous toutes formes, tous intérêts et participations dans toutes affaires et entreprises françaises et étrangères, quel que soit leur objet.</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3 : Dénomination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dénomination sociale de la Société est [</w:t>
      </w:r>
      <w:r w:rsidDel="00000000" w:rsidR="00000000" w:rsidRPr="00000000">
        <w:rPr>
          <w:rFonts w:ascii="Times New Roman" w:cs="Times New Roman" w:eastAsia="Times New Roman" w:hAnsi="Times New Roman"/>
          <w:color w:val="ffffff"/>
          <w:sz w:val="24"/>
          <w:szCs w:val="24"/>
          <w:highlight w:val="darkCyan"/>
          <w:rtl w:val="0"/>
        </w:rPr>
        <w:t xml:space="preserve">Nom de la société</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Tous les actes et documents, émanant de la Société et destinés aux tiers doivent indiquer la dénomination sociale précédée ou suivie immédiatement et lisiblement des mots «société par actions simplifiées» ou des initiales «SAS», et de l'énonciation du montant du capital social, du lieu et du numéro d’immatriculation de la société au registre du commerce et des sociétés.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4 : Siège social</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siège social est fixé [</w:t>
      </w:r>
      <w:r w:rsidDel="00000000" w:rsidR="00000000" w:rsidRPr="00000000">
        <w:rPr>
          <w:rFonts w:ascii="Times New Roman" w:cs="Times New Roman" w:eastAsia="Times New Roman" w:hAnsi="Times New Roman"/>
          <w:color w:val="ffffff"/>
          <w:sz w:val="24"/>
          <w:szCs w:val="24"/>
          <w:highlight w:val="darkCyan"/>
          <w:rtl w:val="0"/>
        </w:rPr>
        <w:t xml:space="preserve">Adresse du siège social</w:t>
      </w:r>
      <w:r w:rsidDel="00000000" w:rsidR="00000000" w:rsidRPr="00000000">
        <w:rPr>
          <w:rFonts w:ascii="Times New Roman" w:cs="Times New Roman" w:eastAsia="Times New Roman" w:hAnsi="Times New Roman"/>
          <w:sz w:val="24"/>
          <w:szCs w:val="24"/>
          <w:rtl w:val="0"/>
        </w:rPr>
        <w:t xml:space="preserve">].</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peut être transféré en tout autre lieu en France Métropolitaine par simple décision du Président.</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siège social peut également être transféré en tout lieu en vertu d'une décision collective des associés ou par décision de l’associé unique.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Lors d'un transfert décidé par le Président, celui-ci est autorisé à modifier les Statuts en conséquence.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 agences, succursales et dépôts peuvent être créés en tous lieux et en tous pays par simple décision du Président, qui peut ensuite les transférer et les supprimer comme il l'entend.</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5 : Durée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durée de la Société est fixée à quatre-vingt-dix-neuf (99) années, à compter de la date de son immatriculation au registre du commerce et des sociétés, sauf décision de dissolution anticipée ou prorogation.</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6 : Exercice social</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L'exercice social commence le 1er janvier et finit le dernier jour de décembre de chaque année.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Exceptionnellement, le premier exercice commencera à courir à compter du jour de l'immatriculation de la Société au registre du commerce et des sociétés et sera clos le dernier jour de décembre [</w:t>
      </w:r>
      <w:r w:rsidDel="00000000" w:rsidR="00000000" w:rsidRPr="00000000">
        <w:rPr>
          <w:rFonts w:ascii="Times New Roman" w:cs="Times New Roman" w:eastAsia="Times New Roman" w:hAnsi="Times New Roman"/>
          <w:color w:val="ffffff"/>
          <w:sz w:val="24"/>
          <w:szCs w:val="24"/>
          <w:highlight w:val="darkCyan"/>
          <w:rtl w:val="0"/>
        </w:rPr>
        <w:t xml:space="preserve">Année de la création de la société</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7 : Apports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constitution de la Société, les soussignés font apport à la Société de la somme de [</w:t>
      </w:r>
      <w:r w:rsidDel="00000000" w:rsidR="00000000" w:rsidRPr="00000000">
        <w:rPr>
          <w:rFonts w:ascii="Times New Roman" w:cs="Times New Roman" w:eastAsia="Times New Roman" w:hAnsi="Times New Roman"/>
          <w:color w:val="ffffff"/>
          <w:sz w:val="24"/>
          <w:szCs w:val="24"/>
          <w:highlight w:val="darkCyan"/>
          <w:rtl w:val="0"/>
        </w:rPr>
        <w:t xml:space="preserve">Montant de la somme des apports ex. 1000 euros</w:t>
      </w:r>
      <w:r w:rsidDel="00000000" w:rsidR="00000000" w:rsidRPr="00000000">
        <w:rPr>
          <w:rFonts w:ascii="Times New Roman" w:cs="Times New Roman" w:eastAsia="Times New Roman" w:hAnsi="Times New Roman"/>
          <w:sz w:val="24"/>
          <w:szCs w:val="24"/>
          <w:rtl w:val="0"/>
        </w:rPr>
        <w:t xml:space="preserve">] correspondant à [</w:t>
      </w:r>
      <w:r w:rsidDel="00000000" w:rsidR="00000000" w:rsidRPr="00000000">
        <w:rPr>
          <w:rFonts w:ascii="Times New Roman" w:cs="Times New Roman" w:eastAsia="Times New Roman" w:hAnsi="Times New Roman"/>
          <w:color w:val="ffffff"/>
          <w:sz w:val="24"/>
          <w:szCs w:val="24"/>
          <w:highlight w:val="darkCyan"/>
          <w:rtl w:val="0"/>
        </w:rPr>
        <w:t xml:space="preserve">Nombre d’actions correspondantes ex. 10000 actions</w:t>
      </w:r>
      <w:r w:rsidDel="00000000" w:rsidR="00000000" w:rsidRPr="00000000">
        <w:rPr>
          <w:rFonts w:ascii="Times New Roman" w:cs="Times New Roman" w:eastAsia="Times New Roman" w:hAnsi="Times New Roman"/>
          <w:sz w:val="24"/>
          <w:szCs w:val="24"/>
          <w:rtl w:val="0"/>
        </w:rPr>
        <w:t xml:space="preserve">] d'une valeur nominale de [</w:t>
      </w:r>
      <w:r w:rsidDel="00000000" w:rsidR="00000000" w:rsidRPr="00000000">
        <w:rPr>
          <w:rFonts w:ascii="Times New Roman" w:cs="Times New Roman" w:eastAsia="Times New Roman" w:hAnsi="Times New Roman"/>
          <w:color w:val="ffffff"/>
          <w:sz w:val="24"/>
          <w:szCs w:val="24"/>
          <w:highlight w:val="darkCyan"/>
          <w:rtl w:val="0"/>
        </w:rPr>
        <w:t xml:space="preserve">Valeur de chaque action ex. 0.1 euros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actions ont été souscrites en totalité.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fonds correspondants ont été déposés sur le compte ouvert au nom de la Société en formation auprès de la banque [</w:t>
      </w:r>
      <w:r w:rsidDel="00000000" w:rsidR="00000000" w:rsidRPr="00000000">
        <w:rPr>
          <w:rFonts w:ascii="Times New Roman" w:cs="Times New Roman" w:eastAsia="Times New Roman" w:hAnsi="Times New Roman"/>
          <w:color w:val="ffffff"/>
          <w:sz w:val="24"/>
          <w:szCs w:val="24"/>
          <w:highlight w:val="darkCyan"/>
          <w:rtl w:val="0"/>
        </w:rPr>
        <w:t xml:space="preserve">Nom de la banque</w:t>
      </w:r>
      <w:r w:rsidDel="00000000" w:rsidR="00000000" w:rsidRPr="00000000">
        <w:rPr>
          <w:rFonts w:ascii="Times New Roman" w:cs="Times New Roman" w:eastAsia="Times New Roman" w:hAnsi="Times New Roman"/>
          <w:sz w:val="24"/>
          <w:szCs w:val="24"/>
          <w:rtl w:val="0"/>
        </w:rPr>
        <w:t xml:space="preserve">], ainsi qu’il résulte du certificat établi préalablement à la signature des Statuts par la banque dépositaire des fonds, sur présentation de l'état de souscription mentionnant la somme versée par les associés et certifiée sincère et véritable par le Président.</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b w:val="1"/>
          <w:color w:val="666666"/>
          <w:sz w:val="36"/>
          <w:szCs w:val="36"/>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8 : Capital social</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capital social est fixé à la somme de [</w:t>
      </w:r>
      <w:r w:rsidDel="00000000" w:rsidR="00000000" w:rsidRPr="00000000">
        <w:rPr>
          <w:rFonts w:ascii="Times New Roman" w:cs="Times New Roman" w:eastAsia="Times New Roman" w:hAnsi="Times New Roman"/>
          <w:color w:val="ffffff"/>
          <w:sz w:val="24"/>
          <w:szCs w:val="24"/>
          <w:highlight w:val="darkCyan"/>
          <w:rtl w:val="0"/>
        </w:rPr>
        <w:t xml:space="preserve">montant du capital social en euros ex. 1000 euros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est divisé en [</w:t>
      </w:r>
      <w:r w:rsidDel="00000000" w:rsidR="00000000" w:rsidRPr="00000000">
        <w:rPr>
          <w:rFonts w:ascii="Times New Roman" w:cs="Times New Roman" w:eastAsia="Times New Roman" w:hAnsi="Times New Roman"/>
          <w:color w:val="ffffff"/>
          <w:sz w:val="24"/>
          <w:szCs w:val="24"/>
          <w:highlight w:val="darkCyan"/>
          <w:rtl w:val="0"/>
        </w:rPr>
        <w:t xml:space="preserve">Nombre d’actions ex. 10000 actions</w:t>
      </w:r>
      <w:r w:rsidDel="00000000" w:rsidR="00000000" w:rsidRPr="00000000">
        <w:rPr>
          <w:rFonts w:ascii="Times New Roman" w:cs="Times New Roman" w:eastAsia="Times New Roman" w:hAnsi="Times New Roman"/>
          <w:sz w:val="24"/>
          <w:szCs w:val="24"/>
          <w:rtl w:val="0"/>
        </w:rPr>
        <w:t xml:space="preserve">] de [</w:t>
      </w:r>
      <w:r w:rsidDel="00000000" w:rsidR="00000000" w:rsidRPr="00000000">
        <w:rPr>
          <w:rFonts w:ascii="Times New Roman" w:cs="Times New Roman" w:eastAsia="Times New Roman" w:hAnsi="Times New Roman"/>
          <w:color w:val="ffffff"/>
          <w:sz w:val="24"/>
          <w:szCs w:val="24"/>
          <w:highlight w:val="darkCyan"/>
          <w:rtl w:val="0"/>
        </w:rPr>
        <w:t xml:space="preserve">Montant de chaque action ex. 0.1 euros</w:t>
      </w:r>
      <w:r w:rsidDel="00000000" w:rsidR="00000000" w:rsidRPr="00000000">
        <w:rPr>
          <w:rFonts w:ascii="Times New Roman" w:cs="Times New Roman" w:eastAsia="Times New Roman" w:hAnsi="Times New Roman"/>
          <w:sz w:val="24"/>
          <w:szCs w:val="24"/>
          <w:rtl w:val="0"/>
        </w:rPr>
        <w:t xml:space="preserve">] de valeur nominale chacune, toutes de même catégorie, intégralement souscrites à la constitution.</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9 : Modification du capital social</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capital social peut être augmenté ou réduit dans les conditions prévues par la loi, par décision collective des associés prise dans les conditions visées à l’article 14 ci-après ou par décision de l’associé unique.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associés peuvent déléguer au Président les pouvoirs nécessaires à l’effet de réaliser, dans le délai légal, l’augmentation de capital en une ou plusieurs fois, d’en fixer les modalités, d’en constater la réalisation et de procéder à la modification corrélative des statuts.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capital doit être intégralement libéré avant toute émission d’actions nouvelles à libérer en numéraire, à peine de nullité de l’opération.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 d’émission d’actions nouvelles, les actions sont émises soit à leur montant nominal, soit à ce montant majoré d’une prime d’émission.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actions nouvelles sont libérées soit en espèces, soit par compensation avec des créances certaines, liquides et exigibles sur la Société, soit par incorporation de réserves, bénéfices ou primes d'émission, soit par apport en nature, soit par fusion ou scission, soit par tout autre mode prévu par la loi.</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associés ont, proportionnellement au nombre de leurs actions, un droit de préférence à la souscription des actions en numéraire émises pour réaliser une augmentation de capital.</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associés peuvent supprimer le droit préférentiel de souscription en faveur d’une ou plusieurs personnes dénommés dans le respect des conditions prévues par la loi. En outre, les associés peuvent renoncer à titre individuel à leur droit préférentiel de souscription.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associés peuvent autoriser la modification du capital et déléguer au Président les pouvoirs nécessaires à l’effet de la réaliser.</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10 : Forme des actions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actions ont la forme nominative.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donnent lieu à une inscription à un compte ouvert par la Société au nom de l'associé dans les conditions et selon les modalités prévues par la loi et les règlements en vigueur</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peut être créé des actions de préférence, avec ou sans droit de vote, assorties de droits particuliers de toute nature, à titre temporaire ou permanent, dans le respect des dispositions légales en vigueur.</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11 : Droits et obligations attachés aux actions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color w:val="666666"/>
          <w:sz w:val="24"/>
          <w:szCs w:val="24"/>
          <w:highlight w:val="black"/>
        </w:rPr>
      </w:pPr>
      <w:r w:rsidDel="00000000" w:rsidR="00000000" w:rsidRPr="00000000">
        <w:rPr>
          <w:rFonts w:ascii="Times New Roman" w:cs="Times New Roman" w:eastAsia="Times New Roman" w:hAnsi="Times New Roman"/>
          <w:color w:val="666666"/>
          <w:sz w:val="24"/>
          <w:szCs w:val="24"/>
          <w:highlight w:val="black"/>
          <w:rtl w:val="0"/>
        </w:rPr>
        <w:tab/>
        <w:t xml:space="preserve">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Chaque action donne droit dans les bénéfices, l'actif social et le boni de liquidation à une part proportionnelle à la quotité du capital qu'elle représente.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donne en outre le droit au vote et à la représentation lors des décisions collectives, ainsi que le droit d'être informé sur la marche de la Société et d'obtenir communication de certains documents sociaux aux époques et dans les conditions prévues par la loi et les statuts. Chaque action donne droit à son propriétaire à une voix lors des décisions collectives.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associés ne sont responsables du passif social qu'à concurrence de leurs apports.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droits et obligations suivent l'action quel qu'en soit le titulaire.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actions sont indivisibles à l’égard de la Société. Les copropriétaires indivis d’actions sont représentés par l’un deux ou par un mandataire commun de leur choix. A défaut d’accord entre eux sur le choix du mandataire, celui-ci est désigné par ordonnance du Président du tribunal de commerce statuant en référé à la demande du copropriétaire le plus diligent.</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droit de vote attaché à l’action appartient au nu-propriétaire, sauf pour les décisions collectives relatives à l’affectation des bénéfices de la Société où il appartient à l’usufruitier. Dans tous les cas, le nu-propriétaire peut participer aux décisions collectives même à celles pour lesquelles il ne jouit pas du droit de vote.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droit de l’associé d’obtenir communication de documents sociaux ou de les consulter peut également être exercé par chacun des copropriétaires d’actions indivises, par l’usufruitier et le nu-propriétaire d’actions.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propriété d'une action comporte de plein droit adhésion aux statuts de la Société et aux décisions collectives des associés ou de l’associé unique.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12 : Dirigeants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66666"/>
          <w:sz w:val="36"/>
          <w:szCs w:val="36"/>
          <w:rtl w:val="0"/>
        </w:rPr>
        <w:t xml:space="preserve">Article 12.1 : Le président</w:t>
      </w: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Société est dirigée et administrée par un Président personne morale ou personne physique associé ou non de la Société.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Lorsqu'une personne morale est nommée Président, ses dirigeants sont soumis aux mêmes conditions et obligations et encourent les mêmes responsabilités civile et pénale que s'ils étaient Président en leur propre nom, sans préjudice de la responsabilité solidaire de la personne morale qu'ils dirigent.</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règles fixant la responsabilité des membres du conseil d'administration des sociétés anonymes sont applicables au Président.</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cours de vie sociale, le Président est désigné par une décision collective des associés ou une décision de l'associé unique, le premier Président étant nommé à l’occasion de la signature des statuts constitutifs.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associés déterminent la durée du mandat du Président et fixent, le cas échéant, sa rémunération à ce titre, sauf pour le premier président dont la durée du mandat et la rémunération, s’il en est attribuée une, sont fixées statutairement.</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mandat du Président est renouvelable indéfiniment par décision des associés.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fonctions du Président prennent fin [</w:t>
      </w:r>
      <w:r w:rsidDel="00000000" w:rsidR="00000000" w:rsidRPr="00000000">
        <w:rPr>
          <w:rFonts w:ascii="Times New Roman" w:cs="Times New Roman" w:eastAsia="Times New Roman" w:hAnsi="Times New Roman"/>
          <w:color w:val="ffffff"/>
          <w:sz w:val="24"/>
          <w:szCs w:val="24"/>
          <w:highlight w:val="darkCyan"/>
          <w:rtl w:val="0"/>
        </w:rPr>
        <w:t xml:space="preserve">par l’arrivée du terme de son mandat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par l’incapacité, faillite personnelle ou l’interdiction de gérer</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par le décès</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s’il s’agit d’une personne morale, en cas d'ouverture à son encontre d'une procédure de redressement ou de liquidation judiciaire, d’interdiction de gérer de son Président et en cas de transformation ou de dissolution amiable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 Président peut démissionner de son mandat sous réserve de respecter un préavis de trois (3) mois lequel pourra être réduit lors de la décision collective des associés ou de la décision de l'associé unique qui aura à statuer sur le remplacement du président démissionnaire.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Président est révocable à tout moment par une décision des associés ou de l’associé unique.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défaut de règles particulières qui peuvent être fixées à tout moment par décision des associés ou de l’associé unique en accord avec le Président, la révocation du Président n'a pas à être motivée et ne peut donner lieu à quelque indemnité que ce soit.</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Président est, à l’égard des tiers, président de la Société au sens de l’article L.227-6 du code de commerce.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Président représente la Société à l’égard des tiers. Il est investi des pouvoirs les plus étendus pour agir en toutes circonstances au nom de la Société dans la limite de l’objet social, sous réserve des pouvoirs que la loi et les présents statuts attribuent expressément aux associés, ou à l'associé unique.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Société est engagée même par les actes du Président qui ne relèvent pas de l'objet social, à moins qu'elle ne prouve que le tiers savait que l'acte dépassait cet objet ou qu'il ne pouvait l'ignorer compte tenu des circonstances, la seule publication des statuts ne suffisant pas à constituer cette preuve.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tout moment, les pouvoirs du Président peuvent également être limités par décision collective des associés ou par décision de l’associé unique.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 limitation des pouvoirs du Président est inopposable aux tiers.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ces limites, le Président peut déléguer certains de ses pouvoirs pour l’exercice de fonctions spécifiques ou l’accomplissement de certains actes à toute personne de son choix, avec ou sans faculté de subdélégation.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12.2 : Directeurs généraux et directeurs généraux délégués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cours de vie sociale et sur proposition du Président, la collectivité des associés ou l’associé unique peut nommer un ou plusieurs Directeurs Généraux ou Directeurs Généraux Délégués, le ou les premiers Directeurs Généraux ou Directeurs Généraux Délégués étant nommés dans les statuts constitutifs, le cas échéant.</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Directeurs Généraux ou Directeurs Généraux Délégués peuvent être des personnes morales ou des personnes physiques, associées ou non de la Société.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Lorsqu'une personne morale est nommée Directeur Général ou Directeur Général Délégué, ses dirigeants sont soumis aux mêmes conditions et obligations et encourent les mêmes responsabilités civile et pénale que s'ils étaient Directeur Général ou Directeur Général Délégué en leur propre nom, sans préjudice de la responsabilité solidaire de la personne morale qu'ils dirigent.</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règles fixant la responsabilité des membres du conseil d'administration des sociétés anonymes sont applicables aux Directeurs Généraux et Directeurs Généraux Délégués.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durée du mandat et la rémunération d’un Directeur Général ou d’un Directeur Général Délégué sont fixées par décision collective des associés ou par décision de l’associé unique, sauf pour le ou les premiers Directeurs Généraux et/ou Directeurs Généraux Délégués dont la durée du mandat et la rémunération, s’il en est attribué une, sont fixées statutairement.</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mandat d’un Directeur Général ou d’un Directeur Général Délégué est renouvelable indéfiniment par décision des associés.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fonctions d’un Directeur Général ou d’un Directeur Général Délégué prennent fin [</w:t>
      </w:r>
      <w:r w:rsidDel="00000000" w:rsidR="00000000" w:rsidRPr="00000000">
        <w:rPr>
          <w:rFonts w:ascii="Times New Roman" w:cs="Times New Roman" w:eastAsia="Times New Roman" w:hAnsi="Times New Roman"/>
          <w:color w:val="ffffff"/>
          <w:sz w:val="24"/>
          <w:szCs w:val="24"/>
          <w:highlight w:val="darkCyan"/>
          <w:rtl w:val="0"/>
        </w:rPr>
        <w:t xml:space="preserve">par l’arrivée du terme de son mandat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par l’incapacité, faillite personnelle ou l’interdiction de gérer</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par le décès</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s’il s’agit d’une personne morale, en cas d'ouverture à son encontre d'une procédure de redressement ou de liquidation judiciaire, d’interdiction de gérer de son Président et en cas de transformation ou de dissolution amiable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 Directeur Général ou Directeur Général Délégué peut démissionner de son mandat sous réserve de respecter un préavis de trois (3) mois lequel pourra être réduit lors de la décision collective des associés ou de la décision de l'associé unique qui aura à statuer sur le remplacement du Directeur Général ou Directeur Général Délégué démissionnaire.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Directeurs Généraux ou Directeurs Généraux Délégués sont investis des mêmes pouvoirs que le Président. Ils représentent la Société à l’égard des tiers et sont investis des pouvoirs les plus étendus pour agir en toutes circonstances au nom de la Société dans la limite de l’objet social, sous réserve des pouvoirs que la loi et les présents statuts attribuent expressément aux associés, ou à l'associé unique.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Société est engagée même par les actes des Directeurs Généraux ou Directeurs Généraux Délégués qui ne relèvent pas de l'objet social, à moins qu'elle ne prouve que le tiers savait que l'acte dépassait cet objet ou qu'il ne pouvait l'ignorer compte tenu des circonstances, la seule publication des statuts ne suffisant pas à constituer cette preuve.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tout moment, les pouvoirs des Directeurs Généraux ou Directeurs Généraux Délégués peuvent également être limités par décision collective des associés ou par décision de l’associé unique.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 limitation des pouvoirs des Directeurs Généraux ou Directeurs Généraux Délégués est inopposable aux tiers.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ces limites, les Directeurs Généraux ou Directeurs Généraux Délégués peuvent déléguer certains de leurs pouvoirs pour l’exercice de fonctions spécifiques ou l’accomplissement de certains actes à toute personne de leur choix, avec ou sans faculté de subdélégation.</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13 : Décisions collectives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Sont soumises à la décision collective des associés :</w:t>
      </w:r>
    </w:p>
    <w:p w:rsidR="00000000" w:rsidDel="00000000" w:rsidP="00000000" w:rsidRDefault="00000000" w:rsidRPr="00000000">
      <w:pPr>
        <w:numPr>
          <w:ilvl w:val="0"/>
          <w:numId w:val="3"/>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l'approbation des comptes annuels (sociaux et le cas échéant consolidés) et l'affectation du résultat dans les six (6) mois de la clôture de l'exercice social,</w:t>
        <w:tab/>
      </w:r>
    </w:p>
    <w:p w:rsidR="00000000" w:rsidDel="00000000" w:rsidP="00000000" w:rsidRDefault="00000000" w:rsidRPr="00000000">
      <w:pPr>
        <w:numPr>
          <w:ilvl w:val="0"/>
          <w:numId w:val="3"/>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l’émission de valeurs mobilières ou de titres donnant accès au </w:t>
        <w:tab/>
        <w:t xml:space="preserve">capital de la Société,</w:t>
        <w:tab/>
      </w:r>
    </w:p>
    <w:p w:rsidR="00000000" w:rsidDel="00000000" w:rsidP="00000000" w:rsidRDefault="00000000" w:rsidRPr="00000000">
      <w:pPr>
        <w:numPr>
          <w:ilvl w:val="0"/>
          <w:numId w:val="3"/>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nomination, le renouvellement et la révocation du Président,</w:t>
        <w:tab/>
      </w:r>
    </w:p>
    <w:p w:rsidR="00000000" w:rsidDel="00000000" w:rsidP="00000000" w:rsidRDefault="00000000" w:rsidRPr="00000000">
      <w:pPr>
        <w:numPr>
          <w:ilvl w:val="0"/>
          <w:numId w:val="3"/>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nomination, le renouvellement et la révocation des Directeurs Généraux, et des Directeurs Généraux Délégués,</w:t>
        <w:tab/>
      </w:r>
    </w:p>
    <w:p w:rsidR="00000000" w:rsidDel="00000000" w:rsidP="00000000" w:rsidRDefault="00000000" w:rsidRPr="00000000">
      <w:pPr>
        <w:numPr>
          <w:ilvl w:val="0"/>
          <w:numId w:val="3"/>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fixation de la rémunération du Président, des Directeurs </w:t>
        <w:tab/>
        <w:t xml:space="preserve">Généraux, et des Directeurs Généraux Délégués,</w:t>
        <w:tab/>
      </w:r>
    </w:p>
    <w:p w:rsidR="00000000" w:rsidDel="00000000" w:rsidP="00000000" w:rsidRDefault="00000000" w:rsidRPr="00000000">
      <w:pPr>
        <w:numPr>
          <w:ilvl w:val="0"/>
          <w:numId w:val="3"/>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fixation de règles particulières applicables à la révocation du Président et/ou du ou des Directeurs Généraux et/ou du ou des Directeurs Généraux Délégués,</w:t>
      </w:r>
    </w:p>
    <w:p w:rsidR="00000000" w:rsidDel="00000000" w:rsidP="00000000" w:rsidRDefault="00000000" w:rsidRPr="00000000">
      <w:pPr>
        <w:numPr>
          <w:ilvl w:val="0"/>
          <w:numId w:val="3"/>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nomination des commissaires aux comptes,</w:t>
      </w:r>
    </w:p>
    <w:p w:rsidR="00000000" w:rsidDel="00000000" w:rsidP="00000000" w:rsidRDefault="00000000" w:rsidRPr="00000000">
      <w:pPr>
        <w:numPr>
          <w:ilvl w:val="0"/>
          <w:numId w:val="3"/>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l’approbation des conventions conclues visées à l’article 15 des Statuts,</w:t>
      </w:r>
    </w:p>
    <w:p w:rsidR="00000000" w:rsidDel="00000000" w:rsidP="00000000" w:rsidRDefault="00000000" w:rsidRPr="00000000">
      <w:pPr>
        <w:numPr>
          <w:ilvl w:val="0"/>
          <w:numId w:val="3"/>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l'extension ou la modification de l'objet social,</w:t>
      </w:r>
    </w:p>
    <w:p w:rsidR="00000000" w:rsidDel="00000000" w:rsidP="00000000" w:rsidRDefault="00000000" w:rsidRPr="00000000">
      <w:pPr>
        <w:numPr>
          <w:ilvl w:val="0"/>
          <w:numId w:val="3"/>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l'augmentation, la réduction ou l'amortissement du capital,</w:t>
      </w:r>
    </w:p>
    <w:p w:rsidR="00000000" w:rsidDel="00000000" w:rsidP="00000000" w:rsidRDefault="00000000" w:rsidRPr="00000000">
      <w:pPr>
        <w:numPr>
          <w:ilvl w:val="0"/>
          <w:numId w:val="3"/>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fusion, la scission de la Société, la transmission universelle du patrimoine ou les apports partiels d'actifs réalisés par (ou au profit de) la Société,</w:t>
      </w:r>
    </w:p>
    <w:p w:rsidR="00000000" w:rsidDel="00000000" w:rsidP="00000000" w:rsidRDefault="00000000" w:rsidRPr="00000000">
      <w:pPr>
        <w:numPr>
          <w:ilvl w:val="0"/>
          <w:numId w:val="3"/>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prorogation de la durée de la Société,</w:t>
        <w:tab/>
      </w:r>
    </w:p>
    <w:p w:rsidR="00000000" w:rsidDel="00000000" w:rsidP="00000000" w:rsidRDefault="00000000" w:rsidRPr="00000000">
      <w:pPr>
        <w:numPr>
          <w:ilvl w:val="0"/>
          <w:numId w:val="3"/>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décision de poursuivre ou non l’activité de la Société dans l’hypothèse où les capitaux propres deviennent inférieurs à la moitié du capital social,</w:t>
      </w:r>
    </w:p>
    <w:p w:rsidR="00000000" w:rsidDel="00000000" w:rsidP="00000000" w:rsidRDefault="00000000" w:rsidRPr="00000000">
      <w:pPr>
        <w:numPr>
          <w:ilvl w:val="0"/>
          <w:numId w:val="3"/>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dissolution ou la liquidation de la Société,</w:t>
        <w:tab/>
      </w:r>
    </w:p>
    <w:p w:rsidR="00000000" w:rsidDel="00000000" w:rsidP="00000000" w:rsidRDefault="00000000" w:rsidRPr="00000000">
      <w:pPr>
        <w:numPr>
          <w:ilvl w:val="0"/>
          <w:numId w:val="3"/>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l’augmentation des engagements d’un associé,</w:t>
      </w:r>
    </w:p>
    <w:p w:rsidR="00000000" w:rsidDel="00000000" w:rsidP="00000000" w:rsidRDefault="00000000" w:rsidRPr="00000000">
      <w:pPr>
        <w:numPr>
          <w:ilvl w:val="0"/>
          <w:numId w:val="3"/>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généralement, toute décision ayant pour effet ou pour objet de modifier, directement ou indirectement les Statuts sauf lorsque cette compétence a été explicitement dévolue au Président ou à un Directeur Général, ou à un Directeur Général Délégué.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Sont soumises à une décision à l’unanimité des associés en application des dispositions légales applicables :</w:t>
      </w:r>
    </w:p>
    <w:p w:rsidR="00000000" w:rsidDel="00000000" w:rsidP="00000000" w:rsidRDefault="00000000" w:rsidRPr="00000000">
      <w:pPr>
        <w:numPr>
          <w:ilvl w:val="0"/>
          <w:numId w:val="7"/>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transformation de la Société </w:t>
      </w:r>
    </w:p>
    <w:p w:rsidR="00000000" w:rsidDel="00000000" w:rsidP="00000000" w:rsidRDefault="00000000" w:rsidRPr="00000000">
      <w:pPr>
        <w:numPr>
          <w:ilvl w:val="0"/>
          <w:numId w:val="7"/>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l’adoption ou la modification de toute clause prévoyant l’inaliénabilité temporaire des actions, ou la nécessité d’un agrément en cas de cession d’actions, ou la possibilité d’exclure un associé ou des règles particulières en cas de changement du contrôle d’une société associée</w:t>
      </w:r>
    </w:p>
    <w:p w:rsidR="00000000" w:rsidDel="00000000" w:rsidP="00000000" w:rsidRDefault="00000000" w:rsidRPr="00000000">
      <w:pPr>
        <w:numPr>
          <w:ilvl w:val="0"/>
          <w:numId w:val="7"/>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 décision ayant pour effet d’augmenter les engagements des associés de la Société.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Toutes les autres décisions relèvent de la compétence du Président, ou des Directeurs Généraux et des Directeurs Généraux Délégués.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13.1 : Fréquence des décisions collectives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associés sont appelés à prendre une décision collective au moins une fois par an (dans les six (6) mois de la clôture de l'exercice social) à l'effet d'approuver les comptes sociaux (et le cas échéant, les comptes consolidés) de l'exercice social écoulé.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autres décisions collectives sont prises à toute époque de l'année.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13.2 : Modalités des décisions collectives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décisions collectives des associés sont prises à l'initiative du Président, d’un Directeur Général, d’un Directeur Général Délégué ou d’un ou plusieurs associés détenant seul ou ensemble plus de 5 % du capital social et des droits de vote de la Société (le « Demandeur »).</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décisions de quelque nature qu'elles soient, sont prises, au choix du Demandeur, soit en assemblée générale, soit par consultation écrite, soit dans un acte sous seing privé signé par tous les associés.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13.3 : Assemblées générales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réunion d'une assemblée générale est facultative.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L'assemblée générale est convoquée par le Demandeur, huit (8) jours avant la date de la réunion, par tous moyens mentionnant le jour, l'heure, le lieu et l'ordre du jour de la réunion.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Toutefois, lorsque tous les associés sont présents ou représentés, l'assemblée se réunit valablement sur convocation verbale et sans délai, sous réserve du droit à l’information préalable du commissaire aux comptes et du comité d’entreprise. Le Demandeur adresse aux associés les documents nécessaires à leur information.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L’assemblée générale peut se tenir en tout lieu indiqué dans la convocation (au siège social ou tout lieu en France ou à l’étranger).</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L'assemblée est présidée par le Président, à défaut elle élit son Président. A chaque assemblée est tenue une feuille de présence et il est dressé un procès-verbal de la réunion tel qu’indiqué ci-dessous.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Chaque associé a le droit de participer aux décisions collectives par lui-même ou par un mandataire de son choix, qui peut ou non être un associé. Les mandats peuvent être donnés par tous moyens de communication écrite (en ce compris la télécopie et le courriel).</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réunion peut être organisée par téléconférence téléphonique ou audiovisuelle.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tous les cas, le Demandeur établit dans un délai de sept (7) jours à compter de l’assemblée générale, un projet du procès-verbal de séance après avoir indiqué :</w:t>
      </w:r>
    </w:p>
    <w:p w:rsidR="00000000" w:rsidDel="00000000" w:rsidP="00000000" w:rsidRDefault="00000000" w:rsidRPr="00000000">
      <w:pPr>
        <w:numPr>
          <w:ilvl w:val="0"/>
          <w:numId w:val="4"/>
        </w:numPr>
        <w:spacing w:after="180" w:before="18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mode de consultation</w:t>
      </w:r>
    </w:p>
    <w:p w:rsidR="00000000" w:rsidDel="00000000" w:rsidP="00000000" w:rsidRDefault="00000000" w:rsidRPr="00000000">
      <w:pPr>
        <w:numPr>
          <w:ilvl w:val="0"/>
          <w:numId w:val="4"/>
        </w:numPr>
        <w:spacing w:after="180" w:before="18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lieu, la date et l’heure de l’assemblée générale</w:t>
      </w:r>
    </w:p>
    <w:p w:rsidR="00000000" w:rsidDel="00000000" w:rsidP="00000000" w:rsidRDefault="00000000" w:rsidRPr="00000000">
      <w:pPr>
        <w:numPr>
          <w:ilvl w:val="0"/>
          <w:numId w:val="4"/>
        </w:numPr>
        <w:spacing w:after="180" w:before="18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l’identité des associés présents ou représentés ou absents, </w:t>
        <w:tab/>
        <w:t xml:space="preserve">en précisant, le cas échéant, les mandats donnés à cet effet et s’ils étaient physiquement présents ou intervenaient par téléconférence. Dans cette hypothèse, les mandats sont annexés </w:t>
        <w:tab/>
        <w:t xml:space="preserve">au procès-verbal </w:t>
        <w:tab/>
      </w:r>
    </w:p>
    <w:p w:rsidR="00000000" w:rsidDel="00000000" w:rsidP="00000000" w:rsidRDefault="00000000" w:rsidRPr="00000000">
      <w:pPr>
        <w:numPr>
          <w:ilvl w:val="0"/>
          <w:numId w:val="4"/>
        </w:numPr>
        <w:spacing w:after="180" w:before="18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liste des documents et rapports transmis aux associés</w:t>
        <w:tab/>
      </w:r>
    </w:p>
    <w:p w:rsidR="00000000" w:rsidDel="00000000" w:rsidP="00000000" w:rsidRDefault="00000000" w:rsidRPr="00000000">
      <w:pPr>
        <w:numPr>
          <w:ilvl w:val="0"/>
          <w:numId w:val="4"/>
        </w:numPr>
        <w:spacing w:after="180" w:before="18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exposé des débats </w:t>
        <w:tab/>
      </w:r>
    </w:p>
    <w:p w:rsidR="00000000" w:rsidDel="00000000" w:rsidP="00000000" w:rsidRDefault="00000000" w:rsidRPr="00000000">
      <w:pPr>
        <w:numPr>
          <w:ilvl w:val="0"/>
          <w:numId w:val="4"/>
        </w:numPr>
        <w:spacing w:after="180" w:before="18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texte des résolutions mises aux voix et le résultat des votes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un délai de sept (7) jours à compter de son expédition, les associés ayant pris part à l’assemblée en retournant une copie après l’avoir signée, par tous moyens de communication écrite (en ce compris la télécopie et le courriel). En l’absence d’observations dans ce délai, le défaut de signature vaudra acceptation par l’associé concerné du texte du procès-verbal.</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Demandeur établit alors le procès-verbal définitif. Ledit procès-verbal dûment signé par le Demandeur, ainsi que la preuve de l’envoi du procès-verbal aux associés et les copies renvoyées dûment signées par les associés ainsi qu’il est indiqué ci-dessus sont immédiatement communiqués à la Société pour être conservés.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66666"/>
          <w:sz w:val="36"/>
          <w:szCs w:val="36"/>
          <w:rtl w:val="0"/>
        </w:rPr>
        <w:t xml:space="preserve">Article 13.4 : Consultation écrite</w:t>
      </w:r>
      <w:r w:rsidDel="00000000" w:rsidR="00000000" w:rsidRPr="00000000">
        <w:rPr>
          <w:rtl w:val="0"/>
        </w:rPr>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 de consultation par correspondance (en ce compris toute consultation effectuée par télécopie ou par transmission électronique), le texte des résolutions proposées (et un bulletin de vote correspondant) ainsi que les documents nécessaires à l’information des associés sont adressés par le Demandeur à chaque associé, par tous moyens de communication écrite (en ce compris la télécopie et le courriel).</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associés disposent d’un délai de quinze (15) jours à compter de la réception des projets de résolutions, pour adresser leur vote (et le bulletin de vote) au Demandeur. Le vote peut être émis par tous moyens de communication écrite (en ce compris la télécopie et le courriel). Si les votes de tous les associés sont reçus avant l’expiration dudit délai, la ou les résolution(s) concernée(s) sera(ont) réputée(s) avoir fait l’objet d’un vote à la date de réception du dernier vote.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décision collective des associés fait l'objet d'un procès-verbal établi et signé par le Demandeur (en annexe duquel figurent chacune des réponses reçues des associés) contenant les indications suivantes :</w:t>
      </w:r>
    </w:p>
    <w:p w:rsidR="00000000" w:rsidDel="00000000" w:rsidP="00000000" w:rsidRDefault="00000000" w:rsidRPr="00000000">
      <w:pPr>
        <w:numPr>
          <w:ilvl w:val="0"/>
          <w:numId w:val="8"/>
        </w:numPr>
        <w:spacing w:after="180" w:before="18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mode de consultation </w:t>
      </w:r>
    </w:p>
    <w:p w:rsidR="00000000" w:rsidDel="00000000" w:rsidP="00000000" w:rsidRDefault="00000000" w:rsidRPr="00000000">
      <w:pPr>
        <w:numPr>
          <w:ilvl w:val="0"/>
          <w:numId w:val="8"/>
        </w:numPr>
        <w:spacing w:after="180" w:before="18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l’identité des associés ayant répondu </w:t>
      </w:r>
    </w:p>
    <w:p w:rsidR="00000000" w:rsidDel="00000000" w:rsidP="00000000" w:rsidRDefault="00000000" w:rsidRPr="00000000">
      <w:pPr>
        <w:numPr>
          <w:ilvl w:val="0"/>
          <w:numId w:val="8"/>
        </w:numPr>
        <w:spacing w:after="180" w:before="18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texte des résolutions et le résultat du vote pour chaque résolution proposée</w:t>
      </w:r>
    </w:p>
    <w:p w:rsidR="00000000" w:rsidDel="00000000" w:rsidP="00000000" w:rsidRDefault="00000000" w:rsidRPr="00000000">
      <w:pPr>
        <w:numPr>
          <w:ilvl w:val="0"/>
          <w:numId w:val="8"/>
        </w:numPr>
        <w:spacing w:after="180" w:before="18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liste des documents et rapports transmis aux associés.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procès-verbal est immédiatement communiqué à la Société pour être conservé.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66666"/>
          <w:sz w:val="36"/>
          <w:szCs w:val="36"/>
          <w:rtl w:val="0"/>
        </w:rPr>
        <w:t xml:space="preserve">Article 13.5 : Actes sous seing privé</w:t>
      </w:r>
      <w:r w:rsidDel="00000000" w:rsidR="00000000" w:rsidRPr="00000000">
        <w:rPr>
          <w:rtl w:val="0"/>
        </w:rPr>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décision des associés peut aussi s’exprimer sous forme d’un acte sous seing privé signé par tous les associés.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associés peuvent consentir un mandat à toute personne de leur choix (associé ou non) pour signer l’acte en question.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Cette décision collective des associés fait l'objet d'un procès-verbal établi et signé par tous les associés contenant les indications suivantes :</w:t>
      </w:r>
    </w:p>
    <w:p w:rsidR="00000000" w:rsidDel="00000000" w:rsidP="00000000" w:rsidRDefault="00000000" w:rsidRPr="00000000">
      <w:pPr>
        <w:numPr>
          <w:ilvl w:val="0"/>
          <w:numId w:val="5"/>
        </w:numPr>
        <w:spacing w:after="180" w:before="18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 mode de consultation</w:t>
      </w:r>
    </w:p>
    <w:p w:rsidR="00000000" w:rsidDel="00000000" w:rsidP="00000000" w:rsidRDefault="00000000" w:rsidRPr="00000000">
      <w:pPr>
        <w:numPr>
          <w:ilvl w:val="0"/>
          <w:numId w:val="5"/>
        </w:numPr>
        <w:spacing w:after="180" w:before="18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l’identité des associés signant l’acte </w:t>
      </w:r>
    </w:p>
    <w:p w:rsidR="00000000" w:rsidDel="00000000" w:rsidP="00000000" w:rsidRDefault="00000000" w:rsidRPr="00000000">
      <w:pPr>
        <w:numPr>
          <w:ilvl w:val="0"/>
          <w:numId w:val="5"/>
        </w:numPr>
        <w:spacing w:after="180" w:before="18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 texte des résolutions et la décision des associés correspondant</w:t>
      </w:r>
    </w:p>
    <w:p w:rsidR="00000000" w:rsidDel="00000000" w:rsidP="00000000" w:rsidRDefault="00000000" w:rsidRPr="00000000">
      <w:pPr>
        <w:numPr>
          <w:ilvl w:val="0"/>
          <w:numId w:val="5"/>
        </w:numPr>
        <w:spacing w:after="180" w:before="18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liste des documents et rapports transmis aux associés.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procès-verbal est immédiatement communiqué à la Société pour être conservé.</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13.6 : Droit d’information des associés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Quel que soit le mode de consultation, toute décision des associés doit faire l'objet d'une information préalable comportant l'ordre du jour, le texte des résolutions et tous documents et informations leur permettant de se prononcer en connaissance de cause sur la ou les résolutions soumises à leur approbation.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rapports établis par le Président (ainsi que tout document d’information) doivent être communiqués, aux frais de la Société, aux associés, huit (8) jours avant la date de la consultation.</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66666"/>
          <w:sz w:val="36"/>
          <w:szCs w:val="36"/>
          <w:rtl w:val="0"/>
        </w:rPr>
        <w:t xml:space="preserve">Article 13.7 : Règles de majorité</w:t>
      </w:r>
      <w:r w:rsidDel="00000000" w:rsidR="00000000" w:rsidRPr="00000000">
        <w:rPr>
          <w:rtl w:val="0"/>
        </w:rPr>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Sous réserve des dispositions légales applicables (notamment les articles L.227-19 et L.227-3 du code de commerce) qui exigent l'unanimité des associés, les décisions collectives sont prises à la majorité simple des voix dont disposent les associés présent ou représentés (ou ayant retourné le bulletin de vote en cas de consultation écrite).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66666"/>
          <w:sz w:val="36"/>
          <w:szCs w:val="36"/>
          <w:rtl w:val="0"/>
        </w:rPr>
        <w:t xml:space="preserve">Article 14 : Conventions entre la société et ses dirigeants ou associés</w:t>
      </w:r>
      <w:r w:rsidDel="00000000" w:rsidR="00000000" w:rsidRPr="00000000">
        <w:rPr>
          <w:rtl w:val="0"/>
        </w:rPr>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commissaire aux comptes ou, s’il n’en a pas été désigné, le Président présente aux associés un rapport sur les conventions intervenues directement ou par personne interposée entre la Société et son Président, l’un de ses dirigeants, l’un de ses actionnaires disposant d’une fraction des droits de vote supérieure à 10% ou, s’il s’agit d’une société actionnaire, la société la contrôlant au sens de l’article L. 233-3 du code de commerce.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associés statuent sur ce rapport et approuvent les conventions visées ci-dessus.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conventions non approuvées produisent néanmoins leurs effets, à charge pour la personne intéressée et éventuellement pour le Président et les autres dirigeants d’en supporter les conséquences dommageables pour la Société.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 dérogation aux stipulations précitées, lorsque la Société ne comprend qu’un seul associé, il est seulement fait mention au registre des décisions des conventions intervenues directement ou par personnes interposées entre la Société et son dirigeant.</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15 : Comptes annuels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est tenu une comptabilité régulière des opérations sociales conformément à la loi.</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clôture de chaque exercice, le Président établit l’inventaire, les comptes annuels sociaux (et le cas échéant consolidés) et le rapport de gestion conformément aux lois et usages du commerce.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les soumet pour approbation à la collectivité des associés ou à l’associé unique dans le délai de six (6) mois à compter de la date de clôture de l'exercice.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b w:val="1"/>
          <w:color w:val="666666"/>
          <w:sz w:val="36"/>
          <w:szCs w:val="36"/>
          <w:rtl w:val="0"/>
        </w:rPr>
        <w:t xml:space="preserve">Article 16 : Affectation et répartition du résultat</w:t>
      </w:r>
      <w:r w:rsidDel="00000000" w:rsidR="00000000" w:rsidRPr="00000000">
        <w:rPr>
          <w:rtl w:val="0"/>
        </w:rPr>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compte de résultat qui récapitule les produits et charges de l’exercice, fait apparaître par différence, après déduction des amortissements et des provisions, le bénéfice ou la perte de l’exercice.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 le bénéfice de l’exercice diminué, le cas échéant, des pertes antérieures, il est prélevé cinq pour cent au moins pour constituer le fond de réserve légale. Ce prélèvement cesse d’être obligatoire lorsque le fonds de réserve atteint le dixième du capital social ; il reprend son cours lorsque, pour une cause quelconque, la réserve légale est descendue au dessous de ce dixième.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les comptes de l'exercice, approuvés par une décision collective des associés ou une décision de l'associé unique, font apparaître un bénéfice distribuable tel qu'il est défini par la loi, la collectivité des associés ou l'associé unique peut décider de l'inscrire à un ou plusieurs postes de réserves dont elle/il règle l'affectation ou l'emploi, de le reporter à nouveau ou de le distribuer sous forme de dividendes.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Hors le cas de réduction du capital, aucune distribution ne peut être faite aux associés lorsque les capitaux propres sont ou deviendraient à la suite de celle-ci inférieurs au montant du capital augmenté des réserves que la loi ou les statuts ne permettent pas de distribuer.</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modalités de mise en paiement des dividendes en numéraire sont fixées par la décision de la collectivité des associés ou de l’associé unique ou, à défaut par le Président.</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mise en paiement des dividendes, en numéraire doit avoir lieu dans un délai maximal de neuf mois après la clôture de l’exercice, sauf prorogation de ce délai par décision de justice.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collectivité des associés ou l'associé unique peut accorder pour tout ou partie du dividende mis en distribution ou des acomptes sur dividende, une option entre le paiement du dividende en numéraire ou en actions dans les conditions légales.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pertes, s'il en existe, sont après l'approbation des comptes par la collectivité des associés ou par l'associé unique, soit imputées sur les comptes de réserves de la Société soit reportées à nouveau pour être imputées sur les bénéfices des exercices ultérieurs jusqu'à extinction.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17 : Capitaux propres inférieurs à la moitié du capital social</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du fait des pertes constatées dans les documents comptables, les capitaux propres de la Société deviennent inférieurs à la moitié du capital social, le Président est tenu, dans les quatre mois qui suivent l'approbation des comptes ayant fait apparaître ces pertes, de provoquer une décision collective des associés ou de l'associé unique, à l'effet de décider s'il y a lieu à dissolution anticipée de la Société.</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dissolution n'est pas prononcée, le capital doit être, sous réserve des dispositions légales relatives au capital minimum dans les sociétés anonymes, et dans le délai fixé par la loi, réduit d'un montant égal à celui des pertes qui n'ont pu être imputées sur les réserves si dans ce délai les capitaux propres ne sont pas redevenus au moins égaux à la moitié du capital social.</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18 : Commissaires aux comptes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le cas où la Société réunit les conditions visées par l’article L.227-9-1 du Code de commerce, le contrôle de la Société est effectué par un ou plusieurs commissaires aux comptes titulaires, nommés pour une durée de six (6) exercices et exerçant leur mission conformément à la loi.</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ou plusieurs commissaires aux comptes suppléants appelés à remplacer le ou les titulaires en cas de refus, d'empêchement, de démission ou de décès, sont nommés en même temps que le ou les titulaires pour la même durée.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commissaire aux comptes est avisé de la consultation des associés en même temps que les associés et selon les mêmes formes. Il est avisé de l’ordre du jour de la consultation et reçoit sur sa demande, l’ensemble des informations destinées aux associés. Le commissaire aux comptes peut communiquer aux associés ou à l’associé unique ses observations sur les questions mises à l’ordre du jour ou sur toute autre question relevant de sa compétence, par écrit en cas de décision unanime. Le commissaire aux comptes est convoqué à toutes les assemblées.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19 : Comité d’entreprise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Lorsqu’il a été constitué un comité d’entreprise, les délégués de ce comité, désignés conformément aux dispositions du code du travail, exercent leurs droits définis à l’article L.2323-66 du code du travail auprès du Président.</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comité d’entreprise est informé des décisions collectives des associés en même temps et selon les mêmes formes que les associés.</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20 : Transformation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Société peut se transformer en société de toute autre forme par une décision unanime des associés.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21 : Dissolution - Liquidation</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Société est dissoute à l'arrivée du terme statutaire de sa durée, sauf prorogation régulière, ou s'il survient une cause de dissolution prévue par la loi. </w:t>
        <w:tab/>
        <w:t xml:space="preserve"> </w:t>
        <w:tab/>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dissolution de la Société peut également être prononcée dans les conditions du droit commun applicables aux sociétés anonymes dans le cas où les capitaux propres de la Société deviendraient inférieurs à la moitié du montant du capital social.</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Société ne comprend qu'un seul associé, la dissolution pour quelque cause que ce soit entraîne la transmission universelle du patrimoine à l'associé unique, sans qu'il ait lieu à liquidation.</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au jour de la dissolution, la Société comprend au moins deux associés, la dissolution, pour quelque cause que ce soit, entraîne sa liquidation. Cette liquidation est effectuée dans les conditions et selon les modalités prévues par les dispositions légales et réglementaires en vigueur au moment de son ouverture.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dissolution met fin aux fonctions des dirigeants ; le commissaire aux comptes conserve son mandat sauf décision contraire des associés ou de l'associé unique.</w:t>
      </w:r>
    </w:p>
    <w:p w:rsidR="00000000" w:rsidDel="00000000" w:rsidP="00000000" w:rsidRDefault="00000000" w:rsidRPr="00000000">
      <w:pPr>
        <w:spacing w:after="180" w:before="18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Article 22 : Contestations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Toutes les contestations qui, pendant la durée de la Société ou lors de sa liquidation, s'élèveraient soit entre la Société et les associés, soit entre les associés eux-mêmes à propos des affaires sociales, seront soumises à la juridiction des tribunaux compétents du siège social.</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Fait à [</w:t>
      </w:r>
      <w:r w:rsidDel="00000000" w:rsidR="00000000" w:rsidRPr="00000000">
        <w:rPr>
          <w:rFonts w:ascii="Times New Roman" w:cs="Times New Roman" w:eastAsia="Times New Roman" w:hAnsi="Times New Roman"/>
          <w:color w:val="ffffff"/>
          <w:sz w:val="24"/>
          <w:szCs w:val="24"/>
          <w:highlight w:val="darkCyan"/>
          <w:rtl w:val="0"/>
        </w:rPr>
        <w:t xml:space="preserve">nom de la ville ou les statuts ont été rédigés</w:t>
      </w:r>
      <w:r w:rsidDel="00000000" w:rsidR="00000000" w:rsidRPr="00000000">
        <w:rPr>
          <w:rFonts w:ascii="Times New Roman" w:cs="Times New Roman" w:eastAsia="Times New Roman" w:hAnsi="Times New Roman"/>
          <w:sz w:val="24"/>
          <w:szCs w:val="24"/>
          <w:rtl w:val="0"/>
        </w:rPr>
        <w:t xml:space="preserve">], le [</w:t>
      </w:r>
      <w:r w:rsidDel="00000000" w:rsidR="00000000" w:rsidRPr="00000000">
        <w:rPr>
          <w:rFonts w:ascii="Times New Roman" w:cs="Times New Roman" w:eastAsia="Times New Roman" w:hAnsi="Times New Roman"/>
          <w:color w:val="ffffff"/>
          <w:sz w:val="24"/>
          <w:szCs w:val="24"/>
          <w:highlight w:val="darkCyan"/>
          <w:rtl w:val="0"/>
        </w:rPr>
        <w:t xml:space="preserve">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Votre nom et signature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Nom et signature du gérant de la société</w:t>
      </w: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Fonts w:ascii="Times New Roman" w:cs="Times New Roman" w:eastAsia="Times New Roman" w:hAnsi="Times New Roman"/>
          <w:b w:val="1"/>
          <w:color w:val="ffffff"/>
          <w:sz w:val="36"/>
          <w:szCs w:val="36"/>
          <w:highlight w:val="darkCyan"/>
          <w:rtl w:val="0"/>
        </w:rPr>
        <w:t xml:space="preserve">Nom de la société</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Société par actions simplifiées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 [</w:t>
      </w:r>
      <w:r w:rsidDel="00000000" w:rsidR="00000000" w:rsidRPr="00000000">
        <w:rPr>
          <w:rFonts w:ascii="Times New Roman" w:cs="Times New Roman" w:eastAsia="Times New Roman" w:hAnsi="Times New Roman"/>
          <w:color w:val="ffffff"/>
          <w:sz w:val="24"/>
          <w:szCs w:val="24"/>
          <w:highlight w:val="darkCyan"/>
          <w:rtl w:val="0"/>
        </w:rPr>
        <w:t xml:space="preserve">Montant de votre capital en euros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Siège social : [</w:t>
      </w:r>
      <w:r w:rsidDel="00000000" w:rsidR="00000000" w:rsidRPr="00000000">
        <w:rPr>
          <w:rFonts w:ascii="Times New Roman" w:cs="Times New Roman" w:eastAsia="Times New Roman" w:hAnsi="Times New Roman"/>
          <w:color w:val="ffffff"/>
          <w:sz w:val="24"/>
          <w:szCs w:val="24"/>
          <w:highlight w:val="darkCyan"/>
          <w:rtl w:val="0"/>
        </w:rPr>
        <w:t xml:space="preserve">Adresse du siège social de la société</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Société par actions simplifiées en cours de formation</w:t>
      </w: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ANNEXE 1</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Constitution de la Société</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Organisation de son fonctionnement</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Nomination d’un Gérant</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Votre nom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Nom du gérant de la société</w:t>
      </w:r>
      <w:r w:rsidDel="00000000" w:rsidR="00000000" w:rsidRPr="00000000">
        <w:rPr>
          <w:rFonts w:ascii="Times New Roman" w:cs="Times New Roman" w:eastAsia="Times New Roman" w:hAnsi="Times New Roman"/>
          <w:sz w:val="24"/>
          <w:szCs w:val="24"/>
          <w:rtl w:val="0"/>
        </w:rPr>
        <w:t xml:space="preserve">], résidant [</w:t>
      </w:r>
      <w:r w:rsidDel="00000000" w:rsidR="00000000" w:rsidRPr="00000000">
        <w:rPr>
          <w:rFonts w:ascii="Times New Roman" w:cs="Times New Roman" w:eastAsia="Times New Roman" w:hAnsi="Times New Roman"/>
          <w:color w:val="ffffff"/>
          <w:sz w:val="24"/>
          <w:szCs w:val="24"/>
          <w:highlight w:val="darkCyan"/>
          <w:rtl w:val="0"/>
        </w:rPr>
        <w:t xml:space="preserve">Votre adresse personnelle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Adresse su gérant</w:t>
      </w:r>
      <w:r w:rsidDel="00000000" w:rsidR="00000000" w:rsidRPr="00000000">
        <w:rPr>
          <w:rFonts w:ascii="Times New Roman" w:cs="Times New Roman" w:eastAsia="Times New Roman" w:hAnsi="Times New Roman"/>
          <w:sz w:val="24"/>
          <w:szCs w:val="24"/>
          <w:rtl w:val="0"/>
        </w:rPr>
        <w:t xml:space="preserve">], de nationalité [</w:t>
      </w:r>
      <w:r w:rsidDel="00000000" w:rsidR="00000000" w:rsidRPr="00000000">
        <w:rPr>
          <w:rFonts w:ascii="Times New Roman" w:cs="Times New Roman" w:eastAsia="Times New Roman" w:hAnsi="Times New Roman"/>
          <w:color w:val="ffffff"/>
          <w:sz w:val="24"/>
          <w:szCs w:val="24"/>
          <w:highlight w:val="darkCyan"/>
          <w:rtl w:val="0"/>
        </w:rPr>
        <w:t xml:space="preserve">Votre nationalité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Nationalité du gérant</w:t>
      </w:r>
      <w:r w:rsidDel="00000000" w:rsidR="00000000" w:rsidRPr="00000000">
        <w:rPr>
          <w:rFonts w:ascii="Times New Roman" w:cs="Times New Roman" w:eastAsia="Times New Roman" w:hAnsi="Times New Roman"/>
          <w:sz w:val="24"/>
          <w:szCs w:val="24"/>
          <w:rtl w:val="0"/>
        </w:rPr>
        <w:t xml:space="preserve">], né(e) le [</w:t>
      </w:r>
      <w:r w:rsidDel="00000000" w:rsidR="00000000" w:rsidRPr="00000000">
        <w:rPr>
          <w:rFonts w:ascii="Times New Roman" w:cs="Times New Roman" w:eastAsia="Times New Roman" w:hAnsi="Times New Roman"/>
          <w:color w:val="ffffff"/>
          <w:sz w:val="24"/>
          <w:szCs w:val="24"/>
          <w:highlight w:val="darkCyan"/>
          <w:rtl w:val="0"/>
        </w:rPr>
        <w:t xml:space="preserve">Votre date de naissance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Date de naissance du gérant</w:t>
      </w:r>
      <w:r w:rsidDel="00000000" w:rsidR="00000000" w:rsidRPr="00000000">
        <w:rPr>
          <w:rFonts w:ascii="Times New Roman" w:cs="Times New Roman" w:eastAsia="Times New Roman" w:hAnsi="Times New Roman"/>
          <w:sz w:val="24"/>
          <w:szCs w:val="24"/>
          <w:rtl w:val="0"/>
        </w:rPr>
        <w:t xml:space="preserve">] à [</w:t>
      </w:r>
      <w:r w:rsidDel="00000000" w:rsidR="00000000" w:rsidRPr="00000000">
        <w:rPr>
          <w:rFonts w:ascii="Times New Roman" w:cs="Times New Roman" w:eastAsia="Times New Roman" w:hAnsi="Times New Roman"/>
          <w:color w:val="ffffff"/>
          <w:sz w:val="24"/>
          <w:szCs w:val="24"/>
          <w:highlight w:val="darkCyan"/>
          <w:rtl w:val="0"/>
        </w:rPr>
        <w:t xml:space="preserve">Votre ville de naissance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Ville de naissance du gérant</w:t>
      </w:r>
      <w:r w:rsidDel="00000000" w:rsidR="00000000" w:rsidRPr="00000000">
        <w:rPr>
          <w:rFonts w:ascii="Times New Roman" w:cs="Times New Roman" w:eastAsia="Times New Roman" w:hAnsi="Times New Roman"/>
          <w:sz w:val="24"/>
          <w:szCs w:val="24"/>
          <w:rtl w:val="0"/>
        </w:rPr>
        <w:t xml:space="preserve">], est nommé(e) comme Gérant de la Société pour une durée indéterminée.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Votre nom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Nom du gérant de la société</w:t>
      </w:r>
      <w:r w:rsidDel="00000000" w:rsidR="00000000" w:rsidRPr="00000000">
        <w:rPr>
          <w:rFonts w:ascii="Times New Roman" w:cs="Times New Roman" w:eastAsia="Times New Roman" w:hAnsi="Times New Roman"/>
          <w:sz w:val="24"/>
          <w:szCs w:val="24"/>
          <w:rtl w:val="0"/>
        </w:rPr>
        <w:t xml:space="preserve">] accepte lesdites fonctions et déclare qu'il satisfait à toutes les conditions requises par la loi et les règlements pour l'exercice desdites fonctions.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Gérant ne recevra aucune rémunération pour l’exercice de son mandat, sous réserve de toute décision collective des associés ou décision de l’associé unique intervenant ultérieurement et lui attribuant une rémunération.</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Jouissance de la personnalité morale de la Société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Conformément à la loi, la Société ne jouira de la personnalité morale qu'à dater de son immatriculation auprès du registre du commerce et des sociétés. La gérance est tenue, dès à présent, de remplir toutes les formalités nécessaires pour que cette immatriculation soit accomplie dans les plus courts délais.</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L'état des actes accomplis au nom et pour le compte de la Société en formation, avec l'indication pour chacun d'eux de l'engagement qui en résulte pour la Société est annexé aux Statuts dont la signature emportera reprise desdits engagements par la Société lorsque celle-ci aura été immatriculée au registre du commerce et des sociétés. Cet état a été en outre tenu à la disposition des associés dans les délais légaux à l'adresse prévue du siège social.</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color w:val="666666"/>
          <w:sz w:val="36"/>
          <w:szCs w:val="36"/>
        </w:rPr>
      </w:pPr>
      <w:r w:rsidDel="00000000" w:rsidR="00000000" w:rsidRPr="00000000">
        <w:rPr>
          <w:rFonts w:ascii="Times New Roman" w:cs="Times New Roman" w:eastAsia="Times New Roman" w:hAnsi="Times New Roman"/>
          <w:b w:val="1"/>
          <w:color w:val="666666"/>
          <w:sz w:val="36"/>
          <w:szCs w:val="36"/>
          <w:rtl w:val="0"/>
        </w:rPr>
        <w:t xml:space="preserve">Publicité</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Tous pouvoirs sont donnés au porteur d'un original, d’un extrait ou d’une copie des présentes pour effectuer les formalités de publicité relatives à la constitution de la Société et notamment :</w:t>
      </w:r>
    </w:p>
    <w:p w:rsidR="00000000" w:rsidDel="00000000" w:rsidP="00000000" w:rsidRDefault="00000000" w:rsidRPr="00000000">
      <w:pPr>
        <w:numPr>
          <w:ilvl w:val="0"/>
          <w:numId w:val="2"/>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signer et faire publier l'avis de constitution dans un journal d'annonces légales dans le département du siège social</w:t>
      </w:r>
    </w:p>
    <w:p w:rsidR="00000000" w:rsidDel="00000000" w:rsidP="00000000" w:rsidRDefault="00000000" w:rsidRPr="00000000">
      <w:pPr>
        <w:numPr>
          <w:ilvl w:val="0"/>
          <w:numId w:val="2"/>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faire procéder à toutes formalités en vue de l'immatriculation de la Société au registre du commerce et des sociétés</w:t>
      </w:r>
    </w:p>
    <w:p w:rsidR="00000000" w:rsidDel="00000000" w:rsidP="00000000" w:rsidRDefault="00000000" w:rsidRPr="00000000">
      <w:pPr>
        <w:numPr>
          <w:ilvl w:val="0"/>
          <w:numId w:val="2"/>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 plus généralement pour accomplir les formalités prescrites par la loi.</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Fait à [</w:t>
      </w:r>
      <w:r w:rsidDel="00000000" w:rsidR="00000000" w:rsidRPr="00000000">
        <w:rPr>
          <w:rFonts w:ascii="Times New Roman" w:cs="Times New Roman" w:eastAsia="Times New Roman" w:hAnsi="Times New Roman"/>
          <w:color w:val="ffffff"/>
          <w:sz w:val="24"/>
          <w:szCs w:val="24"/>
          <w:highlight w:val="darkCyan"/>
          <w:rtl w:val="0"/>
        </w:rPr>
        <w:t xml:space="preserve">nom de la ville ou les statuts ont été rédigés</w:t>
      </w:r>
      <w:r w:rsidDel="00000000" w:rsidR="00000000" w:rsidRPr="00000000">
        <w:rPr>
          <w:rFonts w:ascii="Times New Roman" w:cs="Times New Roman" w:eastAsia="Times New Roman" w:hAnsi="Times New Roman"/>
          <w:sz w:val="24"/>
          <w:szCs w:val="24"/>
          <w:rtl w:val="0"/>
        </w:rPr>
        <w:t xml:space="preserve">], le [</w:t>
      </w:r>
      <w:r w:rsidDel="00000000" w:rsidR="00000000" w:rsidRPr="00000000">
        <w:rPr>
          <w:rFonts w:ascii="Times New Roman" w:cs="Times New Roman" w:eastAsia="Times New Roman" w:hAnsi="Times New Roman"/>
          <w:color w:val="ffffff"/>
          <w:sz w:val="24"/>
          <w:szCs w:val="24"/>
          <w:highlight w:val="darkCyan"/>
          <w:rtl w:val="0"/>
        </w:rPr>
        <w:t xml:space="preserve">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Votre nom et signature si vous êtes gérant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Nom et signature du gérant de la société</w:t>
      </w: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Fonts w:ascii="Times New Roman" w:cs="Times New Roman" w:eastAsia="Times New Roman" w:hAnsi="Times New Roman"/>
          <w:b w:val="1"/>
          <w:color w:val="ffffff"/>
          <w:sz w:val="36"/>
          <w:szCs w:val="36"/>
          <w:highlight w:val="darkCyan"/>
          <w:rtl w:val="0"/>
        </w:rPr>
        <w:t xml:space="preserve">Nom de la société</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Société par actions simplifiées</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 [</w:t>
      </w:r>
      <w:r w:rsidDel="00000000" w:rsidR="00000000" w:rsidRPr="00000000">
        <w:rPr>
          <w:rFonts w:ascii="Times New Roman" w:cs="Times New Roman" w:eastAsia="Times New Roman" w:hAnsi="Times New Roman"/>
          <w:color w:val="ffffff"/>
          <w:sz w:val="24"/>
          <w:szCs w:val="24"/>
          <w:highlight w:val="darkCyan"/>
          <w:rtl w:val="0"/>
        </w:rPr>
        <w:t xml:space="preserve">Montant de votre capital en euros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Siège social : [</w:t>
      </w:r>
      <w:r w:rsidDel="00000000" w:rsidR="00000000" w:rsidRPr="00000000">
        <w:rPr>
          <w:rFonts w:ascii="Times New Roman" w:cs="Times New Roman" w:eastAsia="Times New Roman" w:hAnsi="Times New Roman"/>
          <w:color w:val="ffffff"/>
          <w:sz w:val="24"/>
          <w:szCs w:val="24"/>
          <w:highlight w:val="darkCyan"/>
          <w:rtl w:val="0"/>
        </w:rPr>
        <w:t xml:space="preserve">Adresse du siège social de la société</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Société par actions simplifiées en cours de formation</w:t>
      </w:r>
    </w:p>
    <w:p w:rsidR="00000000" w:rsidDel="00000000" w:rsidP="00000000" w:rsidRDefault="00000000" w:rsidRPr="00000000">
      <w:pPr>
        <w:spacing w:after="180" w:before="18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ANNEXE 2</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Etat des actes accomplis au nom et pour le compte de la Société en formation avant la signature des Statuts :</w:t>
      </w:r>
    </w:p>
    <w:p w:rsidR="00000000" w:rsidDel="00000000" w:rsidP="00000000" w:rsidRDefault="00000000" w:rsidRPr="00000000">
      <w:pPr>
        <w:numPr>
          <w:ilvl w:val="0"/>
          <w:numId w:val="6"/>
        </w:numPr>
        <w:spacing w:after="180" w:before="18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ouverture d’un compte bancaire auprès de la banque [nom de la banque ou le compte bancaire a été ouvert] située à [adresse de la banque], pour le fonctionnement de la Société</w:t>
      </w:r>
    </w:p>
    <w:p w:rsidR="00000000" w:rsidDel="00000000" w:rsidP="00000000" w:rsidRDefault="00000000" w:rsidRPr="00000000">
      <w:pPr>
        <w:numPr>
          <w:ilvl w:val="0"/>
          <w:numId w:val="1"/>
        </w:numPr>
        <w:spacing w:after="180" w:before="18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d’un </w:t>
        <w:tab/>
        <w:t xml:space="preserve">acte de mise à disposition à titre gratuit des locaux au domicile du Président</w:t>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80" w:before="1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Fait à [</w:t>
      </w:r>
      <w:r w:rsidDel="00000000" w:rsidR="00000000" w:rsidRPr="00000000">
        <w:rPr>
          <w:rFonts w:ascii="Times New Roman" w:cs="Times New Roman" w:eastAsia="Times New Roman" w:hAnsi="Times New Roman"/>
          <w:color w:val="ffffff"/>
          <w:sz w:val="24"/>
          <w:szCs w:val="24"/>
          <w:highlight w:val="darkCyan"/>
          <w:rtl w:val="0"/>
        </w:rPr>
        <w:t xml:space="preserve">Nom de la ville ou les statuts ont été rédigés</w:t>
      </w:r>
      <w:r w:rsidDel="00000000" w:rsidR="00000000" w:rsidRPr="00000000">
        <w:rPr>
          <w:rFonts w:ascii="Times New Roman" w:cs="Times New Roman" w:eastAsia="Times New Roman" w:hAnsi="Times New Roman"/>
          <w:sz w:val="24"/>
          <w:szCs w:val="24"/>
          <w:rtl w:val="0"/>
        </w:rPr>
        <w:t xml:space="preserve">], le [</w:t>
      </w:r>
      <w:r w:rsidDel="00000000" w:rsidR="00000000" w:rsidRPr="00000000">
        <w:rPr>
          <w:rFonts w:ascii="Times New Roman" w:cs="Times New Roman" w:eastAsia="Times New Roman" w:hAnsi="Times New Roman"/>
          <w:color w:val="ffffff"/>
          <w:sz w:val="24"/>
          <w:szCs w:val="24"/>
          <w:highlight w:val="darkCyan"/>
          <w:rtl w:val="0"/>
        </w:rPr>
        <w:t xml:space="preserve">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80" w:before="180" w:line="240" w:lineRule="auto"/>
        <w:contextualSpacing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highlight w:val="darkCyan"/>
          <w:rtl w:val="0"/>
        </w:rPr>
        <w:t xml:space="preserve">Votre nom et signature si vous êtes président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color w:val="ffffff"/>
          <w:sz w:val="24"/>
          <w:szCs w:val="24"/>
          <w:highlight w:val="darkCyan"/>
          <w:rtl w:val="0"/>
        </w:rPr>
        <w:t xml:space="preserve">Nom et signature du président de la société</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