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Senior en Recherche et Développement de Solutions basées sur l'IA et la Science des Données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Expert en recherche et développement avec des compétences solides en IA, science des données et développement, je suis prêt à conduire des recherches en santé des populations et à collaborer avec des équipes de recherche.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Ai: </w:t>
      </w:r>
      <w:r>
        <w:t>LangChain, CrewAI, RAG, Groq, ChromaDB, TensorFlow</w:t>
      </w:r>
    </w:p>
    <w:p>
      <w:r>
        <w:rPr>
          <w:b/>
        </w:rPr>
        <w:t xml:space="preserve">Devops: </w:t>
      </w:r>
      <w:r>
        <w:t>Docker, CI/CD, PostgreSQL, Git</w:t>
      </w:r>
    </w:p>
    <w:p>
      <w:r>
        <w:rPr>
          <w:b/>
        </w:rPr>
        <w:t xml:space="preserve">Languages: </w:t>
      </w:r>
      <w:r>
        <w:t>Python, JavaScript, Java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