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Exchanges Policy - Version 3</w:t>
      </w:r>
    </w:p>
    <w:p>
      <w:pPr>
        <w:pStyle w:val="Heading2"/>
      </w:pPr>
      <w:r>
        <w:t>1. Purpose</w:t>
      </w:r>
    </w:p>
    <w:p>
      <w:r>
        <w:t>This document outlines the policy for exchanges handled by our organization.</w:t>
      </w:r>
    </w:p>
    <w:p>
      <w:pPr>
        <w:pStyle w:val="Heading2"/>
      </w:pPr>
      <w:r>
        <w:t>2. Policy Summary</w:t>
      </w:r>
    </w:p>
    <w:p>
      <w:r>
        <w:t>We aim to ensure all exchanges are processed efficiently. Contact support@company.com for issues or clarifications.</w:t>
      </w:r>
    </w:p>
    <w:p>
      <w:pPr>
        <w:pStyle w:val="Heading2"/>
      </w:pPr>
      <w:r>
        <w:t>3. Exchange Criteria</w:t>
      </w:r>
    </w:p>
    <w:p>
      <w:r>
        <w:t>Exchanges are available within 5 days for defective goods.</w:t>
      </w:r>
    </w:p>
    <w:p>
      <w:r>
        <w:t>Defective goods must be reported promptly for exchange.</w:t>
      </w:r>
    </w:p>
    <w:p>
      <w:pPr>
        <w:pStyle w:val="Heading2"/>
      </w:pPr>
      <w:r>
        <w:t>4. Exchange Criteria</w:t>
      </w:r>
    </w:p>
    <w:p>
      <w:r>
        <w:t>Exchanged items must be returned in saleable condition.</w:t>
      </w:r>
    </w:p>
    <w:p>
      <w:r>
        <w:t>Saleable condition means no damage or signs of use.</w:t>
      </w:r>
    </w:p>
    <w:p>
      <w:pPr>
        <w:pStyle w:val="Heading2"/>
      </w:pPr>
      <w:r>
        <w:t>5. Exchange Process</w:t>
      </w:r>
    </w:p>
    <w:p>
      <w:r>
        <w:t>No exchanges for items purchased during promotional events.</w:t>
      </w:r>
    </w:p>
    <w:p>
      <w:r>
        <w:t>Promotional items are final sale due to discounts.</w:t>
      </w:r>
    </w:p>
    <w:p>
      <w:pPr>
        <w:pStyle w:val="Heading2"/>
      </w:pPr>
      <w:r>
        <w:t>6. Exchange Terms</w:t>
      </w:r>
    </w:p>
    <w:p>
      <w:r>
        <w:t>Exchange requests must include the original receipt.</w:t>
      </w:r>
    </w:p>
    <w:p>
      <w:r>
        <w:t>Receipts verify the purchase for exchange eligibility.</w:t>
      </w:r>
    </w:p>
    <w:p>
      <w:r>
        <w:t>Additional costs for exchanges are calculated at checkout.</w:t>
      </w:r>
    </w:p>
    <w:p>
      <w:r>
        <w:t>Costs are determined based on the new item’s price.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are available within 5 days for defective goods.</w:t>
            </w:r>
          </w:p>
        </w:tc>
        <w:tc>
          <w:tcPr>
            <w:tcW w:type="dxa" w:w="2880"/>
          </w:tcPr>
          <w:p>
            <w:r>
              <w:t>Defective goods must be reported promptly for exchange.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Exchanged items must be returned in saleable condition.</w:t>
            </w:r>
          </w:p>
        </w:tc>
        <w:tc>
          <w:tcPr>
            <w:tcW w:type="dxa" w:w="2880"/>
          </w:tcPr>
          <w:p>
            <w:r>
              <w:t>Saleable condition means no damage or signs of use.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No exchanges for items purchased during promotional events.</w:t>
            </w:r>
          </w:p>
        </w:tc>
        <w:tc>
          <w:tcPr>
            <w:tcW w:type="dxa" w:w="2880"/>
          </w:tcPr>
          <w:p>
            <w:r>
              <w:t>Promotional items are final sale due to discounts.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 requests must include the original receipt.</w:t>
            </w:r>
          </w:p>
        </w:tc>
        <w:tc>
          <w:tcPr>
            <w:tcW w:type="dxa" w:w="2880"/>
          </w:tcPr>
          <w:p>
            <w:r>
              <w:t>Receipts verify the purchase for exchange eligibility.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Additional costs for exchanges are calculated at checkout.</w:t>
            </w:r>
          </w:p>
        </w:tc>
        <w:tc>
          <w:tcPr>
            <w:tcW w:type="dxa" w:w="2880"/>
          </w:tcPr>
          <w:p>
            <w:r>
              <w:t>Costs are determined based on the new item’s price.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