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Exchanges Policy - Version 5</w:t>
      </w:r>
    </w:p>
    <w:p>
      <w:pPr>
        <w:pStyle w:val="Heading2"/>
      </w:pPr>
      <w:r>
        <w:t>1. Purpose</w:t>
      </w:r>
    </w:p>
    <w:p>
      <w:r>
        <w:t>This document outlines the policy for exchanges handled by our organization.</w:t>
      </w:r>
    </w:p>
    <w:p>
      <w:pPr>
        <w:pStyle w:val="Heading2"/>
      </w:pPr>
      <w:r>
        <w:t>2. Policy Summary</w:t>
      </w:r>
    </w:p>
    <w:p>
      <w:r>
        <w:t>We aim to ensure all exchanges are processed efficiently. Contact support@company.com for issues or clarifications.</w:t>
      </w:r>
    </w:p>
    <w:p>
      <w:pPr>
        <w:pStyle w:val="Heading2"/>
      </w:pPr>
      <w:r>
        <w:t>3. Exchange Criteria</w:t>
      </w:r>
    </w:p>
    <w:p>
      <w:r>
        <w:t>All exchanges require proof of original purchase.</w:t>
      </w:r>
    </w:p>
    <w:p>
      <w:r>
        <w:t>This ensures eligibility for all exchange requests.</w:t>
      </w:r>
    </w:p>
    <w:p>
      <w:pPr>
        <w:pStyle w:val="Heading2"/>
      </w:pPr>
      <w:r>
        <w:t>4. Exchange Criteria</w:t>
      </w:r>
    </w:p>
    <w:p>
      <w:r>
        <w:t>Exchanges for digital products are not permitted.</w:t>
      </w:r>
    </w:p>
    <w:p>
      <w:r>
        <w:t>Digital items are non-returnable due to licensing.</w:t>
      </w:r>
    </w:p>
    <w:p>
      <w:pPr>
        <w:pStyle w:val="Heading2"/>
      </w:pPr>
      <w:r>
        <w:t>5. Exchange Process</w:t>
      </w:r>
    </w:p>
    <w:p>
      <w:r>
        <w:t>Exchanges can be processed online with a tracking number.</w:t>
      </w:r>
    </w:p>
    <w:p>
      <w:r>
        <w:t>Tracking ensures secure return shipment.</w:t>
      </w:r>
    </w:p>
    <w:p>
      <w:pPr>
        <w:pStyle w:val="Heading2"/>
      </w:pPr>
      <w:r>
        <w:t>6. Exchange Terms</w:t>
      </w:r>
    </w:p>
    <w:p>
      <w:r>
        <w:t>Partial exchanges are allowed for multi-item orders.</w:t>
      </w:r>
    </w:p>
    <w:p>
      <w:r>
        <w:t>Partial returns adjust for unused items.</w:t>
      </w:r>
    </w:p>
    <w:p>
      <w:r>
        <w:t>Exchanges are delayed during inventory audits.</w:t>
      </w:r>
    </w:p>
    <w:p>
      <w:r>
        <w:t>Audits ensure accurate stock levels.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All exchanges require proof of original purchase.</w:t>
            </w:r>
          </w:p>
        </w:tc>
        <w:tc>
          <w:tcPr>
            <w:tcW w:type="dxa" w:w="2880"/>
          </w:tcPr>
          <w:p>
            <w:r>
              <w:t>This ensures eligibility for all exchange requests.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for digital products are not permitted.</w:t>
            </w:r>
          </w:p>
        </w:tc>
        <w:tc>
          <w:tcPr>
            <w:tcW w:type="dxa" w:w="2880"/>
          </w:tcPr>
          <w:p>
            <w:r>
              <w:t>Digital items are non-returnable due to licensing.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can be processed online with a tracking number.</w:t>
            </w:r>
          </w:p>
        </w:tc>
        <w:tc>
          <w:tcPr>
            <w:tcW w:type="dxa" w:w="2880"/>
          </w:tcPr>
          <w:p>
            <w:r>
              <w:t>Tracking ensures secure return shipment.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Partial exchanges are allowed for multi-item orders.</w:t>
            </w:r>
          </w:p>
        </w:tc>
        <w:tc>
          <w:tcPr>
            <w:tcW w:type="dxa" w:w="2880"/>
          </w:tcPr>
          <w:p>
            <w:r>
              <w:t>Partial returns adjust for unused items.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are delayed during inventory audits.</w:t>
            </w:r>
          </w:p>
        </w:tc>
        <w:tc>
          <w:tcPr>
            <w:tcW w:type="dxa" w:w="2880"/>
          </w:tcPr>
          <w:p>
            <w:r>
              <w:t>Audits ensure accurate stock levels.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