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Payments Policy - Version 5</w:t>
      </w:r>
    </w:p>
    <w:p>
      <w:pPr>
        <w:pStyle w:val="Heading2"/>
      </w:pPr>
      <w:r>
        <w:t>1. Purpose</w:t>
      </w:r>
    </w:p>
    <w:p>
      <w:r>
        <w:t>This document outlines the policy for payments handled by our organization.</w:t>
      </w:r>
    </w:p>
    <w:p>
      <w:pPr>
        <w:pStyle w:val="Heading2"/>
      </w:pPr>
      <w:r>
        <w:t>2. Policy Summary</w:t>
      </w:r>
    </w:p>
    <w:p>
      <w:r>
        <w:t>We aim to ensure all payments are processed efficiently. Contact support@company.com for issues or clarifications.</w:t>
      </w:r>
    </w:p>
    <w:p>
      <w:pPr>
        <w:pStyle w:val="Heading2"/>
      </w:pPr>
      <w:r>
        <w:t>3. Payment Processing</w:t>
      </w:r>
    </w:p>
    <w:p>
      <w:r>
        <w:t>All payments must include a transaction reference number.</w:t>
      </w:r>
    </w:p>
    <w:p>
      <w:r>
        <w:t>This ensures accurate tracking of each payment.</w:t>
      </w:r>
    </w:p>
    <w:p>
      <w:pPr>
        <w:pStyle w:val="Heading2"/>
      </w:pPr>
      <w:r>
        <w:t>4. Payment Processing</w:t>
      </w:r>
    </w:p>
    <w:p>
      <w:r>
        <w:t>Payments by cryptocurrency are accepted with a 3% fee.</w:t>
      </w:r>
    </w:p>
    <w:p>
      <w:r>
        <w:t>Cryptocurrency payments are converted to local currency.</w:t>
      </w:r>
    </w:p>
    <w:p>
      <w:pPr>
        <w:pStyle w:val="Heading2"/>
      </w:pPr>
      <w:r>
        <w:t>5. Payment Methods</w:t>
      </w:r>
    </w:p>
    <w:p>
      <w:r>
        <w:t>Recurring payments require annual renewal approval.</w:t>
      </w:r>
    </w:p>
    <w:p>
      <w:r>
        <w:t>Approval prevents unauthorized recurring charges.</w:t>
      </w:r>
    </w:p>
    <w:p>
      <w:pPr>
        <w:pStyle w:val="Heading2"/>
      </w:pPr>
      <w:r>
        <w:t>6. Payment Rules</w:t>
      </w:r>
    </w:p>
    <w:p>
      <w:r>
        <w:t>Payments made during holidays are delayed by 1 day.</w:t>
      </w:r>
    </w:p>
    <w:p>
      <w:r>
        <w:t>Delays account for reduced banking operations.</w:t>
      </w:r>
    </w:p>
    <w:p>
      <w:r>
        <w:t>Payment disputes can be escalated to a supervisor.</w:t>
      </w:r>
    </w:p>
    <w:p>
      <w:r>
        <w:t>Escalation provides a higher level of review.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All payments must include a transaction reference number.</w:t>
            </w:r>
          </w:p>
        </w:tc>
        <w:tc>
          <w:tcPr>
            <w:tcW w:type="dxa" w:w="2880"/>
          </w:tcPr>
          <w:p>
            <w:r>
              <w:t>This ensures accurate tracking of each payment.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by cryptocurrency are accepted with a 3% fee.</w:t>
            </w:r>
          </w:p>
        </w:tc>
        <w:tc>
          <w:tcPr>
            <w:tcW w:type="dxa" w:w="2880"/>
          </w:tcPr>
          <w:p>
            <w:r>
              <w:t>Cryptocurrency payments are converted to local currency.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Recurring payments require annual renewal approval.</w:t>
            </w:r>
          </w:p>
        </w:tc>
        <w:tc>
          <w:tcPr>
            <w:tcW w:type="dxa" w:w="2880"/>
          </w:tcPr>
          <w:p>
            <w:r>
              <w:t>Approval prevents unauthorized recurring charges.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made during holidays are delayed by 1 day.</w:t>
            </w:r>
          </w:p>
        </w:tc>
        <w:tc>
          <w:tcPr>
            <w:tcW w:type="dxa" w:w="2880"/>
          </w:tcPr>
          <w:p>
            <w:r>
              <w:t>Delays account for reduced banking operations.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 disputes can be escalated to a supervisor.</w:t>
            </w:r>
          </w:p>
        </w:tc>
        <w:tc>
          <w:tcPr>
            <w:tcW w:type="dxa" w:w="2880"/>
          </w:tcPr>
          <w:p>
            <w:r>
              <w:t>Escalation provides a higher level of review.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