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Transfers Policy - Version 4</w:t>
      </w:r>
    </w:p>
    <w:p>
      <w:pPr>
        <w:pStyle w:val="Heading2"/>
      </w:pPr>
      <w:r>
        <w:t>1. Purpose</w:t>
      </w:r>
    </w:p>
    <w:p>
      <w:r>
        <w:t>This document outlines the policy for transfers handled by our organization.</w:t>
      </w:r>
    </w:p>
    <w:p>
      <w:pPr>
        <w:pStyle w:val="Heading2"/>
      </w:pPr>
      <w:r>
        <w:t>2. Policy Summary</w:t>
      </w:r>
    </w:p>
    <w:p>
      <w:r>
        <w:t>We aim to ensure all transfers are processed efficiently. Contact support@company.com for issues or clarifications.</w:t>
      </w:r>
    </w:p>
    <w:p>
      <w:pPr>
        <w:pStyle w:val="Heading2"/>
      </w:pPr>
      <w:r>
        <w:t>3. Transfer Guidelines</w:t>
      </w:r>
    </w:p>
    <w:p>
      <w:r>
        <w:t>All transfers must include a unique transaction ID.</w:t>
      </w:r>
    </w:p>
    <w:p>
      <w:r>
        <w:t>This ensures traceability for all transfer operations.</w:t>
      </w:r>
    </w:p>
    <w:p>
      <w:pPr>
        <w:pStyle w:val="Heading2"/>
      </w:pPr>
      <w:r>
        <w:t>4. Transfer Guidelines</w:t>
      </w:r>
    </w:p>
    <w:p>
      <w:r>
        <w:t>Transfers to new accounts require a 24-hour hold.</w:t>
      </w:r>
    </w:p>
    <w:p>
      <w:r>
        <w:t>Hold period verifies new account legitimacy.</w:t>
      </w:r>
    </w:p>
    <w:p>
      <w:pPr>
        <w:pStyle w:val="Heading2"/>
      </w:pPr>
      <w:r>
        <w:t>5. Transfer Policies</w:t>
      </w:r>
    </w:p>
    <w:p>
      <w:r>
        <w:t>Large transfers over $1,000 incur a 1% surcharge.</w:t>
      </w:r>
    </w:p>
    <w:p>
      <w:r>
        <w:t>Surcharge covers additional security checks.</w:t>
      </w:r>
    </w:p>
    <w:p>
      <w:pPr>
        <w:pStyle w:val="Heading2"/>
      </w:pPr>
      <w:r>
        <w:t>6. Transfer Conditions</w:t>
      </w:r>
    </w:p>
    <w:p>
      <w:r>
        <w:t>Transfers can be scheduled for future dates.</w:t>
      </w:r>
    </w:p>
    <w:p>
      <w:r>
        <w:t>Scheduling allows flexibility for planned transfers.</w:t>
      </w:r>
    </w:p>
    <w:p>
      <w:r>
        <w:t>Transfer limits are reduced during peak seasons.</w:t>
      </w:r>
    </w:p>
    <w:p>
      <w:r>
        <w:t>Limits prevent system overload during high demand.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All transfers must include a unique transaction ID.</w:t>
            </w:r>
          </w:p>
        </w:tc>
        <w:tc>
          <w:tcPr>
            <w:tcW w:type="dxa" w:w="2880"/>
          </w:tcPr>
          <w:p>
            <w:r>
              <w:t>This ensures traceability for all transfer operations.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to new accounts require a 24-hour hold.</w:t>
            </w:r>
          </w:p>
        </w:tc>
        <w:tc>
          <w:tcPr>
            <w:tcW w:type="dxa" w:w="2880"/>
          </w:tcPr>
          <w:p>
            <w:r>
              <w:t>Hold period verifies new account legitimacy.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Large transfers over $1,000 incur a 1% surcharge.</w:t>
            </w:r>
          </w:p>
        </w:tc>
        <w:tc>
          <w:tcPr>
            <w:tcW w:type="dxa" w:w="2880"/>
          </w:tcPr>
          <w:p>
            <w:r>
              <w:t>Surcharge covers additional security checks.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can be scheduled for future dates.</w:t>
            </w:r>
          </w:p>
        </w:tc>
        <w:tc>
          <w:tcPr>
            <w:tcW w:type="dxa" w:w="2880"/>
          </w:tcPr>
          <w:p>
            <w:r>
              <w:t>Scheduling allows flexibility for planned transfers.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 limits are reduced during peak seasons.</w:t>
            </w:r>
          </w:p>
        </w:tc>
        <w:tc>
          <w:tcPr>
            <w:tcW w:type="dxa" w:w="2880"/>
          </w:tcPr>
          <w:p>
            <w:r>
              <w:t>Limits prevent system overload during high demand.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