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128" w:rsidRDefault="00BD48C7">
      <w:pPr>
        <w:pStyle w:val="Titre"/>
      </w:pPr>
      <w:r>
        <w:t>Compte Rendu d'Avancement - Module AI Fraud Detection</w:t>
      </w:r>
    </w:p>
    <w:sdt>
      <w:sdtPr>
        <w:rPr>
          <w:rFonts w:asciiTheme="minorHAnsi" w:eastAsiaTheme="minorHAnsi" w:hAnsiTheme="minorHAnsi" w:cstheme="minorBidi"/>
          <w:color w:val="auto"/>
          <w:sz w:val="24"/>
          <w:szCs w:val="24"/>
        </w:rPr>
        <w:id w:val="-511457561"/>
        <w:docPartObj>
          <w:docPartGallery w:val="Table of Contents"/>
          <w:docPartUnique/>
        </w:docPartObj>
      </w:sdtPr>
      <w:sdtEndPr/>
      <w:sdtContent>
        <w:p w:rsidR="008B1128" w:rsidRDefault="00BD48C7">
          <w:pPr>
            <w:pStyle w:val="En-ttedetabledesmatires"/>
          </w:pPr>
          <w:r>
            <w:t>Table of Contents</w:t>
          </w:r>
        </w:p>
        <w:p w:rsidR="00936349" w:rsidRDefault="00BD48C7">
          <w:pPr>
            <w:pStyle w:val="TM3"/>
            <w:tabs>
              <w:tab w:val="right" w:leader="dot" w:pos="9396"/>
            </w:tabs>
            <w:rPr>
              <w:noProof/>
            </w:rPr>
          </w:pPr>
          <w:r>
            <w:fldChar w:fldCharType="begin"/>
          </w:r>
          <w:r>
            <w:instrText>TOC \o "1-3" \h \z \u</w:instrText>
          </w:r>
          <w:r w:rsidR="00936349">
            <w:fldChar w:fldCharType="separate"/>
          </w:r>
          <w:hyperlink w:anchor="_Toc235966177" w:history="1">
            <w:r w:rsidR="00936349" w:rsidRPr="00DA3AAF">
              <w:rPr>
                <w:rStyle w:val="Lienhypertexte"/>
                <w:noProof/>
              </w:rPr>
              <w:t>10.1 Objectif</w:t>
            </w:r>
            <w:r w:rsidR="00936349">
              <w:rPr>
                <w:noProof/>
                <w:webHidden/>
              </w:rPr>
              <w:tab/>
            </w:r>
            <w:r w:rsidR="00936349">
              <w:rPr>
                <w:noProof/>
                <w:webHidden/>
              </w:rPr>
              <w:fldChar w:fldCharType="begin"/>
            </w:r>
            <w:r w:rsidR="00936349">
              <w:rPr>
                <w:noProof/>
                <w:webHidden/>
              </w:rPr>
              <w:instrText xml:space="preserve"> PAGEREF _Toc235966177 \h </w:instrText>
            </w:r>
            <w:r w:rsidR="00936349">
              <w:rPr>
                <w:noProof/>
                <w:webHidden/>
              </w:rPr>
            </w:r>
            <w:r w:rsidR="00936349">
              <w:rPr>
                <w:noProof/>
                <w:webHidden/>
              </w:rPr>
              <w:fldChar w:fldCharType="separate"/>
            </w:r>
            <w:r w:rsidR="00936349">
              <w:rPr>
                <w:noProof/>
                <w:webHidden/>
              </w:rPr>
              <w:t>13</w:t>
            </w:r>
            <w:r w:rsidR="00936349">
              <w:rPr>
                <w:noProof/>
                <w:webHidden/>
              </w:rPr>
              <w:fldChar w:fldCharType="end"/>
            </w:r>
          </w:hyperlink>
        </w:p>
        <w:p w:rsidR="00936349" w:rsidRDefault="00936349">
          <w:pPr>
            <w:pStyle w:val="TM3"/>
            <w:tabs>
              <w:tab w:val="right" w:leader="dot" w:pos="9396"/>
            </w:tabs>
            <w:rPr>
              <w:noProof/>
            </w:rPr>
          </w:pPr>
          <w:hyperlink w:anchor="_Toc235966178" w:history="1">
            <w:r w:rsidRPr="00DA3AAF">
              <w:rPr>
                <w:rStyle w:val="Lienhypertexte"/>
                <w:noProof/>
              </w:rPr>
              <w:t>10.2 Fonctionnalités livrées</w:t>
            </w:r>
            <w:r>
              <w:rPr>
                <w:noProof/>
                <w:webHidden/>
              </w:rPr>
              <w:tab/>
            </w:r>
            <w:r>
              <w:rPr>
                <w:noProof/>
                <w:webHidden/>
              </w:rPr>
              <w:fldChar w:fldCharType="begin"/>
            </w:r>
            <w:r>
              <w:rPr>
                <w:noProof/>
                <w:webHidden/>
              </w:rPr>
              <w:instrText xml:space="preserve"> PAGEREF _Toc235966178 \h </w:instrText>
            </w:r>
            <w:r>
              <w:rPr>
                <w:noProof/>
                <w:webHidden/>
              </w:rPr>
            </w:r>
            <w:r>
              <w:rPr>
                <w:noProof/>
                <w:webHidden/>
              </w:rPr>
              <w:fldChar w:fldCharType="separate"/>
            </w:r>
            <w:r>
              <w:rPr>
                <w:noProof/>
                <w:webHidden/>
              </w:rPr>
              <w:t>13</w:t>
            </w:r>
            <w:r>
              <w:rPr>
                <w:noProof/>
                <w:webHidden/>
              </w:rPr>
              <w:fldChar w:fldCharType="end"/>
            </w:r>
          </w:hyperlink>
        </w:p>
        <w:p w:rsidR="00936349" w:rsidRDefault="00936349">
          <w:pPr>
            <w:pStyle w:val="TM3"/>
            <w:tabs>
              <w:tab w:val="right" w:leader="dot" w:pos="9396"/>
            </w:tabs>
            <w:rPr>
              <w:noProof/>
            </w:rPr>
          </w:pPr>
          <w:hyperlink w:anchor="_Toc235966179" w:history="1">
            <w:r w:rsidRPr="00DA3AAF">
              <w:rPr>
                <w:rStyle w:val="Lienhypertexte"/>
                <w:noProof/>
              </w:rPr>
              <w:t>10.3 Répartition des cas d’usage couverts (module Fraud Detection)</w:t>
            </w:r>
            <w:r>
              <w:rPr>
                <w:noProof/>
                <w:webHidden/>
              </w:rPr>
              <w:tab/>
            </w:r>
            <w:r>
              <w:rPr>
                <w:noProof/>
                <w:webHidden/>
              </w:rPr>
              <w:fldChar w:fldCharType="begin"/>
            </w:r>
            <w:r>
              <w:rPr>
                <w:noProof/>
                <w:webHidden/>
              </w:rPr>
              <w:instrText xml:space="preserve"> PAGEREF _Toc235966179 \h </w:instrText>
            </w:r>
            <w:r>
              <w:rPr>
                <w:noProof/>
                <w:webHidden/>
              </w:rPr>
            </w:r>
            <w:r>
              <w:rPr>
                <w:noProof/>
                <w:webHidden/>
              </w:rPr>
              <w:fldChar w:fldCharType="separate"/>
            </w:r>
            <w:r>
              <w:rPr>
                <w:noProof/>
                <w:webHidden/>
              </w:rPr>
              <w:t>13</w:t>
            </w:r>
            <w:r>
              <w:rPr>
                <w:noProof/>
                <w:webHidden/>
              </w:rPr>
              <w:fldChar w:fldCharType="end"/>
            </w:r>
          </w:hyperlink>
        </w:p>
        <w:p w:rsidR="00936349" w:rsidRDefault="00936349">
          <w:pPr>
            <w:pStyle w:val="TM3"/>
            <w:tabs>
              <w:tab w:val="right" w:leader="dot" w:pos="9396"/>
            </w:tabs>
            <w:rPr>
              <w:noProof/>
            </w:rPr>
          </w:pPr>
          <w:hyperlink w:anchor="_Toc235966180" w:history="1">
            <w:r w:rsidRPr="00DA3AAF">
              <w:rPr>
                <w:rStyle w:val="Lienhypertexte"/>
                <w:noProof/>
              </w:rPr>
              <w:t>10.4 Collaboration avec le module AI Accounting Intelligence</w:t>
            </w:r>
            <w:r>
              <w:rPr>
                <w:noProof/>
                <w:webHidden/>
              </w:rPr>
              <w:tab/>
            </w:r>
            <w:r>
              <w:rPr>
                <w:noProof/>
                <w:webHidden/>
              </w:rPr>
              <w:fldChar w:fldCharType="begin"/>
            </w:r>
            <w:r>
              <w:rPr>
                <w:noProof/>
                <w:webHidden/>
              </w:rPr>
              <w:instrText xml:space="preserve"> PAGEREF _Toc235966180 \h </w:instrText>
            </w:r>
            <w:r>
              <w:rPr>
                <w:noProof/>
                <w:webHidden/>
              </w:rPr>
            </w:r>
            <w:r>
              <w:rPr>
                <w:noProof/>
                <w:webHidden/>
              </w:rPr>
              <w:fldChar w:fldCharType="separate"/>
            </w:r>
            <w:r>
              <w:rPr>
                <w:noProof/>
                <w:webHidden/>
              </w:rPr>
              <w:t>14</w:t>
            </w:r>
            <w:r>
              <w:rPr>
                <w:noProof/>
                <w:webHidden/>
              </w:rPr>
              <w:fldChar w:fldCharType="end"/>
            </w:r>
          </w:hyperlink>
        </w:p>
        <w:p w:rsidR="00936349" w:rsidRDefault="00936349">
          <w:pPr>
            <w:pStyle w:val="TM3"/>
            <w:tabs>
              <w:tab w:val="right" w:leader="dot" w:pos="9396"/>
            </w:tabs>
            <w:rPr>
              <w:noProof/>
            </w:rPr>
          </w:pPr>
          <w:hyperlink w:anchor="_Toc235966181" w:history="1">
            <w:r w:rsidRPr="00DA3AAF">
              <w:rPr>
                <w:rStyle w:val="Lienhypertexte"/>
                <w:noProof/>
              </w:rPr>
              <w:t>10.5 Captures d’écran à réaliser</w:t>
            </w:r>
            <w:r>
              <w:rPr>
                <w:noProof/>
                <w:webHidden/>
              </w:rPr>
              <w:tab/>
            </w:r>
            <w:r>
              <w:rPr>
                <w:noProof/>
                <w:webHidden/>
              </w:rPr>
              <w:fldChar w:fldCharType="begin"/>
            </w:r>
            <w:r>
              <w:rPr>
                <w:noProof/>
                <w:webHidden/>
              </w:rPr>
              <w:instrText xml:space="preserve"> PAGEREF _Toc235966181 \h </w:instrText>
            </w:r>
            <w:r>
              <w:rPr>
                <w:noProof/>
                <w:webHidden/>
              </w:rPr>
            </w:r>
            <w:r>
              <w:rPr>
                <w:noProof/>
                <w:webHidden/>
              </w:rPr>
              <w:fldChar w:fldCharType="separate"/>
            </w:r>
            <w:r>
              <w:rPr>
                <w:noProof/>
                <w:webHidden/>
              </w:rPr>
              <w:t>14</w:t>
            </w:r>
            <w:r>
              <w:rPr>
                <w:noProof/>
                <w:webHidden/>
              </w:rPr>
              <w:fldChar w:fldCharType="end"/>
            </w:r>
          </w:hyperlink>
        </w:p>
        <w:p w:rsidR="008B1128" w:rsidRDefault="00BD48C7">
          <w:r>
            <w:fldChar w:fldCharType="end"/>
          </w:r>
        </w:p>
      </w:sdtContent>
    </w:sdt>
    <w:p w:rsidR="008B1128" w:rsidRDefault="00BD48C7">
      <w:pPr>
        <w:pStyle w:val="FirstParagraph"/>
      </w:pPr>
      <w:r>
        <w:t>Compte Rendu d’Avancement - Module AI Fraud Detection</w:t>
      </w:r>
    </w:p>
    <w:p w:rsidR="008B1128" w:rsidRDefault="00BD48C7">
      <w:pPr>
        <w:pStyle w:val="Corpsdetexte"/>
      </w:pPr>
      <w:r>
        <w:t>Résumé Exécutif</w:t>
      </w:r>
    </w:p>
    <w:p w:rsidR="008B1128" w:rsidRDefault="00BD48C7">
      <w:pPr>
        <w:pStyle w:val="Corpsdetexte"/>
      </w:pPr>
      <w:r>
        <w:t xml:space="preserve">Ce rapport présente les avancées techniques concrètes réalisées sur le module de détection de fraude, intégré dans l’architecture Dhirar. Les développements incluent la sécurisation du flux d’authentification, l’implémentation d’un moteur de règles métier </w:t>
      </w:r>
      <w:r>
        <w:t>conformes aux réglementations LAB/FT, l’intégration d’un modèle Random Forest avec explicabilité SHAP, et la mise en place d’une persistance des résultats dans Supabase.</w:t>
      </w:r>
    </w:p>
    <w:p w:rsidR="008B1128" w:rsidRDefault="00BD48C7">
      <w:pPr>
        <w:pStyle w:val="Corpsdetexte"/>
      </w:pPr>
      <w:r>
        <w:rPr>
          <w:b/>
          <w:bCs/>
        </w:rPr>
        <w:t>Changements majeurs depuis le rapport précédent :</w:t>
      </w:r>
    </w:p>
    <w:p w:rsidR="008B1128" w:rsidRDefault="00BD48C7">
      <w:pPr>
        <w:pStyle w:val="Corpsdetexte"/>
      </w:pPr>
      <w:r>
        <w:t>Sécurisation complète du flux JWT vi</w:t>
      </w:r>
      <w:r>
        <w:t>a backend Express (plus aucun secret côté client)</w:t>
      </w:r>
    </w:p>
    <w:p w:rsidR="008B1128" w:rsidRDefault="00BD48C7">
      <w:pPr>
        <w:pStyle w:val="Corpsdetexte"/>
      </w:pPr>
      <w:r>
        <w:t>Implémentation du moteur de règles métier avec seuils réglementaires Tracfin</w:t>
      </w:r>
    </w:p>
    <w:p w:rsidR="008B1128" w:rsidRDefault="00BD48C7">
      <w:pPr>
        <w:pStyle w:val="Corpsdetexte"/>
      </w:pPr>
      <w:r>
        <w:t>Intégration du modèle ML Random Forest avec SHAP pour l’explicabilité</w:t>
      </w:r>
    </w:p>
    <w:p w:rsidR="008B1128" w:rsidRDefault="00BD48C7">
      <w:pPr>
        <w:pStyle w:val="Corpsdetexte"/>
      </w:pPr>
      <w:r>
        <w:t>Mise en place de tests unitaires et d’intégration (pytest)</w:t>
      </w:r>
    </w:p>
    <w:p w:rsidR="008B1128" w:rsidRDefault="00BD48C7">
      <w:pPr>
        <w:pStyle w:val="Corpsdetexte"/>
      </w:pPr>
      <w:r>
        <w:t>Intégration frontend Angular avec lazy-loading et architecture Feature-First</w:t>
      </w:r>
    </w:p>
    <w:p w:rsidR="008B1128" w:rsidRDefault="00BD48C7">
      <w:pPr>
        <w:pStyle w:val="Corpsdetexte"/>
      </w:pPr>
      <w:r>
        <w:t>Configuration de la persistance des résultats dans Supabase</w:t>
      </w:r>
    </w:p>
    <w:p w:rsidR="008B1128" w:rsidRDefault="00BD48C7">
      <w:pPr>
        <w:pStyle w:val="Compact"/>
        <w:numPr>
          <w:ilvl w:val="0"/>
          <w:numId w:val="2"/>
        </w:numPr>
      </w:pPr>
      <w:r>
        <w:t>Sécurisation - Gestion des Secrets et JWT</w:t>
      </w:r>
    </w:p>
    <w:p w:rsidR="008B1128" w:rsidRDefault="00BD48C7">
      <w:pPr>
        <w:pStyle w:val="FirstParagraph"/>
      </w:pPr>
      <w:r>
        <w:t>1.1 Problématique Initiale</w:t>
      </w:r>
    </w:p>
    <w:p w:rsidR="008B1128" w:rsidRDefault="00BD48C7">
      <w:pPr>
        <w:pStyle w:val="Corpsdetexte"/>
      </w:pPr>
      <w:r>
        <w:t>Le rapport précédent identifiait des vulnérabilité</w:t>
      </w:r>
      <w:r>
        <w:t>s critiques :</w:t>
      </w:r>
    </w:p>
    <w:p w:rsidR="008B1128" w:rsidRDefault="00BD48C7">
      <w:pPr>
        <w:pStyle w:val="Corpsdetexte"/>
      </w:pPr>
      <w:r>
        <w:t xml:space="preserve">Secrets JWT et SUPABASE en clair dans </w:t>
      </w:r>
      <w:r>
        <w:rPr>
          <w:rStyle w:val="VerbatimChar"/>
        </w:rPr>
        <w:t>.env</w:t>
      </w:r>
      <w:r>
        <w:t xml:space="preserve"> (committed dans le repository)</w:t>
      </w:r>
    </w:p>
    <w:p w:rsidR="008B1128" w:rsidRDefault="00BD48C7">
      <w:pPr>
        <w:pStyle w:val="Corpsdetexte"/>
      </w:pPr>
      <w:r>
        <w:t>JWT hardcodé dans le frontend Angular (</w:t>
      </w:r>
      <w:r>
        <w:rPr>
          <w:rStyle w:val="VerbatimChar"/>
        </w:rPr>
        <w:t>auth.interceptor.ts</w:t>
      </w:r>
      <w:r>
        <w:t>)</w:t>
      </w:r>
    </w:p>
    <w:p w:rsidR="008B1128" w:rsidRDefault="00BD48C7">
      <w:pPr>
        <w:pStyle w:val="Corpsdetexte"/>
      </w:pPr>
      <w:r>
        <w:t>1.2 Solutions Implémentées</w:t>
      </w:r>
    </w:p>
    <w:p w:rsidR="008B1128" w:rsidRDefault="00BD48C7">
      <w:pPr>
        <w:pStyle w:val="Corpsdetexte"/>
      </w:pPr>
      <w:r>
        <w:rPr>
          <w:b/>
          <w:bCs/>
        </w:rPr>
        <w:t xml:space="preserve">A. Configuration du </w:t>
      </w:r>
      <w:r>
        <w:rPr>
          <w:rStyle w:val="VerbatimChar"/>
          <w:b/>
          <w:bCs/>
        </w:rPr>
        <w:t>.****gitignore****</w:t>
      </w:r>
    </w:p>
    <w:p w:rsidR="008B1128" w:rsidRDefault="00BD48C7">
      <w:pPr>
        <w:pStyle w:val="Corpsdetexte"/>
      </w:pPr>
      <w:r>
        <w:lastRenderedPageBreak/>
        <w:t>.env .env.* !.env.example</w:t>
      </w:r>
    </w:p>
    <w:p w:rsidR="008B1128" w:rsidRDefault="00BD48C7">
      <w:pPr>
        <w:pStyle w:val="Corpsdetexte"/>
      </w:pPr>
      <w:r>
        <w:t>Tous les fichier</w:t>
      </w:r>
      <w:r>
        <w:t>s d’environnement sont désormais exclus du versionnement.</w:t>
      </w:r>
    </w:p>
    <w:p w:rsidR="008B1128" w:rsidRDefault="00BD48C7">
      <w:pPr>
        <w:pStyle w:val="Corpsdetexte"/>
      </w:pPr>
      <w:r>
        <w:rPr>
          <w:b/>
          <w:bCs/>
        </w:rPr>
        <w:t>B. Architecture de Sécurité Renforcée</w:t>
      </w:r>
    </w:p>
    <w:p w:rsidR="008B1128" w:rsidRDefault="00BD48C7">
      <w:pPr>
        <w:pStyle w:val="Corpsdetexte"/>
      </w:pPr>
      <w:r>
        <w:t>Backend Express (server.ts) : Unique point d’émission des JWT</w:t>
      </w:r>
    </w:p>
    <w:p w:rsidR="008B1128" w:rsidRDefault="00BD48C7">
      <w:pPr>
        <w:pStyle w:val="Corpsdetexte"/>
      </w:pPr>
      <w:r>
        <w:t>Algorithme RS256 recommandé : Séparation clé privée/publique</w:t>
      </w:r>
    </w:p>
    <w:p w:rsidR="008B1128" w:rsidRDefault="00BD48C7">
      <w:pPr>
        <w:pStyle w:val="Corpsdetexte"/>
      </w:pPr>
      <w:r>
        <w:t>Stockage des clés : KMS/AWS Secrets M</w:t>
      </w:r>
      <w:r>
        <w:t>anager (environnement de production)</w:t>
      </w:r>
    </w:p>
    <w:p w:rsidR="008B1128" w:rsidRDefault="00BD48C7">
      <w:pPr>
        <w:pStyle w:val="Corpsdetexte"/>
      </w:pPr>
      <w:r>
        <w:t>Rotation des clés : Procédure d’urgence documentée</w:t>
      </w:r>
    </w:p>
    <w:p w:rsidR="008B1128" w:rsidRDefault="00BD48C7">
      <w:pPr>
        <w:pStyle w:val="Corpsdetexte"/>
      </w:pPr>
      <w:r>
        <w:rPr>
          <w:b/>
          <w:bCs/>
        </w:rPr>
        <w:t>C. Flux d’Authentification Sécurisé</w:t>
      </w:r>
    </w:p>
    <w:p w:rsidR="008B1128" w:rsidRDefault="00BD48C7">
      <w:pPr>
        <w:numPr>
          <w:ilvl w:val="0"/>
          <w:numId w:val="3"/>
        </w:numPr>
      </w:pPr>
      <w:r>
        <w:t>Utilisateur → Frontend Angular (aucun secret)</w:t>
      </w:r>
    </w:p>
    <w:p w:rsidR="008B1128" w:rsidRDefault="00BD48C7">
      <w:pPr>
        <w:numPr>
          <w:ilvl w:val="0"/>
          <w:numId w:val="3"/>
        </w:numPr>
      </w:pPr>
      <w:r>
        <w:t>Angular → Backend Express (session/cookie SSO)</w:t>
      </w:r>
    </w:p>
    <w:p w:rsidR="008B1128" w:rsidRDefault="00BD48C7">
      <w:pPr>
        <w:numPr>
          <w:ilvl w:val="0"/>
          <w:numId w:val="3"/>
        </w:numPr>
      </w:pPr>
      <w:r>
        <w:t>Express → Génère JWT signé (clé privée)</w:t>
      </w:r>
    </w:p>
    <w:p w:rsidR="008B1128" w:rsidRDefault="00BD48C7">
      <w:pPr>
        <w:numPr>
          <w:ilvl w:val="0"/>
          <w:numId w:val="3"/>
        </w:numPr>
      </w:pPr>
      <w:r>
        <w:t>Express → FastAPI (Authorization: Bearer )</w:t>
      </w:r>
    </w:p>
    <w:p w:rsidR="008B1128" w:rsidRDefault="00BD48C7">
      <w:pPr>
        <w:numPr>
          <w:ilvl w:val="0"/>
          <w:numId w:val="3"/>
        </w:numPr>
      </w:pPr>
      <w:r>
        <w:t>FastAPI → Vérifie signature (clé publique)</w:t>
      </w:r>
    </w:p>
    <w:p w:rsidR="008B1128" w:rsidRDefault="00BD48C7">
      <w:pPr>
        <w:numPr>
          <w:ilvl w:val="0"/>
          <w:numId w:val="3"/>
        </w:numPr>
      </w:pPr>
      <w:r>
        <w:t>FastAPI → Exécute analyse et persiste dans Supabase</w:t>
      </w:r>
    </w:p>
    <w:p w:rsidR="008B1128" w:rsidRDefault="00BD48C7">
      <w:pPr>
        <w:pStyle w:val="FirstParagraph"/>
      </w:pPr>
      <w:r>
        <w:rPr>
          <w:b/>
          <w:bCs/>
        </w:rPr>
        <w:t>D. Validation JWT dans FastAPI</w:t>
      </w:r>
    </w:p>
    <w:p w:rsidR="008B1128" w:rsidRDefault="00BD48C7">
      <w:pPr>
        <w:pStyle w:val="Corpsdetexte"/>
      </w:pPr>
      <w:r>
        <w:t>def verify_internal_token(credentials: HTTPAuthorizationCredentials = Depends(security</w:t>
      </w:r>
      <w:r>
        <w:t>)): try: token = credentials.credentials payload = jwt.decode(token, JWT_SECRET, algorithms=[“RS256”]) return payload except jwt.ExpiredSignatureError: raise HTTPException(status_code=401, detail=“Token expiré.”) except jwt.InvalidTokenError: raise HTTPExc</w:t>
      </w:r>
      <w:r>
        <w:t>eption(status_code=401, detail=“Token invalide.”)</w:t>
      </w:r>
    </w:p>
    <w:p w:rsidR="008B1128" w:rsidRDefault="00BD48C7">
      <w:pPr>
        <w:pStyle w:val="Corpsdetexte"/>
      </w:pPr>
      <w:r>
        <w:t>1.3 Indicateurs de Sécurité</w:t>
      </w:r>
    </w:p>
    <w:p w:rsidR="008B1128" w:rsidRDefault="00BD48C7">
      <w:pPr>
        <w:pStyle w:val="Corpsdetexte"/>
      </w:pPr>
      <w:r>
        <w:t>Secrets exposés : 0 (tous en variables d’environnement)</w:t>
      </w:r>
    </w:p>
    <w:p w:rsidR="008B1128" w:rsidRDefault="00BD48C7">
      <w:pPr>
        <w:pStyle w:val="Corpsdetexte"/>
      </w:pPr>
      <w:r>
        <w:t>JWT côté client : 0 (génération server-side uniquement)</w:t>
      </w:r>
    </w:p>
    <w:p w:rsidR="008B1128" w:rsidRDefault="00BD48C7">
      <w:pPr>
        <w:pStyle w:val="Corpsdetexte"/>
      </w:pPr>
      <w:r>
        <w:t>Tests de sécurité : 100% des endpoints protégés par JWT</w:t>
      </w:r>
    </w:p>
    <w:p w:rsidR="008B1128" w:rsidRDefault="00BD48C7">
      <w:pPr>
        <w:pStyle w:val="Corpsdetexte"/>
      </w:pPr>
      <w:r>
        <w:t>CORS configuré : Origines whitelistées (localhost:4200, localhost:3000)</w:t>
      </w:r>
    </w:p>
    <w:p w:rsidR="008B1128" w:rsidRDefault="00BD48C7">
      <w:pPr>
        <w:pStyle w:val="Compact"/>
        <w:numPr>
          <w:ilvl w:val="0"/>
          <w:numId w:val="4"/>
        </w:numPr>
      </w:pPr>
      <w:r>
        <w:t>Démonstration Technique</w:t>
      </w:r>
    </w:p>
    <w:p w:rsidR="008B1128" w:rsidRDefault="00BD48C7">
      <w:pPr>
        <w:pStyle w:val="FirstParagraph"/>
      </w:pPr>
      <w:r>
        <w:t>2.1 Documentation API (Swagger UI)</w:t>
      </w:r>
    </w:p>
    <w:p w:rsidR="008B1128" w:rsidRDefault="00BD48C7">
      <w:pPr>
        <w:pStyle w:val="Corpsdetexte"/>
      </w:pPr>
      <w:r>
        <w:rPr>
          <w:b/>
          <w:bCs/>
        </w:rPr>
        <w:t>Endpoint</w:t>
      </w:r>
      <w:r>
        <w:t xml:space="preserve">** disponible** : </w:t>
      </w:r>
      <w:r>
        <w:rPr>
          <w:rStyle w:val="VerbatimChar"/>
        </w:rPr>
        <w:t>http://localhost:8000/docs</w:t>
      </w:r>
    </w:p>
    <w:p w:rsidR="008B1128" w:rsidRDefault="00BD48C7">
      <w:pPr>
        <w:pStyle w:val="Corpsdetexte"/>
      </w:pPr>
      <w:r>
        <w:t xml:space="preserve">L’interface Swagger UI permet de tester l’endpoint </w:t>
      </w:r>
      <w:r>
        <w:rPr>
          <w:rStyle w:val="VerbatimChar"/>
        </w:rPr>
        <w:t>/api/analyze</w:t>
      </w:r>
      <w:r>
        <w:t xml:space="preserve"> avec aut</w:t>
      </w:r>
      <w:r>
        <w:t>hentification JWT.</w:t>
      </w:r>
    </w:p>
    <w:p w:rsidR="008B1128" w:rsidRDefault="00BD48C7">
      <w:pPr>
        <w:pStyle w:val="Corpsdetexte"/>
      </w:pPr>
      <w:r>
        <w:rPr>
          <w:b/>
          <w:bCs/>
        </w:rPr>
        <w:t>Exemple de requête via Swagger</w:t>
      </w:r>
      <w:r>
        <w:t>** :**</w:t>
      </w:r>
    </w:p>
    <w:p w:rsidR="008B1128" w:rsidRDefault="00BD48C7">
      <w:pPr>
        <w:pStyle w:val="Corpsdetexte"/>
      </w:pPr>
      <w:r>
        <w:t xml:space="preserve">POST /api/analyze Authorization: Bearer </w:t>
      </w:r>
    </w:p>
    <w:p w:rsidR="008B1128" w:rsidRDefault="00BD48C7">
      <w:pPr>
        <w:pStyle w:val="Corpsdetexte"/>
      </w:pPr>
      <w:r>
        <w:t>[ { “tenant_id”: “tenant-123”, “mongo_transaction_id”: “507f1f77bcf86cd799439011”, “id”: “TX-10024”, “date”: “2026-07-16”, “description”: “VIREMENT ENTRANT CAS</w:t>
      </w:r>
      <w:r>
        <w:t>INO”, “amount”: 1500.5, “sender_balance_before”: 5000.0, “sender_balance_after”: 3499.5, “receiver_balance_before”: 200.0, “receiver_balance_after”: 1700.5, “transaction_type”: “TRANSFER” }]</w:t>
      </w:r>
    </w:p>
    <w:p w:rsidR="008B1128" w:rsidRDefault="00BD48C7">
      <w:pPr>
        <w:pStyle w:val="Corpsdetexte"/>
      </w:pPr>
      <w:r>
        <w:t>2.2 Réponse API avec Explicabilité SHAP</w:t>
      </w:r>
    </w:p>
    <w:p w:rsidR="008B1128" w:rsidRDefault="00BD48C7">
      <w:pPr>
        <w:pStyle w:val="Corpsdetexte"/>
      </w:pPr>
      <w:r>
        <w:rPr>
          <w:b/>
          <w:bCs/>
        </w:rPr>
        <w:t>Réponse JSON complète :</w:t>
      </w:r>
    </w:p>
    <w:p w:rsidR="008B1128" w:rsidRDefault="00BD48C7">
      <w:pPr>
        <w:pStyle w:val="Corpsdetexte"/>
      </w:pPr>
      <w:r>
        <w:t>[</w:t>
      </w:r>
      <w:r>
        <w:t xml:space="preserve"> { “tenant_id”: “tenant-123”, “mongo_transaction_id”: “507f1f77bcf86cd799439011”, “id”: “TX-10024”, “date”: “2026-07-16”, “description”: “VIREMENT ENTRANT CASINO”, “amount”: 1500.5, “isFraud”: true, “fraudProbability”: 1.0, “reconciliationStatus”: “SUSPICI</w:t>
      </w:r>
      <w:r>
        <w:t>OUS”, “explainability”: { “summary”: “ALERTE CRITIQUE : Bloqué par règle métier (Mot-clé sensible détecté (LAB/FT)) et validé par l’IA.”, “factors”: [ “Règlement : Mot-clé sensible détecté (LAB/FT)”, “sender_balance_error a contribué positivement”, “amount</w:t>
      </w:r>
      <w:r>
        <w:t xml:space="preserve"> a contribué positivement” ] } }]</w:t>
      </w:r>
    </w:p>
    <w:p w:rsidR="008B1128" w:rsidRDefault="00BD48C7">
      <w:pPr>
        <w:pStyle w:val="Corpsdetexte"/>
      </w:pPr>
      <w:r>
        <w:t>2.3 Captures d’Écran</w:t>
      </w:r>
    </w:p>
    <w:p w:rsidR="008B1128" w:rsidRDefault="00BD48C7">
      <w:pPr>
        <w:pStyle w:val="Corpsdetexte"/>
      </w:pPr>
      <w:r>
        <w:rPr>
          <w:b/>
          <w:bCs/>
        </w:rPr>
        <w:t>Figure 1 : Interface Swagger</w:t>
      </w:r>
      <w:r>
        <w:t>** UI avec ****endpoint**** /api/****analyze**</w:t>
      </w:r>
    </w:p>
    <w:p w:rsidR="008B1128" w:rsidRDefault="00BD48C7">
      <w:pPr>
        <w:pStyle w:val="Corpsdetexte"/>
      </w:pPr>
      <w:r>
        <w:rPr>
          <w:b/>
          <w:bCs/>
        </w:rPr>
        <w:t>Figure 2 : Résultat d’analyse avec explicabilité</w:t>
      </w:r>
      <w:r>
        <w:t>** SHAP**</w:t>
      </w:r>
    </w:p>
    <w:p w:rsidR="008B1128" w:rsidRDefault="00BD48C7">
      <w:pPr>
        <w:pStyle w:val="Compact"/>
        <w:numPr>
          <w:ilvl w:val="0"/>
          <w:numId w:val="5"/>
        </w:numPr>
      </w:pPr>
      <w:r>
        <w:t>Moteur de Règles Métier (Financial Reasoning)</w:t>
      </w:r>
    </w:p>
    <w:p w:rsidR="008B1128" w:rsidRDefault="00BD48C7">
      <w:pPr>
        <w:pStyle w:val="FirstParagraph"/>
      </w:pPr>
      <w:r>
        <w:t>3.1 Architecture du Moteur de Règles</w:t>
      </w:r>
    </w:p>
    <w:p w:rsidR="008B1128" w:rsidRDefault="00BD48C7">
      <w:pPr>
        <w:pStyle w:val="Corpsdetexte"/>
      </w:pPr>
      <w:r>
        <w:t xml:space="preserve">Le moteur de règles est implémenté dans </w:t>
      </w:r>
      <w:r>
        <w:rPr>
          <w:rStyle w:val="VerbatimChar"/>
        </w:rPr>
        <w:t>rules_engine.py</w:t>
      </w:r>
      <w:r>
        <w:t xml:space="preserve"> avec une approche déterministe basée sur les réglementations financières.</w:t>
      </w:r>
    </w:p>
    <w:p w:rsidR="008B1128" w:rsidRDefault="00BD48C7">
      <w:pPr>
        <w:pStyle w:val="Corpsdetexte"/>
      </w:pPr>
      <w:r>
        <w:rPr>
          <w:b/>
          <w:bCs/>
        </w:rPr>
        <w:t>Fichier</w:t>
      </w:r>
      <w:r>
        <w:t xml:space="preserve"> : </w:t>
      </w:r>
      <w:r>
        <w:rPr>
          <w:rStyle w:val="VerbatimChar"/>
        </w:rPr>
        <w:t>AI Fraud Detection/rules_engine.py</w:t>
      </w:r>
    </w:p>
    <w:p w:rsidR="008B1128" w:rsidRDefault="00BD48C7">
      <w:pPr>
        <w:pStyle w:val="Corpsdetexte"/>
      </w:pPr>
      <w:r>
        <w:t>def apply_business_rules(tx: TransactionInpu</w:t>
      </w:r>
      <w:r>
        <w:t>t) -&gt; tuple[bool, str]: ““” Retourne (is_flagged, reason) basé sur les règles réglementaires strictes. ““” # Règle 1 : Seuil réglementaire absolu if tx.amount &gt; 10000: return True, “Montant supérieur au seuil réglementaire (10k)”</w:t>
      </w:r>
    </w:p>
    <w:p w:rsidR="008B1128" w:rsidRDefault="00BD48C7">
      <w:pPr>
        <w:pStyle w:val="SourceCode"/>
      </w:pPr>
      <w:r>
        <w:rPr>
          <w:rStyle w:val="VerbatimChar"/>
        </w:rPr>
        <w:t># Règle 2 : Retrait massif</w:t>
      </w:r>
      <w:r>
        <w:rPr>
          <w:rStyle w:val="VerbatimChar"/>
        </w:rPr>
        <w:t xml:space="preserve"> de cash suspect</w:t>
      </w:r>
      <w:r>
        <w:br/>
      </w:r>
      <w:r>
        <w:rPr>
          <w:rStyle w:val="VerbatimChar"/>
        </w:rPr>
        <w:t>if tx.transaction_type.upper() == "CASH_OUT" and tx.amount &gt; 5000:</w:t>
      </w:r>
      <w:r>
        <w:br/>
      </w:r>
      <w:r>
        <w:rPr>
          <w:rStyle w:val="VerbatimChar"/>
        </w:rPr>
        <w:t xml:space="preserve">    return True, "Retrait cash important"</w:t>
      </w:r>
      <w:r>
        <w:br/>
      </w:r>
      <w:r>
        <w:br/>
      </w:r>
      <w:r>
        <w:rPr>
          <w:rStyle w:val="VerbatimChar"/>
        </w:rPr>
        <w:t># Règle 3 : Mots-clés LAB/FT</w:t>
      </w:r>
      <w:r>
        <w:br/>
      </w:r>
      <w:r>
        <w:rPr>
          <w:rStyle w:val="VerbatimChar"/>
        </w:rPr>
        <w:t>desc_upper = tx.description.upper()</w:t>
      </w:r>
      <w:r>
        <w:br/>
      </w:r>
      <w:r>
        <w:rPr>
          <w:rStyle w:val="VerbatimChar"/>
        </w:rPr>
        <w:t>if "CASINO" in desc_upper or "PARIS" in desc_upper:</w:t>
      </w:r>
      <w:r>
        <w:br/>
      </w:r>
      <w:r>
        <w:rPr>
          <w:rStyle w:val="VerbatimChar"/>
        </w:rPr>
        <w:t xml:space="preserve">    return T</w:t>
      </w:r>
      <w:r>
        <w:rPr>
          <w:rStyle w:val="VerbatimChar"/>
        </w:rPr>
        <w:t>rue, "Mot-clé sensible détecté (LAB/FT)"</w:t>
      </w:r>
      <w:r>
        <w:br/>
      </w:r>
      <w:r>
        <w:br/>
      </w:r>
      <w:r>
        <w:rPr>
          <w:rStyle w:val="VerbatimChar"/>
        </w:rPr>
        <w:t>return False, ""</w:t>
      </w:r>
    </w:p>
    <w:p w:rsidR="008B1128" w:rsidRDefault="00BD48C7">
      <w:pPr>
        <w:pStyle w:val="FirstParagraph"/>
      </w:pPr>
      <w:r>
        <w:t>3.2 Tableau des Règles Métier</w:t>
      </w:r>
    </w:p>
    <w:tbl>
      <w:tblPr>
        <w:tblStyle w:val="Table"/>
        <w:tblW w:w="5000" w:type="pct"/>
        <w:tblLook w:val="0020" w:firstRow="1" w:lastRow="0" w:firstColumn="0" w:lastColumn="0" w:noHBand="0" w:noVBand="0"/>
      </w:tblPr>
      <w:tblGrid>
        <w:gridCol w:w="1361"/>
        <w:gridCol w:w="879"/>
        <w:gridCol w:w="2807"/>
        <w:gridCol w:w="3565"/>
        <w:gridCol w:w="1010"/>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Règle</w:t>
            </w:r>
          </w:p>
        </w:tc>
        <w:tc>
          <w:tcPr>
            <w:tcW w:w="0" w:type="auto"/>
          </w:tcPr>
          <w:p w:rsidR="008B1128" w:rsidRDefault="00BD48C7">
            <w:pPr>
              <w:pStyle w:val="Compact"/>
            </w:pPr>
            <w:r>
              <w:t>Seuil</w:t>
            </w:r>
          </w:p>
        </w:tc>
        <w:tc>
          <w:tcPr>
            <w:tcW w:w="0" w:type="auto"/>
          </w:tcPr>
          <w:p w:rsidR="008B1128" w:rsidRDefault="00BD48C7">
            <w:pPr>
              <w:pStyle w:val="Compact"/>
            </w:pPr>
            <w:r>
              <w:t>Condition</w:t>
            </w:r>
          </w:p>
        </w:tc>
        <w:tc>
          <w:tcPr>
            <w:tcW w:w="0" w:type="auto"/>
          </w:tcPr>
          <w:p w:rsidR="008B1128" w:rsidRDefault="00BD48C7">
            <w:pPr>
              <w:pStyle w:val="Compact"/>
            </w:pPr>
            <w:r>
              <w:t>Justification Réglementaire</w:t>
            </w:r>
          </w:p>
        </w:tc>
        <w:tc>
          <w:tcPr>
            <w:tcW w:w="0" w:type="auto"/>
          </w:tcPr>
          <w:p w:rsidR="008B1128" w:rsidRDefault="00BD48C7">
            <w:pPr>
              <w:pStyle w:val="Compact"/>
            </w:pPr>
            <w:r>
              <w:t>Priorité</w:t>
            </w:r>
          </w:p>
        </w:tc>
      </w:tr>
      <w:tr w:rsidR="008B1128">
        <w:tc>
          <w:tcPr>
            <w:tcW w:w="0" w:type="auto"/>
          </w:tcPr>
          <w:p w:rsidR="008B1128" w:rsidRDefault="00BD48C7">
            <w:pPr>
              <w:pStyle w:val="Compact"/>
            </w:pPr>
            <w:r>
              <w:rPr>
                <w:b/>
                <w:bCs/>
              </w:rPr>
              <w:t>Seuil Tracfin</w:t>
            </w:r>
          </w:p>
        </w:tc>
        <w:tc>
          <w:tcPr>
            <w:tcW w:w="0" w:type="auto"/>
          </w:tcPr>
          <w:p w:rsidR="008B1128" w:rsidRDefault="00BD48C7">
            <w:pPr>
              <w:pStyle w:val="Compact"/>
            </w:pPr>
            <w:r>
              <w:t>&gt; 10 000 €</w:t>
            </w:r>
          </w:p>
        </w:tc>
        <w:tc>
          <w:tcPr>
            <w:tcW w:w="0" w:type="auto"/>
          </w:tcPr>
          <w:p w:rsidR="008B1128" w:rsidRDefault="00BD48C7">
            <w:pPr>
              <w:pStyle w:val="Compact"/>
            </w:pPr>
            <w:r>
              <w:t>amount &gt; 10000</w:t>
            </w:r>
          </w:p>
        </w:tc>
        <w:tc>
          <w:tcPr>
            <w:tcW w:w="0" w:type="auto"/>
          </w:tcPr>
          <w:p w:rsidR="008B1128" w:rsidRDefault="00BD48C7">
            <w:pPr>
              <w:pStyle w:val="Compact"/>
            </w:pPr>
            <w:r>
              <w:t xml:space="preserve">Déclaration obligatoire TRACFIN (Article L561-15 du Code monétaire </w:t>
            </w:r>
            <w:r>
              <w:t>et financier)</w:t>
            </w:r>
          </w:p>
        </w:tc>
        <w:tc>
          <w:tcPr>
            <w:tcW w:w="0" w:type="auto"/>
          </w:tcPr>
          <w:p w:rsidR="008B1128" w:rsidRDefault="00BD48C7">
            <w:pPr>
              <w:pStyle w:val="Compact"/>
            </w:pPr>
            <w:r>
              <w:t>1</w:t>
            </w:r>
          </w:p>
        </w:tc>
      </w:tr>
      <w:tr w:rsidR="008B1128">
        <w:tc>
          <w:tcPr>
            <w:tcW w:w="0" w:type="auto"/>
          </w:tcPr>
          <w:p w:rsidR="008B1128" w:rsidRDefault="00BD48C7">
            <w:pPr>
              <w:pStyle w:val="Compact"/>
            </w:pPr>
            <w:r>
              <w:rPr>
                <w:b/>
                <w:bCs/>
              </w:rPr>
              <w:t>Retrait Cash</w:t>
            </w:r>
          </w:p>
        </w:tc>
        <w:tc>
          <w:tcPr>
            <w:tcW w:w="0" w:type="auto"/>
          </w:tcPr>
          <w:p w:rsidR="008B1128" w:rsidRDefault="00BD48C7">
            <w:pPr>
              <w:pStyle w:val="Compact"/>
            </w:pPr>
            <w:r>
              <w:t>&gt; 5 000 €</w:t>
            </w:r>
          </w:p>
        </w:tc>
        <w:tc>
          <w:tcPr>
            <w:tcW w:w="0" w:type="auto"/>
          </w:tcPr>
          <w:p w:rsidR="008B1128" w:rsidRDefault="00BD48C7">
            <w:pPr>
              <w:pStyle w:val="Compact"/>
            </w:pPr>
            <w:r>
              <w:t>transaction_type = CASH_OUT ET amount &gt; 5000</w:t>
            </w:r>
          </w:p>
        </w:tc>
        <w:tc>
          <w:tcPr>
            <w:tcW w:w="0" w:type="auto"/>
          </w:tcPr>
          <w:p w:rsidR="008B1128" w:rsidRDefault="00BD48C7">
            <w:pPr>
              <w:pStyle w:val="Compact"/>
            </w:pPr>
            <w:r>
              <w:t>Lutte contre le blanchiment via retraits massifs (LAB/FT)</w:t>
            </w:r>
          </w:p>
        </w:tc>
        <w:tc>
          <w:tcPr>
            <w:tcW w:w="0" w:type="auto"/>
          </w:tcPr>
          <w:p w:rsidR="008B1128" w:rsidRDefault="00BD48C7">
            <w:pPr>
              <w:pStyle w:val="Compact"/>
            </w:pPr>
            <w:r>
              <w:t>2</w:t>
            </w:r>
          </w:p>
        </w:tc>
      </w:tr>
      <w:tr w:rsidR="008B1128">
        <w:tc>
          <w:tcPr>
            <w:tcW w:w="0" w:type="auto"/>
          </w:tcPr>
          <w:p w:rsidR="008B1128" w:rsidRDefault="00BD48C7">
            <w:pPr>
              <w:pStyle w:val="Compact"/>
            </w:pPr>
            <w:r>
              <w:rPr>
                <w:b/>
                <w:bCs/>
              </w:rPr>
              <w:t>Mots-clés LAB/FT</w:t>
            </w:r>
          </w:p>
        </w:tc>
        <w:tc>
          <w:tcPr>
            <w:tcW w:w="0" w:type="auto"/>
          </w:tcPr>
          <w:p w:rsidR="008B1128" w:rsidRDefault="00BD48C7">
            <w:pPr>
              <w:pStyle w:val="Compact"/>
            </w:pPr>
            <w:r>
              <w:t>N/A</w:t>
            </w:r>
          </w:p>
        </w:tc>
        <w:tc>
          <w:tcPr>
            <w:tcW w:w="0" w:type="auto"/>
          </w:tcPr>
          <w:p w:rsidR="008B1128" w:rsidRDefault="00BD48C7">
            <w:pPr>
              <w:pStyle w:val="Compact"/>
            </w:pPr>
            <w:r>
              <w:t>description contient “CASINO” ou “PARIS”</w:t>
            </w:r>
          </w:p>
        </w:tc>
        <w:tc>
          <w:tcPr>
            <w:tcW w:w="0" w:type="auto"/>
          </w:tcPr>
          <w:p w:rsidR="008B1128" w:rsidRDefault="00BD48C7">
            <w:pPr>
              <w:pStyle w:val="Compact"/>
            </w:pPr>
            <w:r>
              <w:t>Surveillance des activités à risque (casinos, paris sportifs)</w:t>
            </w:r>
          </w:p>
        </w:tc>
        <w:tc>
          <w:tcPr>
            <w:tcW w:w="0" w:type="auto"/>
          </w:tcPr>
          <w:p w:rsidR="008B1128" w:rsidRDefault="00BD48C7">
            <w:pPr>
              <w:pStyle w:val="Compact"/>
            </w:pPr>
            <w:r>
              <w:t>3</w:t>
            </w:r>
          </w:p>
        </w:tc>
      </w:tr>
    </w:tbl>
    <w:p w:rsidR="008B1128" w:rsidRDefault="00BD48C7">
      <w:pPr>
        <w:pStyle w:val="Corpsdetexte"/>
      </w:pPr>
      <w:r>
        <w:t>3.3 Couverture de Tests</w:t>
      </w:r>
    </w:p>
    <w:p w:rsidR="008B1128" w:rsidRDefault="00BD48C7">
      <w:pPr>
        <w:pStyle w:val="Corpsdetexte"/>
      </w:pPr>
      <w:r>
        <w:rPr>
          <w:b/>
          <w:bCs/>
        </w:rPr>
        <w:t>Tests unitaires</w:t>
      </w:r>
      <w:r>
        <w:t xml:space="preserve"> : </w:t>
      </w:r>
      <w:r>
        <w:rPr>
          <w:rStyle w:val="VerbatimChar"/>
        </w:rPr>
        <w:t>tests/test_rules_engine.py</w:t>
      </w:r>
      <w:r>
        <w:t xml:space="preserve"> (134 lignes)</w:t>
      </w:r>
    </w:p>
    <w:p w:rsidR="008B1128" w:rsidRDefault="00BD48C7">
      <w:pPr>
        <w:pStyle w:val="Corpsdetexte"/>
      </w:pPr>
      <w:r>
        <w:t>TestRegulatoryThreshold : 4 tests</w:t>
      </w:r>
    </w:p>
    <w:p w:rsidR="008B1128" w:rsidRDefault="00BD48C7">
      <w:pPr>
        <w:pStyle w:val="Corpsdetexte"/>
      </w:pPr>
      <w:r>
        <w:t>TestCashOutRule : 5 tests</w:t>
      </w:r>
    </w:p>
    <w:p w:rsidR="008B1128" w:rsidRDefault="00BD48C7">
      <w:pPr>
        <w:pStyle w:val="Corpsdetexte"/>
      </w:pPr>
      <w:r>
        <w:t>TestSensitiveKeywordRule : 6 tests paramétrés</w:t>
      </w:r>
    </w:p>
    <w:p w:rsidR="008B1128" w:rsidRDefault="00BD48C7">
      <w:pPr>
        <w:pStyle w:val="Corpsdetexte"/>
      </w:pPr>
      <w:r>
        <w:t>Tes</w:t>
      </w:r>
      <w:r>
        <w:t>tCleanTransaction : 2 tests</w:t>
      </w:r>
    </w:p>
    <w:p w:rsidR="008B1128" w:rsidRDefault="00BD48C7">
      <w:pPr>
        <w:pStyle w:val="Corpsdetexte"/>
      </w:pPr>
      <w:r>
        <w:rPr>
          <w:b/>
          <w:bCs/>
        </w:rPr>
        <w:t>Couverture</w:t>
      </w:r>
      <w:r>
        <w:t xml:space="preserve"> : 100% des branches de règles testées</w:t>
      </w:r>
    </w:p>
    <w:p w:rsidR="008B1128" w:rsidRDefault="00BD48C7">
      <w:pPr>
        <w:pStyle w:val="Corpsdetexte"/>
      </w:pPr>
      <w:r>
        <w:rPr>
          <w:b/>
          <w:bCs/>
        </w:rPr>
        <w:t>Exemple</w:t>
      </w:r>
      <w:r>
        <w:t>** de ****test :**</w:t>
      </w:r>
    </w:p>
    <w:p w:rsidR="008B1128" w:rsidRDefault="00BD48C7">
      <w:pPr>
        <w:pStyle w:val="Corpsdetexte"/>
      </w:pPr>
      <w:r>
        <w:t>def test_amount_above_threshold_is_flagged(self): flagged, reason = apply_business_rules(make_transaction(amount=10_000.01)) assert flagged is True asser</w:t>
      </w:r>
      <w:r>
        <w:t>t “seuil réglementaire” in reason</w:t>
      </w:r>
    </w:p>
    <w:p w:rsidR="008B1128" w:rsidRDefault="00BD48C7">
      <w:pPr>
        <w:pStyle w:val="Compact"/>
        <w:numPr>
          <w:ilvl w:val="0"/>
          <w:numId w:val="6"/>
        </w:numPr>
      </w:pPr>
      <w:r>
        <w:t>Comparatif de Modèles ML</w:t>
      </w:r>
    </w:p>
    <w:p w:rsidR="008B1128" w:rsidRDefault="00BD48C7">
      <w:pPr>
        <w:pStyle w:val="FirstParagraph"/>
      </w:pPr>
      <w:r>
        <w:t>4.1 Benchmark réalisé</w:t>
      </w:r>
    </w:p>
    <w:p w:rsidR="008B1128" w:rsidRDefault="00BD48C7">
      <w:pPr>
        <w:pStyle w:val="Corpsdetexte"/>
      </w:pPr>
      <w:r>
        <w:rPr>
          <w:b/>
          <w:bCs/>
        </w:rPr>
        <w:t>Script</w:t>
      </w:r>
      <w:r>
        <w:t xml:space="preserve"> : </w:t>
      </w:r>
      <w:r>
        <w:rPr>
          <w:rStyle w:val="VerbatimChar"/>
        </w:rPr>
        <w:t>benchmark_fraud.py</w:t>
      </w:r>
    </w:p>
    <w:p w:rsidR="008B1128" w:rsidRDefault="00BD48C7">
      <w:pPr>
        <w:pStyle w:val="Corpsdetexte"/>
      </w:pPr>
      <w:r>
        <w:rPr>
          <w:b/>
          <w:bCs/>
        </w:rPr>
        <w:t>Dataset</w:t>
      </w:r>
      <w:r>
        <w:t xml:space="preserve"> : PaySim (1 000 000 transactions)</w:t>
      </w:r>
    </w:p>
    <w:p w:rsidR="008B1128" w:rsidRDefault="00BD48C7">
      <w:pPr>
        <w:pStyle w:val="Corpsdetexte"/>
      </w:pPr>
      <w:r>
        <w:rPr>
          <w:b/>
          <w:bCs/>
        </w:rPr>
        <w:t>Split</w:t>
      </w:r>
      <w:r>
        <w:t xml:space="preserve"> : 80% entraînement / 20% test (stratifié)</w:t>
      </w:r>
    </w:p>
    <w:p w:rsidR="008B1128" w:rsidRDefault="00BD48C7">
      <w:pPr>
        <w:pStyle w:val="Corpsdetexte"/>
      </w:pPr>
      <w:r>
        <w:t>4.2 Modèles Testés</w:t>
      </w:r>
    </w:p>
    <w:tbl>
      <w:tblPr>
        <w:tblStyle w:val="Table"/>
        <w:tblW w:w="5000" w:type="pct"/>
        <w:tblLook w:val="0020" w:firstRow="1" w:lastRow="0" w:firstColumn="0" w:lastColumn="0" w:noHBand="0" w:noVBand="0"/>
      </w:tblPr>
      <w:tblGrid>
        <w:gridCol w:w="1720"/>
        <w:gridCol w:w="1565"/>
        <w:gridCol w:w="4017"/>
        <w:gridCol w:w="2320"/>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Modèle</w:t>
            </w:r>
          </w:p>
        </w:tc>
        <w:tc>
          <w:tcPr>
            <w:tcW w:w="0" w:type="auto"/>
          </w:tcPr>
          <w:p w:rsidR="008B1128" w:rsidRDefault="00BD48C7">
            <w:pPr>
              <w:pStyle w:val="Compact"/>
            </w:pPr>
            <w:r>
              <w:t>Type</w:t>
            </w:r>
          </w:p>
        </w:tc>
        <w:tc>
          <w:tcPr>
            <w:tcW w:w="0" w:type="auto"/>
          </w:tcPr>
          <w:p w:rsidR="008B1128" w:rsidRDefault="00BD48C7">
            <w:pPr>
              <w:pStyle w:val="Compact"/>
            </w:pPr>
            <w:r>
              <w:t>Hyperparamètres</w:t>
            </w:r>
          </w:p>
        </w:tc>
        <w:tc>
          <w:tcPr>
            <w:tcW w:w="0" w:type="auto"/>
          </w:tcPr>
          <w:p w:rsidR="008B1128" w:rsidRDefault="00BD48C7">
            <w:pPr>
              <w:pStyle w:val="Compact"/>
            </w:pPr>
            <w:r>
              <w:t>Temps d’entraînement</w:t>
            </w:r>
          </w:p>
        </w:tc>
      </w:tr>
      <w:tr w:rsidR="008B1128">
        <w:tc>
          <w:tcPr>
            <w:tcW w:w="0" w:type="auto"/>
          </w:tcPr>
          <w:p w:rsidR="008B1128" w:rsidRDefault="00BD48C7">
            <w:pPr>
              <w:pStyle w:val="Compact"/>
            </w:pPr>
            <w:r>
              <w:rPr>
                <w:b/>
                <w:bCs/>
              </w:rPr>
              <w:t>Random Forest</w:t>
            </w:r>
          </w:p>
        </w:tc>
        <w:tc>
          <w:tcPr>
            <w:tcW w:w="0" w:type="auto"/>
          </w:tcPr>
          <w:p w:rsidR="008B1128" w:rsidRDefault="00BD48C7">
            <w:pPr>
              <w:pStyle w:val="Compact"/>
            </w:pPr>
            <w:r>
              <w:t>Supervisé</w:t>
            </w:r>
          </w:p>
        </w:tc>
        <w:tc>
          <w:tcPr>
            <w:tcW w:w="0" w:type="auto"/>
          </w:tcPr>
          <w:p w:rsidR="008B1128" w:rsidRDefault="00BD48C7">
            <w:pPr>
              <w:pStyle w:val="Compact"/>
            </w:pPr>
            <w:r>
              <w:t>n_estimators=200, class_weight=‘balanced’</w:t>
            </w:r>
          </w:p>
        </w:tc>
        <w:tc>
          <w:tcPr>
            <w:tcW w:w="0" w:type="auto"/>
          </w:tcPr>
          <w:p w:rsidR="008B1128" w:rsidRDefault="00BD48C7">
            <w:pPr>
              <w:pStyle w:val="Compact"/>
            </w:pPr>
            <w:r>
              <w:t>~15 min</w:t>
            </w:r>
          </w:p>
        </w:tc>
      </w:tr>
      <w:tr w:rsidR="008B1128">
        <w:tc>
          <w:tcPr>
            <w:tcW w:w="0" w:type="auto"/>
          </w:tcPr>
          <w:p w:rsidR="008B1128" w:rsidRDefault="00BD48C7">
            <w:pPr>
              <w:pStyle w:val="Compact"/>
            </w:pPr>
            <w:r>
              <w:rPr>
                <w:b/>
                <w:bCs/>
              </w:rPr>
              <w:t>Isolation Forest</w:t>
            </w:r>
          </w:p>
        </w:tc>
        <w:tc>
          <w:tcPr>
            <w:tcW w:w="0" w:type="auto"/>
          </w:tcPr>
          <w:p w:rsidR="008B1128" w:rsidRDefault="00BD48C7">
            <w:pPr>
              <w:pStyle w:val="Compact"/>
            </w:pPr>
            <w:r>
              <w:t>Non-supervisé</w:t>
            </w:r>
          </w:p>
        </w:tc>
        <w:tc>
          <w:tcPr>
            <w:tcW w:w="0" w:type="auto"/>
          </w:tcPr>
          <w:p w:rsidR="008B1128" w:rsidRDefault="00BD48C7">
            <w:pPr>
              <w:pStyle w:val="Compact"/>
            </w:pPr>
            <w:r>
              <w:t>contamination=0.0017</w:t>
            </w:r>
          </w:p>
        </w:tc>
        <w:tc>
          <w:tcPr>
            <w:tcW w:w="0" w:type="auto"/>
          </w:tcPr>
          <w:p w:rsidR="008B1128" w:rsidRDefault="00BD48C7">
            <w:pPr>
              <w:pStyle w:val="Compact"/>
            </w:pPr>
            <w:r>
              <w:t>~8 min</w:t>
            </w:r>
          </w:p>
        </w:tc>
      </w:tr>
    </w:tbl>
    <w:p w:rsidR="008B1128" w:rsidRDefault="00BD48C7">
      <w:pPr>
        <w:pStyle w:val="Corpsdetexte"/>
      </w:pPr>
      <w:r>
        <w:t>4.3 Résultats Comparatifs</w:t>
      </w:r>
    </w:p>
    <w:p w:rsidR="008B1128" w:rsidRDefault="00BD48C7">
      <w:pPr>
        <w:pStyle w:val="Corpsdetexte"/>
      </w:pPr>
      <w:r>
        <w:t>Random Forest (Modèle Retenu)</w:t>
      </w:r>
    </w:p>
    <w:p w:rsidR="008B1128" w:rsidRDefault="00BD48C7">
      <w:pPr>
        <w:pStyle w:val="Corpsdetexte"/>
      </w:pPr>
      <w:r>
        <w:t>=== RAPPORT DE CLASSIFICATION : RANDOM FORE</w:t>
      </w:r>
      <w:r>
        <w:t>ST === precision recall f1-score support</w:t>
      </w:r>
    </w:p>
    <w:p w:rsidR="008B1128" w:rsidRDefault="00BD48C7">
      <w:pPr>
        <w:pStyle w:val="SourceCode"/>
      </w:pPr>
      <w:r>
        <w:rPr>
          <w:rStyle w:val="VerbatimChar"/>
        </w:rPr>
        <w:t>Légitime       1.00      1.00      1.00    199012</w:t>
      </w:r>
      <w:r>
        <w:br/>
      </w:r>
      <w:r>
        <w:rPr>
          <w:rStyle w:val="VerbatimChar"/>
        </w:rPr>
        <w:t xml:space="preserve">  Fraude       0.99      0.85      0.91       1988</w:t>
      </w:r>
      <w:r>
        <w:br/>
      </w:r>
      <w:r>
        <w:br/>
      </w:r>
      <w:r>
        <w:rPr>
          <w:rStyle w:val="VerbatimChar"/>
        </w:rPr>
        <w:t>accuracy                           1.00    201000</w:t>
      </w:r>
    </w:p>
    <w:p w:rsidR="008B1128" w:rsidRDefault="00BD48C7">
      <w:pPr>
        <w:pStyle w:val="FirstParagraph"/>
      </w:pPr>
      <w:r>
        <w:t xml:space="preserve">macro avg 0.99 0.92 0.95 201000 </w:t>
      </w:r>
      <w:r>
        <w:t>weighted avg 1.00 1.00 1.00 201000</w:t>
      </w:r>
    </w:p>
    <w:p w:rsidR="008B1128" w:rsidRDefault="00BD48C7">
      <w:pPr>
        <w:pStyle w:val="Corpsdetexte"/>
      </w:pPr>
      <w:r>
        <w:t>📈</w:t>
      </w:r>
      <w:r>
        <w:t xml:space="preserve"> AUC-PR Random Forest : 0.9992</w:t>
      </w:r>
    </w:p>
    <w:p w:rsidR="008B1128" w:rsidRDefault="00BD48C7">
      <w:pPr>
        <w:pStyle w:val="Corpsdetexte"/>
      </w:pPr>
      <w:r>
        <w:t>Isolation Forest</w:t>
      </w:r>
    </w:p>
    <w:p w:rsidR="008B1128" w:rsidRDefault="00BD48C7">
      <w:pPr>
        <w:pStyle w:val="Corpsdetexte"/>
      </w:pPr>
      <w:r>
        <w:t>=== RAPPORT DE CLASSIFICATION : ISOLATION FOREST === precision recall f1-score support</w:t>
      </w:r>
    </w:p>
    <w:p w:rsidR="008B1128" w:rsidRDefault="00BD48C7">
      <w:pPr>
        <w:pStyle w:val="SourceCode"/>
      </w:pPr>
      <w:r>
        <w:rPr>
          <w:rStyle w:val="VerbatimChar"/>
        </w:rPr>
        <w:t>Légitime       1.00      0.99      0.99    199012</w:t>
      </w:r>
      <w:r>
        <w:br/>
      </w:r>
      <w:r>
        <w:rPr>
          <w:rStyle w:val="VerbatimChar"/>
        </w:rPr>
        <w:t xml:space="preserve">  Fraude       0.32      0.85      0.47       1988</w:t>
      </w:r>
      <w:r>
        <w:br/>
      </w:r>
      <w:r>
        <w:br/>
      </w:r>
      <w:r>
        <w:rPr>
          <w:rStyle w:val="VerbatimChar"/>
        </w:rPr>
        <w:t>accuracy                           0.99    201000</w:t>
      </w:r>
    </w:p>
    <w:p w:rsidR="008B1128" w:rsidRDefault="00BD48C7">
      <w:pPr>
        <w:pStyle w:val="FirstParagraph"/>
      </w:pPr>
      <w:r>
        <w:t>macro avg 0.66 0.92 0.73 201000 weighted avg 0.99 0.99 0.99 201000</w:t>
      </w:r>
    </w:p>
    <w:p w:rsidR="008B1128" w:rsidRDefault="00BD48C7">
      <w:pPr>
        <w:pStyle w:val="Corpsdetexte"/>
      </w:pPr>
      <w:r>
        <w:rPr>
          <w:b/>
          <w:bCs/>
        </w:rPr>
        <w:t>Un autre</w:t>
      </w:r>
      <w:r>
        <w:t>** test****:**</w:t>
      </w:r>
    </w:p>
    <w:p w:rsidR="008B1128" w:rsidRDefault="00BD48C7">
      <w:pPr>
        <w:pStyle w:val="Corpsdetexte"/>
      </w:pPr>
      <w:r>
        <w:t>4.4 Analyse Comparative</w:t>
      </w:r>
    </w:p>
    <w:tbl>
      <w:tblPr>
        <w:tblStyle w:val="Table"/>
        <w:tblW w:w="5000" w:type="pct"/>
        <w:tblLook w:val="0020" w:firstRow="1" w:lastRow="0" w:firstColumn="0" w:lastColumn="0" w:noHBand="0" w:noVBand="0"/>
      </w:tblPr>
      <w:tblGrid>
        <w:gridCol w:w="2787"/>
        <w:gridCol w:w="3115"/>
        <w:gridCol w:w="1860"/>
        <w:gridCol w:w="1860"/>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Critère</w:t>
            </w:r>
          </w:p>
        </w:tc>
        <w:tc>
          <w:tcPr>
            <w:tcW w:w="0" w:type="auto"/>
          </w:tcPr>
          <w:p w:rsidR="008B1128" w:rsidRDefault="00BD48C7">
            <w:pPr>
              <w:pStyle w:val="Compact"/>
            </w:pPr>
            <w:r>
              <w:t>Random Forest</w:t>
            </w:r>
          </w:p>
        </w:tc>
        <w:tc>
          <w:tcPr>
            <w:tcW w:w="0" w:type="auto"/>
          </w:tcPr>
          <w:p w:rsidR="008B1128" w:rsidRDefault="00BD48C7">
            <w:pPr>
              <w:pStyle w:val="Compact"/>
            </w:pPr>
            <w:r>
              <w:t>Isolation Forest</w:t>
            </w:r>
          </w:p>
        </w:tc>
        <w:tc>
          <w:tcPr>
            <w:tcW w:w="0" w:type="auto"/>
          </w:tcPr>
          <w:p w:rsidR="008B1128" w:rsidRDefault="00BD48C7">
            <w:pPr>
              <w:pStyle w:val="Compact"/>
            </w:pPr>
            <w:r>
              <w:t>G</w:t>
            </w:r>
            <w:r>
              <w:t>agnant</w:t>
            </w:r>
          </w:p>
        </w:tc>
      </w:tr>
      <w:tr w:rsidR="008B1128">
        <w:tc>
          <w:tcPr>
            <w:tcW w:w="0" w:type="auto"/>
          </w:tcPr>
          <w:p w:rsidR="008B1128" w:rsidRDefault="00BD48C7">
            <w:pPr>
              <w:pStyle w:val="Compact"/>
            </w:pPr>
            <w:r>
              <w:rPr>
                <w:b/>
                <w:bCs/>
              </w:rPr>
              <w:t>AUC-PR</w:t>
            </w:r>
          </w:p>
        </w:tc>
        <w:tc>
          <w:tcPr>
            <w:tcW w:w="0" w:type="auto"/>
          </w:tcPr>
          <w:p w:rsidR="008B1128" w:rsidRDefault="00BD48C7">
            <w:pPr>
              <w:pStyle w:val="Compact"/>
            </w:pPr>
            <w:r>
              <w:t>0.9992</w:t>
            </w:r>
          </w:p>
        </w:tc>
        <w:tc>
          <w:tcPr>
            <w:tcW w:w="0" w:type="auto"/>
          </w:tcPr>
          <w:p w:rsidR="008B1128" w:rsidRDefault="00BD48C7">
            <w:pPr>
              <w:pStyle w:val="Compact"/>
            </w:pPr>
            <w:r>
              <w:t>Non calculé</w:t>
            </w:r>
          </w:p>
        </w:tc>
        <w:tc>
          <w:tcPr>
            <w:tcW w:w="0" w:type="auto"/>
          </w:tcPr>
          <w:p w:rsidR="008B1128" w:rsidRDefault="00BD48C7">
            <w:pPr>
              <w:pStyle w:val="Compact"/>
            </w:pPr>
            <w:r>
              <w:t>Random Forest</w:t>
            </w:r>
          </w:p>
        </w:tc>
      </w:tr>
      <w:tr w:rsidR="008B1128">
        <w:tc>
          <w:tcPr>
            <w:tcW w:w="0" w:type="auto"/>
          </w:tcPr>
          <w:p w:rsidR="008B1128" w:rsidRDefault="00BD48C7">
            <w:pPr>
              <w:pStyle w:val="Compact"/>
            </w:pPr>
            <w:r>
              <w:rPr>
                <w:b/>
                <w:bCs/>
              </w:rPr>
              <w:t>Précision (Fraude)</w:t>
            </w:r>
          </w:p>
        </w:tc>
        <w:tc>
          <w:tcPr>
            <w:tcW w:w="0" w:type="auto"/>
          </w:tcPr>
          <w:p w:rsidR="008B1128" w:rsidRDefault="00BD48C7">
            <w:pPr>
              <w:pStyle w:val="Compact"/>
            </w:pPr>
            <w:r>
              <w:t>0.99</w:t>
            </w:r>
          </w:p>
        </w:tc>
        <w:tc>
          <w:tcPr>
            <w:tcW w:w="0" w:type="auto"/>
          </w:tcPr>
          <w:p w:rsidR="008B1128" w:rsidRDefault="00BD48C7">
            <w:pPr>
              <w:pStyle w:val="Compact"/>
            </w:pPr>
            <w:r>
              <w:t>0.32</w:t>
            </w:r>
          </w:p>
        </w:tc>
        <w:tc>
          <w:tcPr>
            <w:tcW w:w="0" w:type="auto"/>
          </w:tcPr>
          <w:p w:rsidR="008B1128" w:rsidRDefault="00BD48C7">
            <w:pPr>
              <w:pStyle w:val="Compact"/>
            </w:pPr>
            <w:r>
              <w:t>Random Forest</w:t>
            </w:r>
          </w:p>
        </w:tc>
      </w:tr>
      <w:tr w:rsidR="008B1128">
        <w:tc>
          <w:tcPr>
            <w:tcW w:w="0" w:type="auto"/>
          </w:tcPr>
          <w:p w:rsidR="008B1128" w:rsidRDefault="00BD48C7">
            <w:pPr>
              <w:pStyle w:val="Compact"/>
            </w:pPr>
            <w:r>
              <w:rPr>
                <w:b/>
                <w:bCs/>
              </w:rPr>
              <w:t>Recall (Fraude)</w:t>
            </w:r>
          </w:p>
        </w:tc>
        <w:tc>
          <w:tcPr>
            <w:tcW w:w="0" w:type="auto"/>
          </w:tcPr>
          <w:p w:rsidR="008B1128" w:rsidRDefault="00BD48C7">
            <w:pPr>
              <w:pStyle w:val="Compact"/>
            </w:pPr>
            <w:r>
              <w:t>0.85</w:t>
            </w:r>
          </w:p>
        </w:tc>
        <w:tc>
          <w:tcPr>
            <w:tcW w:w="0" w:type="auto"/>
          </w:tcPr>
          <w:p w:rsidR="008B1128" w:rsidRDefault="00BD48C7">
            <w:pPr>
              <w:pStyle w:val="Compact"/>
            </w:pPr>
            <w:r>
              <w:t>0.85</w:t>
            </w:r>
          </w:p>
        </w:tc>
        <w:tc>
          <w:tcPr>
            <w:tcW w:w="0" w:type="auto"/>
          </w:tcPr>
          <w:p w:rsidR="008B1128" w:rsidRDefault="00BD48C7">
            <w:pPr>
              <w:pStyle w:val="Compact"/>
            </w:pPr>
            <w:r>
              <w:t>Égal</w:t>
            </w:r>
          </w:p>
        </w:tc>
      </w:tr>
      <w:tr w:rsidR="008B1128">
        <w:tc>
          <w:tcPr>
            <w:tcW w:w="0" w:type="auto"/>
          </w:tcPr>
          <w:p w:rsidR="008B1128" w:rsidRDefault="00BD48C7">
            <w:pPr>
              <w:pStyle w:val="Compact"/>
            </w:pPr>
            <w:r>
              <w:rPr>
                <w:b/>
                <w:bCs/>
              </w:rPr>
              <w:t>F1-Score (Fraude)</w:t>
            </w:r>
          </w:p>
        </w:tc>
        <w:tc>
          <w:tcPr>
            <w:tcW w:w="0" w:type="auto"/>
          </w:tcPr>
          <w:p w:rsidR="008B1128" w:rsidRDefault="00BD48C7">
            <w:pPr>
              <w:pStyle w:val="Compact"/>
            </w:pPr>
            <w:r>
              <w:t>0.91</w:t>
            </w:r>
          </w:p>
        </w:tc>
        <w:tc>
          <w:tcPr>
            <w:tcW w:w="0" w:type="auto"/>
          </w:tcPr>
          <w:p w:rsidR="008B1128" w:rsidRDefault="00BD48C7">
            <w:pPr>
              <w:pStyle w:val="Compact"/>
            </w:pPr>
            <w:r>
              <w:t>0.47</w:t>
            </w:r>
          </w:p>
        </w:tc>
        <w:tc>
          <w:tcPr>
            <w:tcW w:w="0" w:type="auto"/>
          </w:tcPr>
          <w:p w:rsidR="008B1128" w:rsidRDefault="00BD48C7">
            <w:pPr>
              <w:pStyle w:val="Compact"/>
            </w:pPr>
            <w:r>
              <w:t>Random Forest</w:t>
            </w:r>
          </w:p>
        </w:tc>
      </w:tr>
      <w:tr w:rsidR="008B1128">
        <w:tc>
          <w:tcPr>
            <w:tcW w:w="0" w:type="auto"/>
          </w:tcPr>
          <w:p w:rsidR="008B1128" w:rsidRDefault="00BD48C7">
            <w:pPr>
              <w:pStyle w:val="Compact"/>
            </w:pPr>
            <w:r>
              <w:rPr>
                <w:b/>
                <w:bCs/>
              </w:rPr>
              <w:t>Temps d’entraînement</w:t>
            </w:r>
          </w:p>
        </w:tc>
        <w:tc>
          <w:tcPr>
            <w:tcW w:w="0" w:type="auto"/>
          </w:tcPr>
          <w:p w:rsidR="008B1128" w:rsidRDefault="00BD48C7">
            <w:pPr>
              <w:pStyle w:val="Compact"/>
            </w:pPr>
            <w:r>
              <w:t>15 min</w:t>
            </w:r>
          </w:p>
        </w:tc>
        <w:tc>
          <w:tcPr>
            <w:tcW w:w="0" w:type="auto"/>
          </w:tcPr>
          <w:p w:rsidR="008B1128" w:rsidRDefault="00BD48C7">
            <w:pPr>
              <w:pStyle w:val="Compact"/>
            </w:pPr>
            <w:r>
              <w:t>8 min</w:t>
            </w:r>
          </w:p>
        </w:tc>
        <w:tc>
          <w:tcPr>
            <w:tcW w:w="0" w:type="auto"/>
          </w:tcPr>
          <w:p w:rsidR="008B1128" w:rsidRDefault="00BD48C7">
            <w:pPr>
              <w:pStyle w:val="Compact"/>
            </w:pPr>
            <w:r>
              <w:t>Isolation Forest</w:t>
            </w:r>
          </w:p>
        </w:tc>
      </w:tr>
      <w:tr w:rsidR="008B1128">
        <w:tc>
          <w:tcPr>
            <w:tcW w:w="0" w:type="auto"/>
          </w:tcPr>
          <w:p w:rsidR="008B1128" w:rsidRDefault="00BD48C7">
            <w:pPr>
              <w:pStyle w:val="Compact"/>
            </w:pPr>
            <w:r>
              <w:rPr>
                <w:b/>
                <w:bCs/>
              </w:rPr>
              <w:t>Explicabilité</w:t>
            </w:r>
          </w:p>
        </w:tc>
        <w:tc>
          <w:tcPr>
            <w:tcW w:w="0" w:type="auto"/>
          </w:tcPr>
          <w:p w:rsidR="008B1128" w:rsidRDefault="00BD48C7">
            <w:pPr>
              <w:pStyle w:val="Compact"/>
            </w:pPr>
            <w:r>
              <w:t>SHAP natif</w:t>
            </w:r>
          </w:p>
        </w:tc>
        <w:tc>
          <w:tcPr>
            <w:tcW w:w="0" w:type="auto"/>
          </w:tcPr>
          <w:p w:rsidR="008B1128" w:rsidRDefault="00BD48C7">
            <w:pPr>
              <w:pStyle w:val="Compact"/>
            </w:pPr>
            <w:r>
              <w:t>Limitée</w:t>
            </w:r>
          </w:p>
        </w:tc>
        <w:tc>
          <w:tcPr>
            <w:tcW w:w="0" w:type="auto"/>
          </w:tcPr>
          <w:p w:rsidR="008B1128" w:rsidRDefault="00BD48C7">
            <w:pPr>
              <w:pStyle w:val="Compact"/>
            </w:pPr>
            <w:r>
              <w:t>Random Forest</w:t>
            </w:r>
          </w:p>
        </w:tc>
      </w:tr>
      <w:tr w:rsidR="008B1128">
        <w:tc>
          <w:tcPr>
            <w:tcW w:w="0" w:type="auto"/>
          </w:tcPr>
          <w:p w:rsidR="008B1128" w:rsidRDefault="00BD48C7">
            <w:pPr>
              <w:pStyle w:val="Compact"/>
            </w:pPr>
            <w:r>
              <w:rPr>
                <w:b/>
                <w:bCs/>
              </w:rPr>
              <w:t>Maintenance</w:t>
            </w:r>
          </w:p>
        </w:tc>
        <w:tc>
          <w:tcPr>
            <w:tcW w:w="0" w:type="auto"/>
          </w:tcPr>
          <w:p w:rsidR="008B1128" w:rsidRDefault="00BD48C7">
            <w:pPr>
              <w:pStyle w:val="Compact"/>
            </w:pPr>
            <w:r>
              <w:t>Supervisé (nécessite labels)</w:t>
            </w:r>
          </w:p>
        </w:tc>
        <w:tc>
          <w:tcPr>
            <w:tcW w:w="0" w:type="auto"/>
          </w:tcPr>
          <w:p w:rsidR="008B1128" w:rsidRDefault="00BD48C7">
            <w:pPr>
              <w:pStyle w:val="Compact"/>
            </w:pPr>
            <w:r>
              <w:t>Non-supervisé</w:t>
            </w:r>
          </w:p>
        </w:tc>
        <w:tc>
          <w:tcPr>
            <w:tcW w:w="0" w:type="auto"/>
          </w:tcPr>
          <w:p w:rsidR="008B1128" w:rsidRDefault="00BD48C7">
            <w:pPr>
              <w:pStyle w:val="Compact"/>
            </w:pPr>
            <w:r>
              <w:t>Isolation Forest</w:t>
            </w:r>
          </w:p>
        </w:tc>
      </w:tr>
    </w:tbl>
    <w:p w:rsidR="008B1128" w:rsidRDefault="00BD48C7">
      <w:pPr>
        <w:pStyle w:val="Corpsdetexte"/>
      </w:pPr>
      <w:r>
        <w:t>4.5 Conclusion et Choix</w:t>
      </w:r>
    </w:p>
    <w:p w:rsidR="008B1128" w:rsidRDefault="00BD48C7">
      <w:pPr>
        <w:pStyle w:val="Corpsdetexte"/>
      </w:pPr>
      <w:r>
        <w:rPr>
          <w:b/>
          <w:bCs/>
        </w:rPr>
        <w:t>Random</w:t>
      </w:r>
      <w:r>
        <w:t>** Forest a été retenu** pour les raisons suivantes :</w:t>
      </w:r>
    </w:p>
    <w:p w:rsidR="008B1128" w:rsidRDefault="00BD48C7">
      <w:pPr>
        <w:pStyle w:val="Corpsdetexte"/>
      </w:pPr>
      <w:r>
        <w:t>Précision supérieure : 0.99 vs 0.32 (réduction drastique des faux positifs)</w:t>
      </w:r>
    </w:p>
    <w:p w:rsidR="008B1128" w:rsidRDefault="00BD48C7">
      <w:pPr>
        <w:pStyle w:val="Corpsdetexte"/>
      </w:pPr>
      <w:r>
        <w:t>Explicabilité native : Intégration SHAP pour expliquer les décisions</w:t>
      </w:r>
    </w:p>
    <w:p w:rsidR="008B1128" w:rsidRDefault="00BD48C7">
      <w:pPr>
        <w:pStyle w:val="Corpsdetexte"/>
      </w:pPr>
      <w:r>
        <w:t>Performance AUC-PR : 0.9992 (excellent pour dataset déséquilibré)</w:t>
      </w:r>
    </w:p>
    <w:p w:rsidR="008B1128" w:rsidRDefault="00BD48C7">
      <w:pPr>
        <w:pStyle w:val="Corpsdetexte"/>
      </w:pPr>
      <w:r>
        <w:t>Conformité réglementaire : Nécessité d’explicabilité pour audit</w:t>
      </w:r>
    </w:p>
    <w:p w:rsidR="008B1128" w:rsidRDefault="00BD48C7">
      <w:pPr>
        <w:pStyle w:val="Corpsdetexte"/>
      </w:pPr>
      <w:r>
        <w:rPr>
          <w:b/>
          <w:bCs/>
        </w:rPr>
        <w:t>Isolation Forest</w:t>
      </w:r>
      <w:r>
        <w:t xml:space="preserve"> sera considéré comme :</w:t>
      </w:r>
    </w:p>
    <w:p w:rsidR="008B1128" w:rsidRDefault="00BD48C7">
      <w:pPr>
        <w:pStyle w:val="Corpsdetexte"/>
      </w:pPr>
      <w:r>
        <w:t>Modèle de backup pour détection d’anomalies inconnues</w:t>
      </w:r>
    </w:p>
    <w:p w:rsidR="008B1128" w:rsidRDefault="00BD48C7">
      <w:pPr>
        <w:pStyle w:val="Corpsdetexte"/>
      </w:pPr>
      <w:r>
        <w:t>Complément pour scénarios non supervisés</w:t>
      </w:r>
    </w:p>
    <w:p w:rsidR="008B1128" w:rsidRDefault="00BD48C7">
      <w:pPr>
        <w:pStyle w:val="Compact"/>
        <w:numPr>
          <w:ilvl w:val="0"/>
          <w:numId w:val="7"/>
        </w:numPr>
      </w:pPr>
      <w:r>
        <w:t>Métriques Mesurables</w:t>
      </w:r>
    </w:p>
    <w:p w:rsidR="008B1128" w:rsidRDefault="00BD48C7">
      <w:pPr>
        <w:pStyle w:val="FirstParagraph"/>
      </w:pPr>
      <w:r>
        <w:t>5.1 Performance de l’API</w:t>
      </w:r>
    </w:p>
    <w:p w:rsidR="008B1128" w:rsidRDefault="00BD48C7">
      <w:pPr>
        <w:pStyle w:val="Corpsdetexte"/>
      </w:pPr>
      <w:r>
        <w:rPr>
          <w:b/>
          <w:bCs/>
        </w:rPr>
        <w:t>Endpoint</w:t>
      </w:r>
      <w:r>
        <w:t xml:space="preserve"> : </w:t>
      </w:r>
      <w:r>
        <w:rPr>
          <w:rStyle w:val="VerbatimChar"/>
        </w:rPr>
        <w:t>POST /api/analyze</w:t>
      </w:r>
    </w:p>
    <w:tbl>
      <w:tblPr>
        <w:tblStyle w:val="Table"/>
        <w:tblW w:w="5000" w:type="pct"/>
        <w:tblLook w:val="0020" w:firstRow="1" w:lastRow="0" w:firstColumn="0" w:lastColumn="0" w:noHBand="0" w:noVBand="0"/>
      </w:tblPr>
      <w:tblGrid>
        <w:gridCol w:w="3003"/>
        <w:gridCol w:w="1649"/>
        <w:gridCol w:w="1082"/>
        <w:gridCol w:w="3888"/>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Métrique</w:t>
            </w:r>
          </w:p>
        </w:tc>
        <w:tc>
          <w:tcPr>
            <w:tcW w:w="0" w:type="auto"/>
          </w:tcPr>
          <w:p w:rsidR="008B1128" w:rsidRDefault="00BD48C7">
            <w:pPr>
              <w:pStyle w:val="Compact"/>
            </w:pPr>
            <w:r>
              <w:t>Valeur</w:t>
            </w:r>
          </w:p>
        </w:tc>
        <w:tc>
          <w:tcPr>
            <w:tcW w:w="0" w:type="auto"/>
          </w:tcPr>
          <w:p w:rsidR="008B1128" w:rsidRDefault="00BD48C7">
            <w:pPr>
              <w:pStyle w:val="Compact"/>
            </w:pPr>
            <w:r>
              <w:t>Unité</w:t>
            </w:r>
          </w:p>
        </w:tc>
        <w:tc>
          <w:tcPr>
            <w:tcW w:w="0" w:type="auto"/>
          </w:tcPr>
          <w:p w:rsidR="008B1128" w:rsidRDefault="00BD48C7">
            <w:pPr>
              <w:pStyle w:val="Compact"/>
            </w:pPr>
            <w:r>
              <w:t>Méthode de mesure</w:t>
            </w:r>
          </w:p>
        </w:tc>
      </w:tr>
      <w:tr w:rsidR="008B1128">
        <w:tc>
          <w:tcPr>
            <w:tcW w:w="0" w:type="auto"/>
          </w:tcPr>
          <w:p w:rsidR="008B1128" w:rsidRDefault="00BD48C7">
            <w:pPr>
              <w:pStyle w:val="Compact"/>
            </w:pPr>
            <w:r>
              <w:rPr>
                <w:b/>
                <w:bCs/>
              </w:rPr>
              <w:t>Temps de réponse moyen</w:t>
            </w:r>
          </w:p>
        </w:tc>
        <w:tc>
          <w:tcPr>
            <w:tcW w:w="0" w:type="auto"/>
          </w:tcPr>
          <w:p w:rsidR="008B1128" w:rsidRDefault="00BD48C7">
            <w:pPr>
              <w:pStyle w:val="Compact"/>
            </w:pPr>
            <w:r>
              <w:t>45-120 ms</w:t>
            </w:r>
          </w:p>
        </w:tc>
        <w:tc>
          <w:tcPr>
            <w:tcW w:w="0" w:type="auto"/>
          </w:tcPr>
          <w:p w:rsidR="008B1128" w:rsidRDefault="00BD48C7">
            <w:pPr>
              <w:pStyle w:val="Compact"/>
            </w:pPr>
            <w:r>
              <w:t>ms</w:t>
            </w:r>
          </w:p>
        </w:tc>
        <w:tc>
          <w:tcPr>
            <w:tcW w:w="0" w:type="auto"/>
          </w:tcPr>
          <w:p w:rsidR="008B1128" w:rsidRDefault="00BD48C7">
            <w:pPr>
              <w:pStyle w:val="Compact"/>
            </w:pPr>
            <w:r>
              <w:rPr>
                <w:rStyle w:val="VerbatimChar"/>
              </w:rPr>
              <w:t>time.perf_counter()</w:t>
            </w:r>
            <w:r>
              <w:t xml:space="preserve"> dans main.py</w:t>
            </w:r>
          </w:p>
        </w:tc>
      </w:tr>
      <w:tr w:rsidR="008B1128">
        <w:tc>
          <w:tcPr>
            <w:tcW w:w="0" w:type="auto"/>
          </w:tcPr>
          <w:p w:rsidR="008B1128" w:rsidRDefault="00BD48C7">
            <w:pPr>
              <w:pStyle w:val="Compact"/>
            </w:pPr>
            <w:r>
              <w:rPr>
                <w:b/>
                <w:bCs/>
              </w:rPr>
              <w:t>Temps de réponse max</w:t>
            </w:r>
          </w:p>
        </w:tc>
        <w:tc>
          <w:tcPr>
            <w:tcW w:w="0" w:type="auto"/>
          </w:tcPr>
          <w:p w:rsidR="008B1128" w:rsidRDefault="00BD48C7">
            <w:pPr>
              <w:pStyle w:val="Compact"/>
            </w:pPr>
            <w:r>
              <w:t>250 ms</w:t>
            </w:r>
          </w:p>
        </w:tc>
        <w:tc>
          <w:tcPr>
            <w:tcW w:w="0" w:type="auto"/>
          </w:tcPr>
          <w:p w:rsidR="008B1128" w:rsidRDefault="00BD48C7">
            <w:pPr>
              <w:pStyle w:val="Compact"/>
            </w:pPr>
            <w:r>
              <w:t>ms</w:t>
            </w:r>
          </w:p>
        </w:tc>
        <w:tc>
          <w:tcPr>
            <w:tcW w:w="0" w:type="auto"/>
          </w:tcPr>
          <w:p w:rsidR="008B1128" w:rsidRDefault="00BD48C7">
            <w:pPr>
              <w:pStyle w:val="Compact"/>
            </w:pPr>
            <w:r>
              <w:t>Tests de charge</w:t>
            </w:r>
          </w:p>
        </w:tc>
      </w:tr>
      <w:tr w:rsidR="008B1128">
        <w:tc>
          <w:tcPr>
            <w:tcW w:w="0" w:type="auto"/>
          </w:tcPr>
          <w:p w:rsidR="008B1128" w:rsidRDefault="00BD48C7">
            <w:pPr>
              <w:pStyle w:val="Compact"/>
            </w:pPr>
            <w:r>
              <w:rPr>
                <w:b/>
                <w:bCs/>
              </w:rPr>
              <w:t>Débit</w:t>
            </w:r>
          </w:p>
        </w:tc>
        <w:tc>
          <w:tcPr>
            <w:tcW w:w="0" w:type="auto"/>
          </w:tcPr>
          <w:p w:rsidR="008B1128" w:rsidRDefault="00BD48C7">
            <w:pPr>
              <w:pStyle w:val="Compact"/>
            </w:pPr>
            <w:r>
              <w:t>1000 req/min</w:t>
            </w:r>
          </w:p>
        </w:tc>
        <w:tc>
          <w:tcPr>
            <w:tcW w:w="0" w:type="auto"/>
          </w:tcPr>
          <w:p w:rsidR="008B1128" w:rsidRDefault="00BD48C7">
            <w:pPr>
              <w:pStyle w:val="Compact"/>
            </w:pPr>
            <w:r>
              <w:t>req/min</w:t>
            </w:r>
          </w:p>
        </w:tc>
        <w:tc>
          <w:tcPr>
            <w:tcW w:w="0" w:type="auto"/>
          </w:tcPr>
          <w:p w:rsidR="008B1128" w:rsidRDefault="00BD48C7">
            <w:pPr>
              <w:pStyle w:val="Compact"/>
            </w:pPr>
            <w:r>
              <w:t>Tests de charge</w:t>
            </w:r>
          </w:p>
        </w:tc>
      </w:tr>
      <w:tr w:rsidR="008B1128">
        <w:tc>
          <w:tcPr>
            <w:tcW w:w="0" w:type="auto"/>
          </w:tcPr>
          <w:p w:rsidR="008B1128" w:rsidRDefault="00BD48C7">
            <w:pPr>
              <w:pStyle w:val="Compact"/>
            </w:pPr>
            <w:r>
              <w:rPr>
                <w:b/>
                <w:bCs/>
              </w:rPr>
              <w:t>Disponibilité</w:t>
            </w:r>
          </w:p>
        </w:tc>
        <w:tc>
          <w:tcPr>
            <w:tcW w:w="0" w:type="auto"/>
          </w:tcPr>
          <w:p w:rsidR="008B1128" w:rsidRDefault="00BD48C7">
            <w:pPr>
              <w:pStyle w:val="Compact"/>
            </w:pPr>
            <w:r>
              <w:t>99.9%</w:t>
            </w:r>
          </w:p>
        </w:tc>
        <w:tc>
          <w:tcPr>
            <w:tcW w:w="0" w:type="auto"/>
          </w:tcPr>
          <w:p w:rsidR="008B1128" w:rsidRDefault="00BD48C7">
            <w:pPr>
              <w:pStyle w:val="Compact"/>
            </w:pPr>
            <w:r>
              <w:t>%</w:t>
            </w:r>
          </w:p>
        </w:tc>
        <w:tc>
          <w:tcPr>
            <w:tcW w:w="0" w:type="auto"/>
          </w:tcPr>
          <w:p w:rsidR="008B1128" w:rsidRDefault="00BD48C7">
            <w:pPr>
              <w:pStyle w:val="Compact"/>
            </w:pPr>
            <w:r>
              <w:t>Monitoring production</w:t>
            </w:r>
          </w:p>
        </w:tc>
      </w:tr>
    </w:tbl>
    <w:p w:rsidR="008B1128" w:rsidRDefault="00BD48C7">
      <w:pPr>
        <w:pStyle w:val="Corpsdetexte"/>
      </w:pPr>
      <w:r>
        <w:rPr>
          <w:b/>
          <w:bCs/>
        </w:rPr>
        <w:t>Exemple de log :</w:t>
      </w:r>
    </w:p>
    <w:p w:rsidR="008B1128" w:rsidRDefault="00BD48C7">
      <w:pPr>
        <w:pStyle w:val="Corpsdetexte"/>
      </w:pPr>
      <w:r>
        <w:t>2026-07-22 10:30:45 [INFO] fraud_api: Temps de traitement : 78.23 ms pour 2 transaction(s) 2026-07-22 10:30:45 [INFO] fraud_api: Taux de détection : 1/2 transaction(s) suspecte(s)</w:t>
      </w:r>
    </w:p>
    <w:p w:rsidR="008B1128" w:rsidRDefault="00BD48C7">
      <w:pPr>
        <w:pStyle w:val="Corpsdetexte"/>
      </w:pPr>
      <w:r>
        <w:t>5.2 Performance du Modèle ML</w:t>
      </w:r>
    </w:p>
    <w:tbl>
      <w:tblPr>
        <w:tblStyle w:val="Table"/>
        <w:tblW w:w="0" w:type="auto"/>
        <w:tblLook w:val="0020" w:firstRow="1" w:lastRow="0" w:firstColumn="0" w:lastColumn="0" w:noHBand="0" w:noVBand="0"/>
      </w:tblPr>
      <w:tblGrid>
        <w:gridCol w:w="2291"/>
        <w:gridCol w:w="930"/>
        <w:gridCol w:w="3693"/>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Métrique</w:t>
            </w:r>
          </w:p>
        </w:tc>
        <w:tc>
          <w:tcPr>
            <w:tcW w:w="0" w:type="auto"/>
          </w:tcPr>
          <w:p w:rsidR="008B1128" w:rsidRDefault="00BD48C7">
            <w:pPr>
              <w:pStyle w:val="Compact"/>
            </w:pPr>
            <w:r>
              <w:t>Valeur</w:t>
            </w:r>
          </w:p>
        </w:tc>
        <w:tc>
          <w:tcPr>
            <w:tcW w:w="0" w:type="auto"/>
          </w:tcPr>
          <w:p w:rsidR="008B1128" w:rsidRDefault="00BD48C7">
            <w:pPr>
              <w:pStyle w:val="Compact"/>
            </w:pPr>
            <w:r>
              <w:t>Contexte</w:t>
            </w:r>
          </w:p>
        </w:tc>
      </w:tr>
      <w:tr w:rsidR="008B1128">
        <w:tc>
          <w:tcPr>
            <w:tcW w:w="0" w:type="auto"/>
          </w:tcPr>
          <w:p w:rsidR="008B1128" w:rsidRDefault="00BD48C7">
            <w:pPr>
              <w:pStyle w:val="Compact"/>
            </w:pPr>
            <w:r>
              <w:rPr>
                <w:b/>
                <w:bCs/>
              </w:rPr>
              <w:t>AUC-PR</w:t>
            </w:r>
          </w:p>
        </w:tc>
        <w:tc>
          <w:tcPr>
            <w:tcW w:w="0" w:type="auto"/>
          </w:tcPr>
          <w:p w:rsidR="008B1128" w:rsidRDefault="00BD48C7">
            <w:pPr>
              <w:pStyle w:val="Compact"/>
            </w:pPr>
            <w:r>
              <w:t>0.9992</w:t>
            </w:r>
          </w:p>
        </w:tc>
        <w:tc>
          <w:tcPr>
            <w:tcW w:w="0" w:type="auto"/>
          </w:tcPr>
          <w:p w:rsidR="008B1128" w:rsidRDefault="00BD48C7">
            <w:pPr>
              <w:pStyle w:val="Compact"/>
            </w:pPr>
            <w:r>
              <w:t>Dataset</w:t>
            </w:r>
            <w:r>
              <w:t xml:space="preserve"> PaySim (1M transactions)</w:t>
            </w:r>
          </w:p>
        </w:tc>
      </w:tr>
      <w:tr w:rsidR="008B1128">
        <w:tc>
          <w:tcPr>
            <w:tcW w:w="0" w:type="auto"/>
          </w:tcPr>
          <w:p w:rsidR="008B1128" w:rsidRDefault="00BD48C7">
            <w:pPr>
              <w:pStyle w:val="Compact"/>
            </w:pPr>
            <w:r>
              <w:rPr>
                <w:b/>
                <w:bCs/>
              </w:rPr>
              <w:t>Précision (Fraude)</w:t>
            </w:r>
          </w:p>
        </w:tc>
        <w:tc>
          <w:tcPr>
            <w:tcW w:w="0" w:type="auto"/>
          </w:tcPr>
          <w:p w:rsidR="008B1128" w:rsidRDefault="00BD48C7">
            <w:pPr>
              <w:pStyle w:val="Compact"/>
            </w:pPr>
            <w:r>
              <w:t>0.99</w:t>
            </w:r>
          </w:p>
        </w:tc>
        <w:tc>
          <w:tcPr>
            <w:tcW w:w="0" w:type="auto"/>
          </w:tcPr>
          <w:p w:rsidR="008B1128" w:rsidRDefault="00BD48C7">
            <w:pPr>
              <w:pStyle w:val="Compact"/>
            </w:pPr>
            <w:r>
              <w:t>Test set (200k transactions)</w:t>
            </w:r>
          </w:p>
        </w:tc>
      </w:tr>
      <w:tr w:rsidR="008B1128">
        <w:tc>
          <w:tcPr>
            <w:tcW w:w="0" w:type="auto"/>
          </w:tcPr>
          <w:p w:rsidR="008B1128" w:rsidRDefault="00BD48C7">
            <w:pPr>
              <w:pStyle w:val="Compact"/>
            </w:pPr>
            <w:r>
              <w:rPr>
                <w:b/>
                <w:bCs/>
              </w:rPr>
              <w:t>Recall (Fraude)</w:t>
            </w:r>
          </w:p>
        </w:tc>
        <w:tc>
          <w:tcPr>
            <w:tcW w:w="0" w:type="auto"/>
          </w:tcPr>
          <w:p w:rsidR="008B1128" w:rsidRDefault="00BD48C7">
            <w:pPr>
              <w:pStyle w:val="Compact"/>
            </w:pPr>
            <w:r>
              <w:t>0.85</w:t>
            </w:r>
          </w:p>
        </w:tc>
        <w:tc>
          <w:tcPr>
            <w:tcW w:w="0" w:type="auto"/>
          </w:tcPr>
          <w:p w:rsidR="008B1128" w:rsidRDefault="00BD48C7">
            <w:pPr>
              <w:pStyle w:val="Compact"/>
            </w:pPr>
            <w:r>
              <w:t>Test set</w:t>
            </w:r>
          </w:p>
        </w:tc>
      </w:tr>
      <w:tr w:rsidR="008B1128">
        <w:tc>
          <w:tcPr>
            <w:tcW w:w="0" w:type="auto"/>
          </w:tcPr>
          <w:p w:rsidR="008B1128" w:rsidRDefault="00BD48C7">
            <w:pPr>
              <w:pStyle w:val="Compact"/>
            </w:pPr>
            <w:r>
              <w:rPr>
                <w:b/>
                <w:bCs/>
              </w:rPr>
              <w:t>F1-Score (Fraude)</w:t>
            </w:r>
          </w:p>
        </w:tc>
        <w:tc>
          <w:tcPr>
            <w:tcW w:w="0" w:type="auto"/>
          </w:tcPr>
          <w:p w:rsidR="008B1128" w:rsidRDefault="00BD48C7">
            <w:pPr>
              <w:pStyle w:val="Compact"/>
            </w:pPr>
            <w:r>
              <w:t>0.91</w:t>
            </w:r>
          </w:p>
        </w:tc>
        <w:tc>
          <w:tcPr>
            <w:tcW w:w="0" w:type="auto"/>
          </w:tcPr>
          <w:p w:rsidR="008B1128" w:rsidRDefault="00BD48C7">
            <w:pPr>
              <w:pStyle w:val="Compact"/>
            </w:pPr>
            <w:r>
              <w:t>Test set</w:t>
            </w:r>
          </w:p>
        </w:tc>
      </w:tr>
      <w:tr w:rsidR="008B1128">
        <w:tc>
          <w:tcPr>
            <w:tcW w:w="0" w:type="auto"/>
          </w:tcPr>
          <w:p w:rsidR="008B1128" w:rsidRDefault="00BD48C7">
            <w:pPr>
              <w:pStyle w:val="Compact"/>
            </w:pPr>
            <w:r>
              <w:rPr>
                <w:b/>
                <w:bCs/>
              </w:rPr>
              <w:t>Faux positifs</w:t>
            </w:r>
          </w:p>
        </w:tc>
        <w:tc>
          <w:tcPr>
            <w:tcW w:w="0" w:type="auto"/>
          </w:tcPr>
          <w:p w:rsidR="008B1128" w:rsidRDefault="00BD48C7">
            <w:pPr>
              <w:pStyle w:val="Compact"/>
            </w:pPr>
            <w:r>
              <w:t>&lt; 1%</w:t>
            </w:r>
          </w:p>
        </w:tc>
        <w:tc>
          <w:tcPr>
            <w:tcW w:w="0" w:type="auto"/>
          </w:tcPr>
          <w:p w:rsidR="008B1128" w:rsidRDefault="00BD48C7">
            <w:pPr>
              <w:pStyle w:val="Compact"/>
            </w:pPr>
            <w:r>
              <w:t>Production estimée</w:t>
            </w:r>
          </w:p>
        </w:tc>
      </w:tr>
    </w:tbl>
    <w:p w:rsidR="008B1128" w:rsidRDefault="00BD48C7">
      <w:pPr>
        <w:pStyle w:val="Corpsdetexte"/>
      </w:pPr>
      <w:r>
        <w:t>5.3 Couverture de Tests</w:t>
      </w:r>
    </w:p>
    <w:tbl>
      <w:tblPr>
        <w:tblStyle w:val="Table"/>
        <w:tblW w:w="0" w:type="auto"/>
        <w:tblLook w:val="0020" w:firstRow="1" w:lastRow="0" w:firstColumn="0" w:lastColumn="0" w:noHBand="0" w:noVBand="0"/>
      </w:tblPr>
      <w:tblGrid>
        <w:gridCol w:w="2589"/>
        <w:gridCol w:w="1896"/>
        <w:gridCol w:w="1911"/>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Type de test</w:t>
            </w:r>
          </w:p>
        </w:tc>
        <w:tc>
          <w:tcPr>
            <w:tcW w:w="0" w:type="auto"/>
          </w:tcPr>
          <w:p w:rsidR="008B1128" w:rsidRDefault="00BD48C7">
            <w:pPr>
              <w:pStyle w:val="Compact"/>
            </w:pPr>
            <w:r>
              <w:t>Nombre de tests</w:t>
            </w:r>
          </w:p>
        </w:tc>
        <w:tc>
          <w:tcPr>
            <w:tcW w:w="0" w:type="auto"/>
          </w:tcPr>
          <w:p w:rsidR="008B1128" w:rsidRDefault="00BD48C7">
            <w:pPr>
              <w:pStyle w:val="Compact"/>
            </w:pPr>
            <w:r>
              <w:t>Couverture</w:t>
            </w:r>
          </w:p>
        </w:tc>
      </w:tr>
      <w:tr w:rsidR="008B1128">
        <w:tc>
          <w:tcPr>
            <w:tcW w:w="0" w:type="auto"/>
          </w:tcPr>
          <w:p w:rsidR="008B1128" w:rsidRDefault="00BD48C7">
            <w:pPr>
              <w:pStyle w:val="Compact"/>
            </w:pPr>
            <w:r>
              <w:rPr>
                <w:b/>
                <w:bCs/>
              </w:rPr>
              <w:t>Tests unitaires règles</w:t>
            </w:r>
          </w:p>
        </w:tc>
        <w:tc>
          <w:tcPr>
            <w:tcW w:w="0" w:type="auto"/>
          </w:tcPr>
          <w:p w:rsidR="008B1128" w:rsidRDefault="00BD48C7">
            <w:pPr>
              <w:pStyle w:val="Compact"/>
            </w:pPr>
            <w:r>
              <w:t>17</w:t>
            </w:r>
          </w:p>
        </w:tc>
        <w:tc>
          <w:tcPr>
            <w:tcW w:w="0" w:type="auto"/>
          </w:tcPr>
          <w:p w:rsidR="008B1128" w:rsidRDefault="00BD48C7">
            <w:pPr>
              <w:pStyle w:val="Compact"/>
            </w:pPr>
            <w:r>
              <w:t>100% branches</w:t>
            </w:r>
          </w:p>
        </w:tc>
      </w:tr>
      <w:tr w:rsidR="008B1128">
        <w:tc>
          <w:tcPr>
            <w:tcW w:w="0" w:type="auto"/>
          </w:tcPr>
          <w:p w:rsidR="008B1128" w:rsidRDefault="00BD48C7">
            <w:pPr>
              <w:pStyle w:val="Compact"/>
            </w:pPr>
            <w:r>
              <w:rPr>
                <w:b/>
                <w:bCs/>
              </w:rPr>
              <w:t>Tests API</w:t>
            </w:r>
          </w:p>
        </w:tc>
        <w:tc>
          <w:tcPr>
            <w:tcW w:w="0" w:type="auto"/>
          </w:tcPr>
          <w:p w:rsidR="008B1128" w:rsidRDefault="00BD48C7">
            <w:pPr>
              <w:pStyle w:val="Compact"/>
            </w:pPr>
            <w:r>
              <w:t>12</w:t>
            </w:r>
          </w:p>
        </w:tc>
        <w:tc>
          <w:tcPr>
            <w:tcW w:w="0" w:type="auto"/>
          </w:tcPr>
          <w:p w:rsidR="008B1128" w:rsidRDefault="00BD48C7">
            <w:pPr>
              <w:pStyle w:val="Compact"/>
            </w:pPr>
            <w:r>
              <w:t>100% endpoints</w:t>
            </w:r>
          </w:p>
        </w:tc>
      </w:tr>
      <w:tr w:rsidR="008B1128">
        <w:tc>
          <w:tcPr>
            <w:tcW w:w="0" w:type="auto"/>
          </w:tcPr>
          <w:p w:rsidR="008B1128" w:rsidRDefault="00BD48C7">
            <w:pPr>
              <w:pStyle w:val="Compact"/>
            </w:pPr>
            <w:r>
              <w:rPr>
                <w:b/>
                <w:bCs/>
              </w:rPr>
              <w:t>Tests d’intégration</w:t>
            </w:r>
          </w:p>
        </w:tc>
        <w:tc>
          <w:tcPr>
            <w:tcW w:w="0" w:type="auto"/>
          </w:tcPr>
          <w:p w:rsidR="008B1128" w:rsidRDefault="00BD48C7">
            <w:pPr>
              <w:pStyle w:val="Compact"/>
            </w:pPr>
            <w:r>
              <w:t>5</w:t>
            </w:r>
          </w:p>
        </w:tc>
        <w:tc>
          <w:tcPr>
            <w:tcW w:w="0" w:type="auto"/>
          </w:tcPr>
          <w:p w:rsidR="008B1128" w:rsidRDefault="00BD48C7">
            <w:pPr>
              <w:pStyle w:val="Compact"/>
            </w:pPr>
            <w:r>
              <w:t>Flux complet</w:t>
            </w:r>
          </w:p>
        </w:tc>
      </w:tr>
      <w:tr w:rsidR="008B1128">
        <w:tc>
          <w:tcPr>
            <w:tcW w:w="0" w:type="auto"/>
          </w:tcPr>
          <w:p w:rsidR="008B1128" w:rsidRDefault="00BD48C7">
            <w:pPr>
              <w:pStyle w:val="Compact"/>
            </w:pPr>
            <w:r>
              <w:rPr>
                <w:b/>
                <w:bCs/>
              </w:rPr>
              <w:t>Tests ML</w:t>
            </w:r>
          </w:p>
        </w:tc>
        <w:tc>
          <w:tcPr>
            <w:tcW w:w="0" w:type="auto"/>
          </w:tcPr>
          <w:p w:rsidR="008B1128" w:rsidRDefault="00BD48C7">
            <w:pPr>
              <w:pStyle w:val="Compact"/>
            </w:pPr>
            <w:r>
              <w:t>3</w:t>
            </w:r>
          </w:p>
        </w:tc>
        <w:tc>
          <w:tcPr>
            <w:tcW w:w="0" w:type="auto"/>
          </w:tcPr>
          <w:p w:rsidR="008B1128" w:rsidRDefault="00BD48C7">
            <w:pPr>
              <w:pStyle w:val="Compact"/>
            </w:pPr>
            <w:r>
              <w:t>Modèle + SHAP</w:t>
            </w:r>
          </w:p>
        </w:tc>
      </w:tr>
      <w:tr w:rsidR="008B1128">
        <w:tc>
          <w:tcPr>
            <w:tcW w:w="0" w:type="auto"/>
          </w:tcPr>
          <w:p w:rsidR="008B1128" w:rsidRDefault="00BD48C7">
            <w:pPr>
              <w:pStyle w:val="Compact"/>
            </w:pPr>
            <w:r>
              <w:rPr>
                <w:b/>
                <w:bCs/>
              </w:rPr>
              <w:t>Total</w:t>
            </w:r>
          </w:p>
        </w:tc>
        <w:tc>
          <w:tcPr>
            <w:tcW w:w="0" w:type="auto"/>
          </w:tcPr>
          <w:p w:rsidR="008B1128" w:rsidRDefault="00BD48C7">
            <w:pPr>
              <w:pStyle w:val="Compact"/>
            </w:pPr>
            <w:r>
              <w:t>37 tests</w:t>
            </w:r>
          </w:p>
        </w:tc>
        <w:tc>
          <w:tcPr>
            <w:tcW w:w="0" w:type="auto"/>
          </w:tcPr>
          <w:p w:rsidR="008B1128" w:rsidRDefault="00BD48C7">
            <w:pPr>
              <w:pStyle w:val="Compact"/>
            </w:pPr>
            <w:r>
              <w:t>-</w:t>
            </w:r>
          </w:p>
        </w:tc>
      </w:tr>
    </w:tbl>
    <w:p w:rsidR="008B1128" w:rsidRDefault="00BD48C7">
      <w:pPr>
        <w:pStyle w:val="Corpsdetexte"/>
      </w:pPr>
      <w:r>
        <w:rPr>
          <w:b/>
          <w:bCs/>
        </w:rPr>
        <w:t>Commande d’exécution</w:t>
      </w:r>
      <w:r>
        <w:t xml:space="preserve"> :</w:t>
      </w:r>
    </w:p>
    <w:p w:rsidR="008B1128" w:rsidRDefault="00BD48C7">
      <w:pPr>
        <w:pStyle w:val="Corpsdetexte"/>
      </w:pPr>
      <w:r>
        <w:t>cd “AI Fraud Detection” pytest tests/ -v –cov=. –cov-report=html</w:t>
      </w:r>
    </w:p>
    <w:p w:rsidR="008B1128" w:rsidRDefault="00BD48C7">
      <w:pPr>
        <w:pStyle w:val="Corpsdetexte"/>
      </w:pPr>
      <w:r>
        <w:t>5.4 Scénarios Testés</w:t>
      </w:r>
    </w:p>
    <w:p w:rsidR="008B1128" w:rsidRDefault="00BD48C7">
      <w:pPr>
        <w:pStyle w:val="Corpsdetexte"/>
      </w:pPr>
      <w:r>
        <w:rPr>
          <w:b/>
          <w:bCs/>
        </w:rPr>
        <w:t xml:space="preserve">Scénarios de test documentés dans </w:t>
      </w:r>
      <w:r>
        <w:rPr>
          <w:rStyle w:val="VerbatimChar"/>
          <w:b/>
          <w:bCs/>
        </w:rPr>
        <w:t>tests/test_api.py</w:t>
      </w:r>
      <w:r>
        <w:rPr>
          <w:b/>
          <w:bCs/>
        </w:rPr>
        <w:t xml:space="preserve"> :</w:t>
      </w:r>
    </w:p>
    <w:p w:rsidR="008B1128" w:rsidRDefault="00BD48C7">
      <w:pPr>
        <w:numPr>
          <w:ilvl w:val="0"/>
          <w:numId w:val="8"/>
        </w:numPr>
      </w:pPr>
      <w:r>
        <w:rPr>
          <w:b/>
          <w:bCs/>
        </w:rPr>
        <w:t>Transaction légitime petite</w:t>
      </w:r>
      <w:r>
        <w:t xml:space="preserve"> (45.20 €, PAYMENT) → MATCHED</w:t>
      </w:r>
    </w:p>
    <w:p w:rsidR="008B1128" w:rsidRDefault="00BD48C7">
      <w:pPr>
        <w:numPr>
          <w:ilvl w:val="0"/>
          <w:numId w:val="8"/>
        </w:numPr>
      </w:pPr>
      <w:r>
        <w:rPr>
          <w:b/>
          <w:bCs/>
        </w:rPr>
        <w:t>Transaction légitime grande</w:t>
      </w:r>
      <w:r>
        <w:t xml:space="preserve"> (6000 €, PAYMENT) → UNMATCHED</w:t>
      </w:r>
    </w:p>
    <w:p w:rsidR="008B1128" w:rsidRDefault="00BD48C7">
      <w:pPr>
        <w:numPr>
          <w:ilvl w:val="0"/>
          <w:numId w:val="8"/>
        </w:numPr>
      </w:pPr>
      <w:r>
        <w:rPr>
          <w:b/>
          <w:bCs/>
        </w:rPr>
        <w:t>Seuil réglementaire</w:t>
      </w:r>
      <w:r>
        <w:t xml:space="preserve"> (15000 €) → SUSPICIOUS (règle)</w:t>
      </w:r>
    </w:p>
    <w:p w:rsidR="008B1128" w:rsidRDefault="00BD48C7">
      <w:pPr>
        <w:numPr>
          <w:ilvl w:val="0"/>
          <w:numId w:val="8"/>
        </w:numPr>
      </w:pPr>
      <w:r>
        <w:rPr>
          <w:b/>
          <w:bCs/>
        </w:rPr>
        <w:t>Mot-clé sensibl</w:t>
      </w:r>
      <w:r>
        <w:rPr>
          <w:b/>
          <w:bCs/>
        </w:rPr>
        <w:t>e</w:t>
      </w:r>
      <w:r>
        <w:t xml:space="preserve"> (CASINO) → SUSPICIOUS (règle)</w:t>
      </w:r>
    </w:p>
    <w:p w:rsidR="008B1128" w:rsidRDefault="00BD48C7">
      <w:pPr>
        <w:numPr>
          <w:ilvl w:val="0"/>
          <w:numId w:val="8"/>
        </w:numPr>
      </w:pPr>
      <w:r>
        <w:rPr>
          <w:b/>
          <w:bCs/>
        </w:rPr>
        <w:t>Retrait cash important</w:t>
      </w:r>
      <w:r>
        <w:t xml:space="preserve"> (6000 €, CASH_OUT) → SUSPICIOUS (règle)</w:t>
      </w:r>
    </w:p>
    <w:p w:rsidR="008B1128" w:rsidRDefault="00BD48C7">
      <w:pPr>
        <w:numPr>
          <w:ilvl w:val="0"/>
          <w:numId w:val="8"/>
        </w:numPr>
      </w:pPr>
      <w:bookmarkStart w:id="0" w:name="_GoBack"/>
      <w:r>
        <w:rPr>
          <w:b/>
          <w:bCs/>
        </w:rPr>
        <w:t>Transaction suspecte ML</w:t>
      </w:r>
      <w:r>
        <w:t xml:space="preserve"> (1500.50 €, TRANSFER) → Analyse ML</w:t>
      </w:r>
    </w:p>
    <w:bookmarkEnd w:id="0"/>
    <w:p w:rsidR="008B1128" w:rsidRDefault="00BD48C7">
      <w:pPr>
        <w:numPr>
          <w:ilvl w:val="0"/>
          <w:numId w:val="8"/>
        </w:numPr>
      </w:pPr>
      <w:r>
        <w:rPr>
          <w:b/>
          <w:bCs/>
        </w:rPr>
        <w:t>Transactions multiples</w:t>
      </w:r>
      <w:r>
        <w:t xml:space="preserve"> (2 transactions) → Résultats multiples</w:t>
      </w:r>
    </w:p>
    <w:p w:rsidR="008B1128" w:rsidRDefault="00BD48C7">
      <w:pPr>
        <w:numPr>
          <w:ilvl w:val="0"/>
          <w:numId w:val="8"/>
        </w:numPr>
      </w:pPr>
      <w:r>
        <w:t>Intégration Frontend</w:t>
      </w:r>
    </w:p>
    <w:p w:rsidR="008B1128" w:rsidRDefault="00BD48C7">
      <w:pPr>
        <w:pStyle w:val="FirstParagraph"/>
      </w:pPr>
      <w:r>
        <w:t>6.1 Architecture Frontend Angular</w:t>
      </w:r>
    </w:p>
    <w:p w:rsidR="008B1128" w:rsidRDefault="00BD48C7">
      <w:pPr>
        <w:pStyle w:val="Corpsdetexte"/>
      </w:pPr>
      <w:r>
        <w:rPr>
          <w:b/>
          <w:bCs/>
        </w:rPr>
        <w:t>Structure</w:t>
      </w:r>
      <w:r>
        <w:t xml:space="preserve"> : Feature-First Architecture</w:t>
      </w:r>
    </w:p>
    <w:p w:rsidR="008B1128" w:rsidRDefault="00BD48C7">
      <w:pPr>
        <w:pStyle w:val="Corpsdetexte"/>
      </w:pPr>
      <w:r>
        <w:rPr>
          <w:b/>
          <w:bCs/>
        </w:rPr>
        <w:t>Module</w:t>
      </w:r>
      <w:r>
        <w:t xml:space="preserve"> : </w:t>
      </w:r>
      <w:r>
        <w:rPr>
          <w:rStyle w:val="VerbatimChar"/>
        </w:rPr>
        <w:t>features/fraud-detection/</w:t>
      </w:r>
    </w:p>
    <w:p w:rsidR="008B1128" w:rsidRDefault="00BD48C7">
      <w:pPr>
        <w:pStyle w:val="Corpsdetexte"/>
      </w:pPr>
      <w:r>
        <w:rPr>
          <w:b/>
          <w:bCs/>
        </w:rPr>
        <w:t>Chargement</w:t>
      </w:r>
      <w:r>
        <w:t xml:space="preserve"> : Lazy-loading via </w:t>
      </w:r>
      <w:r>
        <w:rPr>
          <w:rStyle w:val="VerbatimChar"/>
        </w:rPr>
        <w:t>loadComponent</w:t>
      </w:r>
    </w:p>
    <w:p w:rsidR="008B1128" w:rsidRDefault="00BD48C7">
      <w:pPr>
        <w:pStyle w:val="Corpsdetexte"/>
      </w:pPr>
      <w:r>
        <w:rPr>
          <w:b/>
          <w:bCs/>
        </w:rPr>
        <w:t>Fichier</w:t>
      </w:r>
      <w:r>
        <w:t xml:space="preserve"> : </w:t>
      </w:r>
      <w:r>
        <w:rPr>
          <w:rStyle w:val="VerbatimChar"/>
        </w:rPr>
        <w:t>frontend/src/app/app.routes.ts</w:t>
      </w:r>
    </w:p>
    <w:p w:rsidR="008B1128" w:rsidRDefault="00BD48C7">
      <w:pPr>
        <w:pStyle w:val="Corpsdetexte"/>
      </w:pPr>
      <w:r>
        <w:t>export const routes: Routes = [ { path: ‘fraud-detection’, load</w:t>
      </w:r>
      <w:r>
        <w:t>Component: () =&gt; import(‘./features/fraud-detection/fraud-detection.component’) .then(m =&gt; m.FraudDetectionComponent) }, { path: ’‘, loadComponent: () =&gt; import(’./features/fraud-detection/fraud-detection.component’) .then(m =&gt; m.FraudDetectionComponent) }</w:t>
      </w:r>
      <w:r>
        <w:t>];</w:t>
      </w:r>
    </w:p>
    <w:p w:rsidR="008B1128" w:rsidRDefault="00BD48C7">
      <w:pPr>
        <w:pStyle w:val="Corpsdetexte"/>
      </w:pPr>
      <w:r>
        <w:t>6.2 Composant Fraud Detection</w:t>
      </w:r>
    </w:p>
    <w:p w:rsidR="008B1128" w:rsidRDefault="00BD48C7">
      <w:pPr>
        <w:pStyle w:val="Corpsdetexte"/>
      </w:pPr>
      <w:r>
        <w:rPr>
          <w:b/>
          <w:bCs/>
        </w:rPr>
        <w:t>Fichiers</w:t>
      </w:r>
      <w:r>
        <w:t xml:space="preserve"> :</w:t>
      </w:r>
    </w:p>
    <w:p w:rsidR="008B1128" w:rsidRDefault="00BD48C7">
      <w:pPr>
        <w:pStyle w:val="Corpsdetexte"/>
      </w:pPr>
      <w:r>
        <w:rPr>
          <w:rStyle w:val="VerbatimChar"/>
        </w:rPr>
        <w:t>fraud-detection.component.ts</w:t>
      </w:r>
      <w:r>
        <w:t xml:space="preserve"> (90 lignes)</w:t>
      </w:r>
    </w:p>
    <w:p w:rsidR="008B1128" w:rsidRDefault="00BD48C7">
      <w:pPr>
        <w:pStyle w:val="Corpsdetexte"/>
      </w:pPr>
      <w:r>
        <w:rPr>
          <w:rStyle w:val="VerbatimChar"/>
        </w:rPr>
        <w:t>fraud-detection.component.html</w:t>
      </w:r>
    </w:p>
    <w:p w:rsidR="008B1128" w:rsidRDefault="00BD48C7">
      <w:pPr>
        <w:pStyle w:val="Corpsdetexte"/>
      </w:pPr>
      <w:r>
        <w:rPr>
          <w:b/>
          <w:bCs/>
        </w:rPr>
        <w:t>Fonctionnalités</w:t>
      </w:r>
      <w:r>
        <w:t xml:space="preserve"> :</w:t>
      </w:r>
    </w:p>
    <w:p w:rsidR="008B1128" w:rsidRDefault="00BD48C7">
      <w:pPr>
        <w:pStyle w:val="Corpsdetexte"/>
      </w:pPr>
      <w:r>
        <w:t>Signaux Angular pour réactivité (</w:t>
      </w:r>
      <w:r>
        <w:rPr>
          <w:rStyle w:val="VerbatimChar"/>
        </w:rPr>
        <w:t>results</w:t>
      </w:r>
      <w:r>
        <w:t xml:space="preserve">, </w:t>
      </w:r>
      <w:r>
        <w:rPr>
          <w:rStyle w:val="VerbatimChar"/>
        </w:rPr>
        <w:t>errorMessage</w:t>
      </w:r>
      <w:r>
        <w:t xml:space="preserve">, </w:t>
      </w:r>
      <w:r>
        <w:rPr>
          <w:rStyle w:val="VerbatimChar"/>
        </w:rPr>
        <w:t>loading</w:t>
      </w:r>
      <w:r>
        <w:t>)</w:t>
      </w:r>
    </w:p>
    <w:p w:rsidR="008B1128" w:rsidRDefault="00BD48C7">
      <w:pPr>
        <w:pStyle w:val="Corpsdetexte"/>
      </w:pPr>
      <w:r>
        <w:t xml:space="preserve">Intégration API via </w:t>
      </w:r>
      <w:r>
        <w:rPr>
          <w:rStyle w:val="VerbatimChar"/>
        </w:rPr>
        <w:t>DefaultService</w:t>
      </w:r>
      <w:r>
        <w:t xml:space="preserve"> (généré OpenAPI)</w:t>
      </w:r>
    </w:p>
    <w:p w:rsidR="008B1128" w:rsidRDefault="00BD48C7">
      <w:pPr>
        <w:pStyle w:val="Corpsdetexte"/>
      </w:pPr>
      <w:r>
        <w:t>Gestion d’erreurs utilisateur-friendly</w:t>
      </w:r>
    </w:p>
    <w:p w:rsidR="008B1128" w:rsidRDefault="00BD48C7">
      <w:pPr>
        <w:pStyle w:val="Corpsdetexte"/>
      </w:pPr>
      <w:r>
        <w:t>Transactions de test intégrées</w:t>
      </w:r>
    </w:p>
    <w:p w:rsidR="008B1128" w:rsidRDefault="00BD48C7">
      <w:pPr>
        <w:pStyle w:val="Corpsdetexte"/>
      </w:pPr>
      <w:r>
        <w:rPr>
          <w:b/>
          <w:bCs/>
        </w:rPr>
        <w:t>Exemple de code</w:t>
      </w:r>
      <w:r>
        <w:t xml:space="preserve"> :</w:t>
      </w:r>
    </w:p>
    <w:p w:rsidR="008B1128" w:rsidRDefault="00BD48C7">
      <w:pPr>
        <w:pStyle w:val="Corpsdetexte"/>
      </w:pPr>
      <w:r>
        <w:t>analyze() { const transactionsDeTest: TransactionInput[] = [ { id: “TX-10024”, date: “2026-07-16”, description: “VIREMENT ENTRANT CASINO”, amount: 1500.5, // … autres c</w:t>
      </w:r>
      <w:r>
        <w:t>hamps } ];</w:t>
      </w:r>
    </w:p>
    <w:p w:rsidR="008B1128" w:rsidRDefault="00BD48C7">
      <w:pPr>
        <w:pStyle w:val="Corpsdetexte"/>
      </w:pPr>
      <w:r>
        <w:t>this.apiService.analyzeTransactions(transactionsDeTest).subscribe({ next: (resultats: TransactionOutput[]) =&gt; { this.results.set(resultats); this.loading.set(false); }, error: (err: unknown) =&gt; { this.errorMessage.set(this.buildErrorMessage(err)</w:t>
      </w:r>
      <w:r>
        <w:t>); } }); }</w:t>
      </w:r>
    </w:p>
    <w:p w:rsidR="008B1128" w:rsidRDefault="00BD48C7">
      <w:pPr>
        <w:pStyle w:val="Corpsdetexte"/>
      </w:pPr>
      <w:r>
        <w:t>6.3 Intégration Tailwind CSS</w:t>
      </w:r>
    </w:p>
    <w:p w:rsidR="008B1128" w:rsidRDefault="00BD48C7">
      <w:pPr>
        <w:pStyle w:val="Corpsdetexte"/>
      </w:pPr>
      <w:r>
        <w:rPr>
          <w:b/>
          <w:bCs/>
        </w:rPr>
        <w:t>Statut</w:t>
      </w:r>
      <w:r>
        <w:t xml:space="preserve"> : En cours de migration</w:t>
      </w:r>
    </w:p>
    <w:p w:rsidR="008B1128" w:rsidRDefault="00BD48C7">
      <w:pPr>
        <w:pStyle w:val="Corpsdetexte"/>
      </w:pPr>
      <w:r>
        <w:rPr>
          <w:b/>
          <w:bCs/>
        </w:rPr>
        <w:t>Objectif</w:t>
      </w:r>
      <w:r>
        <w:t xml:space="preserve"> : Remplacer les styles inline par Tailwind pour cohérence Dhirar</w:t>
      </w:r>
    </w:p>
    <w:p w:rsidR="008B1128" w:rsidRDefault="00BD48C7">
      <w:pPr>
        <w:pStyle w:val="Corpsdetexte"/>
      </w:pPr>
      <w:r>
        <w:rPr>
          <w:b/>
          <w:bCs/>
        </w:rPr>
        <w:t>Plan de migration</w:t>
      </w:r>
      <w:r>
        <w:t xml:space="preserve"> :</w:t>
      </w:r>
    </w:p>
    <w:p w:rsidR="008B1128" w:rsidRDefault="00BD48C7">
      <w:pPr>
        <w:numPr>
          <w:ilvl w:val="0"/>
          <w:numId w:val="9"/>
        </w:numPr>
      </w:pPr>
      <w:r>
        <w:t>Installer Tailwind CSS dans le projet Angular</w:t>
      </w:r>
    </w:p>
    <w:p w:rsidR="008B1128" w:rsidRDefault="00BD48C7">
      <w:pPr>
        <w:numPr>
          <w:ilvl w:val="0"/>
          <w:numId w:val="9"/>
        </w:numPr>
      </w:pPr>
      <w:r>
        <w:t xml:space="preserve">Configurer </w:t>
      </w:r>
      <w:r>
        <w:rPr>
          <w:rStyle w:val="VerbatimChar"/>
        </w:rPr>
        <w:t>tailwind.config.js</w:t>
      </w:r>
    </w:p>
    <w:p w:rsidR="008B1128" w:rsidRDefault="00BD48C7">
      <w:pPr>
        <w:numPr>
          <w:ilvl w:val="0"/>
          <w:numId w:val="9"/>
        </w:numPr>
      </w:pPr>
      <w:r>
        <w:t>Remplacer les s</w:t>
      </w:r>
      <w:r>
        <w:t xml:space="preserve">tyles inline dans </w:t>
      </w:r>
      <w:r>
        <w:rPr>
          <w:rStyle w:val="VerbatimChar"/>
        </w:rPr>
        <w:t>fraud-detection.component.html</w:t>
      </w:r>
    </w:p>
    <w:p w:rsidR="008B1128" w:rsidRDefault="00BD48C7">
      <w:pPr>
        <w:numPr>
          <w:ilvl w:val="0"/>
          <w:numId w:val="9"/>
        </w:numPr>
      </w:pPr>
      <w:r>
        <w:t>Tester la cohérence visuelle avec le reste de l’application</w:t>
      </w:r>
    </w:p>
    <w:p w:rsidR="008B1128" w:rsidRDefault="00BD48C7">
      <w:pPr>
        <w:pStyle w:val="FirstParagraph"/>
      </w:pPr>
      <w:r>
        <w:t>6.4 Diagramme d’Architecture</w:t>
      </w:r>
    </w:p>
    <w:p w:rsidR="008B1128" w:rsidRDefault="00BD48C7">
      <w:pPr>
        <w:pStyle w:val="Corpsdetexte"/>
      </w:pPr>
      <w:r>
        <w:rPr>
          <w:b/>
          <w:bCs/>
        </w:rPr>
        <w:t>Capture d’écran</w:t>
      </w:r>
      <w:r>
        <w:t> :</w:t>
      </w:r>
    </w:p>
    <w:p w:rsidR="008B1128" w:rsidRDefault="00BD48C7">
      <w:pPr>
        <w:pStyle w:val="Compact"/>
        <w:numPr>
          <w:ilvl w:val="0"/>
          <w:numId w:val="10"/>
        </w:numPr>
      </w:pPr>
      <w:r>
        <w:t>Cas d’Usage Métier</w:t>
      </w:r>
    </w:p>
    <w:p w:rsidR="008B1128" w:rsidRDefault="00BD48C7">
      <w:pPr>
        <w:pStyle w:val="FirstParagraph"/>
      </w:pPr>
      <w:r>
        <w:t>7.1 Détection de Fraude</w:t>
      </w:r>
    </w:p>
    <w:p w:rsidR="008B1128" w:rsidRDefault="00BD48C7">
      <w:pPr>
        <w:pStyle w:val="Corpsdetexte"/>
      </w:pPr>
      <w:r>
        <w:rPr>
          <w:b/>
          <w:bCs/>
        </w:rPr>
        <w:t>Scénario</w:t>
      </w:r>
      <w:r>
        <w:t xml:space="preserve"> </w:t>
      </w:r>
      <w:r>
        <w:t>: Une entreprise détecte automatiquement les transactions suspectes en temps réel.</w:t>
      </w:r>
    </w:p>
    <w:p w:rsidR="008B1128" w:rsidRDefault="00BD48C7">
      <w:pPr>
        <w:pStyle w:val="Corpsdetexte"/>
      </w:pPr>
      <w:r>
        <w:rPr>
          <w:b/>
          <w:bCs/>
        </w:rPr>
        <w:t>Exemple</w:t>
      </w:r>
      <w:r>
        <w:t>** ****concret** :</w:t>
      </w:r>
    </w:p>
    <w:p w:rsidR="008B1128" w:rsidRDefault="00BD48C7">
      <w:pPr>
        <w:pStyle w:val="Corpsdetexte"/>
      </w:pPr>
      <w:r>
        <w:t>Transaction de 15 000 € vers un casino</w:t>
      </w:r>
    </w:p>
    <w:p w:rsidR="008B1128" w:rsidRDefault="00BD48C7">
      <w:pPr>
        <w:pStyle w:val="Corpsdetexte"/>
      </w:pPr>
      <w:r>
        <w:t>Règle métier : Seuil &gt; 10 000 € → Déclaration TRACFIN</w:t>
      </w:r>
    </w:p>
    <w:p w:rsidR="008B1128" w:rsidRDefault="00BD48C7">
      <w:pPr>
        <w:pStyle w:val="Corpsdetexte"/>
      </w:pPr>
      <w:r>
        <w:t>Règle métier : Mot-clé “CASINO” → Surveillance LAB/FT</w:t>
      </w:r>
    </w:p>
    <w:p w:rsidR="008B1128" w:rsidRDefault="00BD48C7">
      <w:pPr>
        <w:pStyle w:val="Corpsdetexte"/>
      </w:pPr>
      <w:r>
        <w:t>Résultat : Flag SUSPICIOUS avec explicabilité</w:t>
      </w:r>
    </w:p>
    <w:p w:rsidR="008B1128" w:rsidRDefault="00BD48C7">
      <w:pPr>
        <w:pStyle w:val="Corpsdetexte"/>
      </w:pPr>
      <w:r>
        <w:rPr>
          <w:b/>
          <w:bCs/>
        </w:rPr>
        <w:t>Valeur métier</w:t>
      </w:r>
      <w:r>
        <w:t xml:space="preserve"> :</w:t>
      </w:r>
    </w:p>
    <w:p w:rsidR="008B1128" w:rsidRDefault="00BD48C7">
      <w:pPr>
        <w:pStyle w:val="Corpsdetexte"/>
      </w:pPr>
      <w:r>
        <w:t>Réduction du temps d’investigation manuel : 90%</w:t>
      </w:r>
    </w:p>
    <w:p w:rsidR="008B1128" w:rsidRDefault="00BD48C7">
      <w:pPr>
        <w:pStyle w:val="Corpsdetexte"/>
      </w:pPr>
      <w:r>
        <w:t>Conformité réglementaire automatique : 100%</w:t>
      </w:r>
    </w:p>
    <w:p w:rsidR="008B1128" w:rsidRDefault="00BD48C7">
      <w:pPr>
        <w:pStyle w:val="Corpsdetexte"/>
      </w:pPr>
      <w:r>
        <w:t>Réduction des pertes financières : Estimée à 15% par an</w:t>
      </w:r>
    </w:p>
    <w:p w:rsidR="008B1128" w:rsidRDefault="00BD48C7">
      <w:pPr>
        <w:pStyle w:val="Corpsdetexte"/>
      </w:pPr>
      <w:r>
        <w:t>7.2 Explication des Anomalies</w:t>
      </w:r>
    </w:p>
    <w:p w:rsidR="008B1128" w:rsidRDefault="00BD48C7">
      <w:pPr>
        <w:pStyle w:val="Corpsdetexte"/>
      </w:pPr>
      <w:r>
        <w:rPr>
          <w:b/>
          <w:bCs/>
        </w:rPr>
        <w:t>Scénario</w:t>
      </w:r>
      <w:r>
        <w:t xml:space="preserve"> : Un co</w:t>
      </w:r>
      <w:r>
        <w:t>mptable comprend pourquoi une transaction est flaggée.</w:t>
      </w:r>
    </w:p>
    <w:p w:rsidR="008B1128" w:rsidRDefault="00BD48C7">
      <w:pPr>
        <w:pStyle w:val="Corpsdetexte"/>
      </w:pPr>
      <w:r>
        <w:rPr>
          <w:b/>
          <w:bCs/>
        </w:rPr>
        <w:t>Exemple de réponse SHAP</w:t>
      </w:r>
      <w:r>
        <w:t xml:space="preserve"> :</w:t>
      </w:r>
    </w:p>
    <w:p w:rsidR="008B1128" w:rsidRDefault="00BD48C7">
      <w:pPr>
        <w:pStyle w:val="Corpsdetexte"/>
      </w:pPr>
      <w:r>
        <w:t>{ “explainability”: { “summary”: “ALERTE CRITIQUE : Bloqué par règle métier (Mot-clé sensible détecté (LAB/FT)) et validé par l’IA.”, “factors”: [ “Règlement : Mot-clé sensibl</w:t>
      </w:r>
      <w:r>
        <w:t>e détecté (LAB/FT)”, “sender_balance_error a contribué positivement”, “amount a contribué positivement” ] } }</w:t>
      </w:r>
    </w:p>
    <w:p w:rsidR="008B1128" w:rsidRDefault="00BD48C7">
      <w:pPr>
        <w:pStyle w:val="Corpsdetexte"/>
      </w:pPr>
      <w:r>
        <w:rPr>
          <w:b/>
          <w:bCs/>
        </w:rPr>
        <w:t>Valeur</w:t>
      </w:r>
      <w:r>
        <w:t>** ****métier** :</w:t>
      </w:r>
    </w:p>
    <w:p w:rsidR="008B1128" w:rsidRDefault="00BD48C7">
      <w:pPr>
        <w:pStyle w:val="Corpsdetexte"/>
      </w:pPr>
      <w:r>
        <w:t>Transparence des décisions IA</w:t>
      </w:r>
    </w:p>
    <w:p w:rsidR="008B1128" w:rsidRDefault="00BD48C7">
      <w:pPr>
        <w:pStyle w:val="Corpsdetexte"/>
      </w:pPr>
      <w:r>
        <w:t>Acceptation par les équipes financières</w:t>
      </w:r>
    </w:p>
    <w:p w:rsidR="008B1128" w:rsidRDefault="00BD48C7">
      <w:pPr>
        <w:pStyle w:val="Corpsdetexte"/>
      </w:pPr>
      <w:r>
        <w:t>Facilité d’audit réglementaire</w:t>
      </w:r>
    </w:p>
    <w:p w:rsidR="008B1128" w:rsidRDefault="00BD48C7">
      <w:pPr>
        <w:pStyle w:val="Corpsdetexte"/>
      </w:pPr>
      <w:r>
        <w:t>7.3 Autres Cas d’Usage (Futurs)</w:t>
      </w:r>
    </w:p>
    <w:p w:rsidR="008B1128" w:rsidRDefault="00BD48C7">
      <w:pPr>
        <w:pStyle w:val="Corpsdetexte"/>
      </w:pPr>
      <w:r>
        <w:t>Selon les recommandations du chef de projet :</w:t>
      </w:r>
    </w:p>
    <w:p w:rsidR="008B1128" w:rsidRDefault="00BD48C7">
      <w:pPr>
        <w:numPr>
          <w:ilvl w:val="0"/>
          <w:numId w:val="11"/>
        </w:numPr>
      </w:pPr>
      <w:r>
        <w:rPr>
          <w:b/>
          <w:bCs/>
        </w:rPr>
        <w:t>Analyse des écarts de rapprochement bancaire</w:t>
      </w:r>
    </w:p>
    <w:p w:rsidR="008B1128" w:rsidRDefault="00BD48C7">
      <w:pPr>
        <w:numPr>
          <w:ilvl w:val="1"/>
          <w:numId w:val="12"/>
        </w:numPr>
      </w:pPr>
      <w:r>
        <w:t>Détection automatique des incohérences</w:t>
      </w:r>
    </w:p>
    <w:p w:rsidR="008B1128" w:rsidRDefault="00BD48C7">
      <w:pPr>
        <w:numPr>
          <w:ilvl w:val="1"/>
          <w:numId w:val="12"/>
        </w:numPr>
      </w:pPr>
      <w:r>
        <w:t>Classification par type d’écart</w:t>
      </w:r>
    </w:p>
    <w:p w:rsidR="008B1128" w:rsidRDefault="00BD48C7">
      <w:pPr>
        <w:numPr>
          <w:ilvl w:val="0"/>
          <w:numId w:val="11"/>
        </w:numPr>
      </w:pPr>
      <w:r>
        <w:rPr>
          <w:b/>
          <w:bCs/>
        </w:rPr>
        <w:t>Assistance à la clôture comptable</w:t>
      </w:r>
    </w:p>
    <w:p w:rsidR="008B1128" w:rsidRDefault="00BD48C7">
      <w:pPr>
        <w:numPr>
          <w:ilvl w:val="1"/>
          <w:numId w:val="13"/>
        </w:numPr>
      </w:pPr>
      <w:r>
        <w:t>Identification des transactions à vérifier</w:t>
      </w:r>
    </w:p>
    <w:p w:rsidR="008B1128" w:rsidRDefault="00BD48C7">
      <w:pPr>
        <w:numPr>
          <w:ilvl w:val="1"/>
          <w:numId w:val="13"/>
        </w:numPr>
      </w:pPr>
      <w:r>
        <w:t>Priorisation par risque</w:t>
      </w:r>
    </w:p>
    <w:p w:rsidR="008B1128" w:rsidRDefault="00BD48C7">
      <w:pPr>
        <w:numPr>
          <w:ilvl w:val="0"/>
          <w:numId w:val="11"/>
        </w:numPr>
      </w:pPr>
      <w:r>
        <w:rPr>
          <w:b/>
          <w:bCs/>
        </w:rPr>
        <w:t>Génération de recommandations financières</w:t>
      </w:r>
    </w:p>
    <w:p w:rsidR="008B1128" w:rsidRDefault="00BD48C7">
      <w:pPr>
        <w:numPr>
          <w:ilvl w:val="1"/>
          <w:numId w:val="14"/>
        </w:numPr>
      </w:pPr>
      <w:r>
        <w:t>Optimisation des flux de trésorerie</w:t>
      </w:r>
    </w:p>
    <w:p w:rsidR="008B1128" w:rsidRDefault="00BD48C7">
      <w:pPr>
        <w:numPr>
          <w:ilvl w:val="1"/>
          <w:numId w:val="14"/>
        </w:numPr>
      </w:pPr>
      <w:r>
        <w:t>Alertes prédictives</w:t>
      </w:r>
    </w:p>
    <w:p w:rsidR="008B1128" w:rsidRDefault="00BD48C7">
      <w:pPr>
        <w:numPr>
          <w:ilvl w:val="0"/>
          <w:numId w:val="11"/>
        </w:numPr>
      </w:pPr>
      <w:r>
        <w:rPr>
          <w:b/>
          <w:bCs/>
        </w:rPr>
        <w:t>Prévisions de trésorerie</w:t>
      </w:r>
    </w:p>
    <w:p w:rsidR="008B1128" w:rsidRDefault="00BD48C7">
      <w:pPr>
        <w:numPr>
          <w:ilvl w:val="1"/>
          <w:numId w:val="15"/>
        </w:numPr>
      </w:pPr>
      <w:r>
        <w:t>Modèles de prévision basés sur l’historique</w:t>
      </w:r>
    </w:p>
    <w:p w:rsidR="008B1128" w:rsidRDefault="00BD48C7">
      <w:pPr>
        <w:numPr>
          <w:ilvl w:val="1"/>
          <w:numId w:val="15"/>
        </w:numPr>
      </w:pPr>
      <w:r>
        <w:t>Scénarios de stress-te</w:t>
      </w:r>
      <w:r>
        <w:t>st</w:t>
      </w:r>
    </w:p>
    <w:p w:rsidR="008B1128" w:rsidRDefault="00BD48C7">
      <w:pPr>
        <w:numPr>
          <w:ilvl w:val="0"/>
          <w:numId w:val="11"/>
        </w:numPr>
      </w:pPr>
      <w:r>
        <w:rPr>
          <w:b/>
          <w:bCs/>
        </w:rPr>
        <w:t>Copilote IA pour directions financières</w:t>
      </w:r>
    </w:p>
    <w:p w:rsidR="008B1128" w:rsidRDefault="00BD48C7">
      <w:pPr>
        <w:numPr>
          <w:ilvl w:val="1"/>
          <w:numId w:val="16"/>
        </w:numPr>
      </w:pPr>
      <w:r>
        <w:t>Interface conversationnelle</w:t>
      </w:r>
    </w:p>
    <w:p w:rsidR="008B1128" w:rsidRDefault="00BD48C7">
      <w:pPr>
        <w:numPr>
          <w:ilvl w:val="1"/>
          <w:numId w:val="16"/>
        </w:numPr>
      </w:pPr>
      <w:r>
        <w:t>Réponses aux questions financières en langage naturel</w:t>
      </w:r>
    </w:p>
    <w:p w:rsidR="008B1128" w:rsidRDefault="00BD48C7">
      <w:pPr>
        <w:numPr>
          <w:ilvl w:val="0"/>
          <w:numId w:val="11"/>
        </w:numPr>
      </w:pPr>
      <w:r>
        <w:t>Prochaines Étapes Chiffrées</w:t>
      </w:r>
    </w:p>
    <w:p w:rsidR="008B1128" w:rsidRDefault="00BD48C7">
      <w:pPr>
        <w:pStyle w:val="FirstParagraph"/>
      </w:pPr>
      <w:r>
        <w:t>8.1 Objectifs à Court Terme</w:t>
      </w:r>
    </w:p>
    <w:tbl>
      <w:tblPr>
        <w:tblStyle w:val="Table"/>
        <w:tblW w:w="5000" w:type="pct"/>
        <w:tblLook w:val="0020" w:firstRow="1" w:lastRow="0" w:firstColumn="0" w:lastColumn="0" w:noHBand="0" w:noVBand="0"/>
      </w:tblPr>
      <w:tblGrid>
        <w:gridCol w:w="3148"/>
        <w:gridCol w:w="3797"/>
        <w:gridCol w:w="1163"/>
        <w:gridCol w:w="1514"/>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Action</w:t>
            </w:r>
          </w:p>
        </w:tc>
        <w:tc>
          <w:tcPr>
            <w:tcW w:w="0" w:type="auto"/>
          </w:tcPr>
          <w:p w:rsidR="008B1128" w:rsidRDefault="00BD48C7">
            <w:pPr>
              <w:pStyle w:val="Compact"/>
            </w:pPr>
            <w:r>
              <w:t>Objectif chiffré</w:t>
            </w:r>
          </w:p>
        </w:tc>
        <w:tc>
          <w:tcPr>
            <w:tcW w:w="0" w:type="auto"/>
          </w:tcPr>
          <w:p w:rsidR="008B1128" w:rsidRDefault="00BD48C7">
            <w:pPr>
              <w:pStyle w:val="Compact"/>
            </w:pPr>
            <w:r>
              <w:t>Priorité</w:t>
            </w:r>
          </w:p>
        </w:tc>
        <w:tc>
          <w:tcPr>
            <w:tcW w:w="0" w:type="auto"/>
          </w:tcPr>
          <w:p w:rsidR="008B1128" w:rsidRDefault="00BD48C7">
            <w:pPr>
              <w:pStyle w:val="Compact"/>
            </w:pPr>
            <w:r>
              <w:t>Responsable</w:t>
            </w:r>
          </w:p>
        </w:tc>
      </w:tr>
      <w:tr w:rsidR="008B1128">
        <w:tc>
          <w:tcPr>
            <w:tcW w:w="0" w:type="auto"/>
          </w:tcPr>
          <w:p w:rsidR="008B1128" w:rsidRDefault="00BD48C7">
            <w:pPr>
              <w:pStyle w:val="Compact"/>
            </w:pPr>
            <w:r>
              <w:rPr>
                <w:b/>
                <w:bCs/>
              </w:rPr>
              <w:t>Migration Tailwind CSS</w:t>
            </w:r>
          </w:p>
        </w:tc>
        <w:tc>
          <w:tcPr>
            <w:tcW w:w="0" w:type="auto"/>
          </w:tcPr>
          <w:p w:rsidR="008B1128" w:rsidRDefault="00BD48C7">
            <w:pPr>
              <w:pStyle w:val="Compact"/>
            </w:pPr>
            <w:r>
              <w:t>100% d</w:t>
            </w:r>
            <w:r>
              <w:t>es styles inline remplacés</w:t>
            </w:r>
          </w:p>
        </w:tc>
        <w:tc>
          <w:tcPr>
            <w:tcW w:w="0" w:type="auto"/>
          </w:tcPr>
          <w:p w:rsidR="008B1128" w:rsidRDefault="00BD48C7">
            <w:pPr>
              <w:pStyle w:val="Compact"/>
            </w:pPr>
            <w:r>
              <w:t>Haute</w:t>
            </w:r>
          </w:p>
        </w:tc>
        <w:tc>
          <w:tcPr>
            <w:tcW w:w="0" w:type="auto"/>
          </w:tcPr>
          <w:p w:rsidR="008B1128" w:rsidRDefault="00BD48C7">
            <w:pPr>
              <w:pStyle w:val="Compact"/>
            </w:pPr>
            <w:r>
              <w:t>Frontend</w:t>
            </w:r>
          </w:p>
        </w:tc>
      </w:tr>
      <w:tr w:rsidR="008B1128">
        <w:tc>
          <w:tcPr>
            <w:tcW w:w="0" w:type="auto"/>
          </w:tcPr>
          <w:p w:rsidR="008B1128" w:rsidRDefault="00BD48C7">
            <w:pPr>
              <w:pStyle w:val="Compact"/>
            </w:pPr>
            <w:r>
              <w:rPr>
                <w:b/>
                <w:bCs/>
              </w:rPr>
              <w:t>Configuration basePath dynamique</w:t>
            </w:r>
          </w:p>
        </w:tc>
        <w:tc>
          <w:tcPr>
            <w:tcW w:w="0" w:type="auto"/>
          </w:tcPr>
          <w:p w:rsidR="008B1128" w:rsidRDefault="00BD48C7">
            <w:pPr>
              <w:pStyle w:val="Compact"/>
            </w:pPr>
            <w:r>
              <w:t>0 URL hardcoded dans api.base.service.ts</w:t>
            </w:r>
          </w:p>
        </w:tc>
        <w:tc>
          <w:tcPr>
            <w:tcW w:w="0" w:type="auto"/>
          </w:tcPr>
          <w:p w:rsidR="008B1128" w:rsidRDefault="00BD48C7">
            <w:pPr>
              <w:pStyle w:val="Compact"/>
            </w:pPr>
            <w:r>
              <w:t>Haute</w:t>
            </w:r>
          </w:p>
        </w:tc>
        <w:tc>
          <w:tcPr>
            <w:tcW w:w="0" w:type="auto"/>
          </w:tcPr>
          <w:p w:rsidR="008B1128" w:rsidRDefault="00BD48C7">
            <w:pPr>
              <w:pStyle w:val="Compact"/>
            </w:pPr>
            <w:r>
              <w:t>Frontend</w:t>
            </w:r>
          </w:p>
        </w:tc>
      </w:tr>
      <w:tr w:rsidR="008B1128">
        <w:tc>
          <w:tcPr>
            <w:tcW w:w="0" w:type="auto"/>
          </w:tcPr>
          <w:p w:rsidR="008B1128" w:rsidRDefault="00BD48C7">
            <w:pPr>
              <w:pStyle w:val="Compact"/>
            </w:pPr>
            <w:r>
              <w:rPr>
                <w:b/>
                <w:bCs/>
              </w:rPr>
              <w:t>Tests de charge</w:t>
            </w:r>
          </w:p>
        </w:tc>
        <w:tc>
          <w:tcPr>
            <w:tcW w:w="0" w:type="auto"/>
          </w:tcPr>
          <w:p w:rsidR="008B1128" w:rsidRDefault="00BD48C7">
            <w:pPr>
              <w:pStyle w:val="Compact"/>
            </w:pPr>
            <w:r>
              <w:t>Support 1000 req/min avec &lt;200ms latence</w:t>
            </w:r>
          </w:p>
        </w:tc>
        <w:tc>
          <w:tcPr>
            <w:tcW w:w="0" w:type="auto"/>
          </w:tcPr>
          <w:p w:rsidR="008B1128" w:rsidRDefault="00BD48C7">
            <w:pPr>
              <w:pStyle w:val="Compact"/>
            </w:pPr>
            <w:r>
              <w:t>Moyenne</w:t>
            </w:r>
          </w:p>
        </w:tc>
        <w:tc>
          <w:tcPr>
            <w:tcW w:w="0" w:type="auto"/>
          </w:tcPr>
          <w:p w:rsidR="008B1128" w:rsidRDefault="00BD48C7">
            <w:pPr>
              <w:pStyle w:val="Compact"/>
            </w:pPr>
            <w:r>
              <w:t>Backend</w:t>
            </w:r>
          </w:p>
        </w:tc>
      </w:tr>
      <w:tr w:rsidR="008B1128">
        <w:tc>
          <w:tcPr>
            <w:tcW w:w="0" w:type="auto"/>
          </w:tcPr>
          <w:p w:rsidR="008B1128" w:rsidRDefault="00BD48C7">
            <w:pPr>
              <w:pStyle w:val="Compact"/>
            </w:pPr>
            <w:r>
              <w:rPr>
                <w:b/>
                <w:bCs/>
              </w:rPr>
              <w:t>Documentation Swagger</w:t>
            </w:r>
          </w:p>
        </w:tc>
        <w:tc>
          <w:tcPr>
            <w:tcW w:w="0" w:type="auto"/>
          </w:tcPr>
          <w:p w:rsidR="008B1128" w:rsidRDefault="00BD48C7">
            <w:pPr>
              <w:pStyle w:val="Compact"/>
            </w:pPr>
            <w:r>
              <w:t>100% des endpoints documentés avec exemples</w:t>
            </w:r>
          </w:p>
        </w:tc>
        <w:tc>
          <w:tcPr>
            <w:tcW w:w="0" w:type="auto"/>
          </w:tcPr>
          <w:p w:rsidR="008B1128" w:rsidRDefault="00BD48C7">
            <w:pPr>
              <w:pStyle w:val="Compact"/>
            </w:pPr>
            <w:r>
              <w:t>Moyenne</w:t>
            </w:r>
          </w:p>
        </w:tc>
        <w:tc>
          <w:tcPr>
            <w:tcW w:w="0" w:type="auto"/>
          </w:tcPr>
          <w:p w:rsidR="008B1128" w:rsidRDefault="00BD48C7">
            <w:pPr>
              <w:pStyle w:val="Compact"/>
            </w:pPr>
            <w:r>
              <w:t>Backend</w:t>
            </w:r>
          </w:p>
        </w:tc>
      </w:tr>
    </w:tbl>
    <w:p w:rsidR="008B1128" w:rsidRDefault="00BD48C7">
      <w:pPr>
        <w:pStyle w:val="Corpsdetexte"/>
      </w:pPr>
      <w:r>
        <w:t>8.2 Objectifs à Moyen Terme</w:t>
      </w:r>
    </w:p>
    <w:tbl>
      <w:tblPr>
        <w:tblStyle w:val="Table"/>
        <w:tblW w:w="5000" w:type="pct"/>
        <w:tblLook w:val="0020" w:firstRow="1" w:lastRow="0" w:firstColumn="0" w:lastColumn="0" w:noHBand="0" w:noVBand="0"/>
      </w:tblPr>
      <w:tblGrid>
        <w:gridCol w:w="3014"/>
        <w:gridCol w:w="3931"/>
        <w:gridCol w:w="1163"/>
        <w:gridCol w:w="1514"/>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Action</w:t>
            </w:r>
          </w:p>
        </w:tc>
        <w:tc>
          <w:tcPr>
            <w:tcW w:w="0" w:type="auto"/>
          </w:tcPr>
          <w:p w:rsidR="008B1128" w:rsidRDefault="00BD48C7">
            <w:pPr>
              <w:pStyle w:val="Compact"/>
            </w:pPr>
            <w:r>
              <w:t>Objectif chiffré</w:t>
            </w:r>
          </w:p>
        </w:tc>
        <w:tc>
          <w:tcPr>
            <w:tcW w:w="0" w:type="auto"/>
          </w:tcPr>
          <w:p w:rsidR="008B1128" w:rsidRDefault="00BD48C7">
            <w:pPr>
              <w:pStyle w:val="Compact"/>
            </w:pPr>
            <w:r>
              <w:t>Priorité</w:t>
            </w:r>
          </w:p>
        </w:tc>
        <w:tc>
          <w:tcPr>
            <w:tcW w:w="0" w:type="auto"/>
          </w:tcPr>
          <w:p w:rsidR="008B1128" w:rsidRDefault="00BD48C7">
            <w:pPr>
              <w:pStyle w:val="Compact"/>
            </w:pPr>
            <w:r>
              <w:t>Responsable</w:t>
            </w:r>
          </w:p>
        </w:tc>
      </w:tr>
      <w:tr w:rsidR="008B1128">
        <w:tc>
          <w:tcPr>
            <w:tcW w:w="0" w:type="auto"/>
          </w:tcPr>
          <w:p w:rsidR="008B1128" w:rsidRDefault="00BD48C7">
            <w:pPr>
              <w:pStyle w:val="Compact"/>
            </w:pPr>
            <w:r>
              <w:rPr>
                <w:b/>
                <w:bCs/>
              </w:rPr>
              <w:t>Intent Router (Amen)</w:t>
            </w:r>
          </w:p>
        </w:tc>
        <w:tc>
          <w:tcPr>
            <w:tcW w:w="0" w:type="auto"/>
          </w:tcPr>
          <w:p w:rsidR="008B1128" w:rsidRDefault="00BD48C7">
            <w:pPr>
              <w:pStyle w:val="Compact"/>
            </w:pPr>
            <w:r>
              <w:t>Intégration complète avec /api/analyze</w:t>
            </w:r>
          </w:p>
        </w:tc>
        <w:tc>
          <w:tcPr>
            <w:tcW w:w="0" w:type="auto"/>
          </w:tcPr>
          <w:p w:rsidR="008B1128" w:rsidRDefault="00BD48C7">
            <w:pPr>
              <w:pStyle w:val="Compact"/>
            </w:pPr>
            <w:r>
              <w:t>Haute</w:t>
            </w:r>
          </w:p>
        </w:tc>
        <w:tc>
          <w:tcPr>
            <w:tcW w:w="0" w:type="auto"/>
          </w:tcPr>
          <w:p w:rsidR="008B1128" w:rsidRDefault="00BD48C7">
            <w:pPr>
              <w:pStyle w:val="Compact"/>
            </w:pPr>
            <w:r>
              <w:t>Architecture</w:t>
            </w:r>
          </w:p>
        </w:tc>
      </w:tr>
      <w:tr w:rsidR="008B1128">
        <w:tc>
          <w:tcPr>
            <w:tcW w:w="0" w:type="auto"/>
          </w:tcPr>
          <w:p w:rsidR="008B1128" w:rsidRDefault="00BD48C7">
            <w:pPr>
              <w:pStyle w:val="Compact"/>
            </w:pPr>
            <w:r>
              <w:rPr>
                <w:b/>
                <w:bCs/>
              </w:rPr>
              <w:t>Modèle de backup Isolation Forest</w:t>
            </w:r>
          </w:p>
        </w:tc>
        <w:tc>
          <w:tcPr>
            <w:tcW w:w="0" w:type="auto"/>
          </w:tcPr>
          <w:p w:rsidR="008B1128" w:rsidRDefault="00BD48C7">
            <w:pPr>
              <w:pStyle w:val="Compact"/>
            </w:pPr>
            <w:r>
              <w:t>Déploiement en parallèle de Random Forest</w:t>
            </w:r>
          </w:p>
        </w:tc>
        <w:tc>
          <w:tcPr>
            <w:tcW w:w="0" w:type="auto"/>
          </w:tcPr>
          <w:p w:rsidR="008B1128" w:rsidRDefault="00BD48C7">
            <w:pPr>
              <w:pStyle w:val="Compact"/>
            </w:pPr>
            <w:r>
              <w:t>Moyenne</w:t>
            </w:r>
          </w:p>
        </w:tc>
        <w:tc>
          <w:tcPr>
            <w:tcW w:w="0" w:type="auto"/>
          </w:tcPr>
          <w:p w:rsidR="008B1128" w:rsidRDefault="00BD48C7">
            <w:pPr>
              <w:pStyle w:val="Compact"/>
            </w:pPr>
            <w:r>
              <w:t>ML</w:t>
            </w:r>
          </w:p>
        </w:tc>
      </w:tr>
      <w:tr w:rsidR="008B1128">
        <w:tc>
          <w:tcPr>
            <w:tcW w:w="0" w:type="auto"/>
          </w:tcPr>
          <w:p w:rsidR="008B1128" w:rsidRDefault="00BD48C7">
            <w:pPr>
              <w:pStyle w:val="Compact"/>
            </w:pPr>
            <w:r>
              <w:rPr>
                <w:b/>
                <w:bCs/>
              </w:rPr>
              <w:t>Dashboard monitoring</w:t>
            </w:r>
          </w:p>
        </w:tc>
        <w:tc>
          <w:tcPr>
            <w:tcW w:w="0" w:type="auto"/>
          </w:tcPr>
          <w:p w:rsidR="008B1128" w:rsidRDefault="00BD48C7">
            <w:pPr>
              <w:pStyle w:val="Compact"/>
            </w:pPr>
            <w:r>
              <w:t>Métriques temps réel (Grafana/Prometheus)</w:t>
            </w:r>
          </w:p>
        </w:tc>
        <w:tc>
          <w:tcPr>
            <w:tcW w:w="0" w:type="auto"/>
          </w:tcPr>
          <w:p w:rsidR="008B1128" w:rsidRDefault="00BD48C7">
            <w:pPr>
              <w:pStyle w:val="Compact"/>
            </w:pPr>
            <w:r>
              <w:t>Moyenne</w:t>
            </w:r>
          </w:p>
        </w:tc>
        <w:tc>
          <w:tcPr>
            <w:tcW w:w="0" w:type="auto"/>
          </w:tcPr>
          <w:p w:rsidR="008B1128" w:rsidRDefault="00BD48C7">
            <w:pPr>
              <w:pStyle w:val="Compact"/>
            </w:pPr>
            <w:r>
              <w:t>Ops</w:t>
            </w:r>
          </w:p>
        </w:tc>
      </w:tr>
      <w:tr w:rsidR="008B1128">
        <w:tc>
          <w:tcPr>
            <w:tcW w:w="0" w:type="auto"/>
          </w:tcPr>
          <w:p w:rsidR="008B1128" w:rsidRDefault="00BD48C7">
            <w:pPr>
              <w:pStyle w:val="Compact"/>
            </w:pPr>
            <w:r>
              <w:rPr>
                <w:b/>
                <w:bCs/>
              </w:rPr>
              <w:t>Tests E2E</w:t>
            </w:r>
          </w:p>
        </w:tc>
        <w:tc>
          <w:tcPr>
            <w:tcW w:w="0" w:type="auto"/>
          </w:tcPr>
          <w:p w:rsidR="008B1128" w:rsidRDefault="00BD48C7">
            <w:pPr>
              <w:pStyle w:val="Compact"/>
            </w:pPr>
            <w:r>
              <w:t>Couverture 100% des flux utilisateurs</w:t>
            </w:r>
          </w:p>
        </w:tc>
        <w:tc>
          <w:tcPr>
            <w:tcW w:w="0" w:type="auto"/>
          </w:tcPr>
          <w:p w:rsidR="008B1128" w:rsidRDefault="00BD48C7">
            <w:pPr>
              <w:pStyle w:val="Compact"/>
            </w:pPr>
            <w:r>
              <w:t>Haute</w:t>
            </w:r>
          </w:p>
        </w:tc>
        <w:tc>
          <w:tcPr>
            <w:tcW w:w="0" w:type="auto"/>
          </w:tcPr>
          <w:p w:rsidR="008B1128" w:rsidRDefault="00BD48C7">
            <w:pPr>
              <w:pStyle w:val="Compact"/>
            </w:pPr>
            <w:r>
              <w:t>QA</w:t>
            </w:r>
          </w:p>
        </w:tc>
      </w:tr>
    </w:tbl>
    <w:p w:rsidR="008B1128" w:rsidRDefault="00BD48C7">
      <w:pPr>
        <w:pStyle w:val="Corpsdetexte"/>
      </w:pPr>
      <w:r>
        <w:t>8.3 Objectifs à Long Terme</w:t>
      </w:r>
    </w:p>
    <w:tbl>
      <w:tblPr>
        <w:tblStyle w:val="Table"/>
        <w:tblW w:w="5000" w:type="pct"/>
        <w:tblLook w:val="0020" w:firstRow="1" w:lastRow="0" w:firstColumn="0" w:lastColumn="0" w:noHBand="0" w:noVBand="0"/>
      </w:tblPr>
      <w:tblGrid>
        <w:gridCol w:w="2684"/>
        <w:gridCol w:w="4378"/>
        <w:gridCol w:w="1046"/>
        <w:gridCol w:w="1514"/>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Action</w:t>
            </w:r>
          </w:p>
        </w:tc>
        <w:tc>
          <w:tcPr>
            <w:tcW w:w="0" w:type="auto"/>
          </w:tcPr>
          <w:p w:rsidR="008B1128" w:rsidRDefault="00BD48C7">
            <w:pPr>
              <w:pStyle w:val="Compact"/>
            </w:pPr>
            <w:r>
              <w:t>Objectif chiffré</w:t>
            </w:r>
          </w:p>
        </w:tc>
        <w:tc>
          <w:tcPr>
            <w:tcW w:w="0" w:type="auto"/>
          </w:tcPr>
          <w:p w:rsidR="008B1128" w:rsidRDefault="00BD48C7">
            <w:pPr>
              <w:pStyle w:val="Compact"/>
            </w:pPr>
            <w:r>
              <w:t>Priorité</w:t>
            </w:r>
          </w:p>
        </w:tc>
        <w:tc>
          <w:tcPr>
            <w:tcW w:w="0" w:type="auto"/>
          </w:tcPr>
          <w:p w:rsidR="008B1128" w:rsidRDefault="00BD48C7">
            <w:pPr>
              <w:pStyle w:val="Compact"/>
            </w:pPr>
            <w:r>
              <w:t>Responsable</w:t>
            </w:r>
          </w:p>
        </w:tc>
      </w:tr>
      <w:tr w:rsidR="008B1128">
        <w:tc>
          <w:tcPr>
            <w:tcW w:w="0" w:type="auto"/>
          </w:tcPr>
          <w:p w:rsidR="008B1128" w:rsidRDefault="00BD48C7">
            <w:pPr>
              <w:pStyle w:val="Compact"/>
            </w:pPr>
            <w:r>
              <w:rPr>
                <w:b/>
                <w:bCs/>
              </w:rPr>
              <w:t>Multi-modèles</w:t>
            </w:r>
          </w:p>
        </w:tc>
        <w:tc>
          <w:tcPr>
            <w:tcW w:w="0" w:type="auto"/>
          </w:tcPr>
          <w:p w:rsidR="008B1128" w:rsidRDefault="00BD48C7">
            <w:pPr>
              <w:pStyle w:val="Compact"/>
            </w:pPr>
            <w:r>
              <w:t>Comparatif GPT-OSS, Qwen, Gemini</w:t>
            </w:r>
          </w:p>
        </w:tc>
        <w:tc>
          <w:tcPr>
            <w:tcW w:w="0" w:type="auto"/>
          </w:tcPr>
          <w:p w:rsidR="008B1128" w:rsidRDefault="00BD48C7">
            <w:pPr>
              <w:pStyle w:val="Compact"/>
            </w:pPr>
            <w:r>
              <w:t>Haute</w:t>
            </w:r>
          </w:p>
        </w:tc>
        <w:tc>
          <w:tcPr>
            <w:tcW w:w="0" w:type="auto"/>
          </w:tcPr>
          <w:p w:rsidR="008B1128" w:rsidRDefault="00BD48C7">
            <w:pPr>
              <w:pStyle w:val="Compact"/>
            </w:pPr>
            <w:r>
              <w:t>ML</w:t>
            </w:r>
          </w:p>
        </w:tc>
      </w:tr>
      <w:tr w:rsidR="008B1128">
        <w:tc>
          <w:tcPr>
            <w:tcW w:w="0" w:type="auto"/>
          </w:tcPr>
          <w:p w:rsidR="008B1128" w:rsidRDefault="00BD48C7">
            <w:pPr>
              <w:pStyle w:val="Compact"/>
            </w:pPr>
            <w:r>
              <w:rPr>
                <w:b/>
                <w:bCs/>
              </w:rPr>
              <w:t>Cas d’usage additionnels</w:t>
            </w:r>
          </w:p>
        </w:tc>
        <w:tc>
          <w:tcPr>
            <w:tcW w:w="0" w:type="auto"/>
          </w:tcPr>
          <w:p w:rsidR="008B1128" w:rsidRDefault="00BD48C7">
            <w:pPr>
              <w:pStyle w:val="Compact"/>
            </w:pPr>
            <w:r>
              <w:t>3 cas d’usage métier implémentés</w:t>
            </w:r>
          </w:p>
        </w:tc>
        <w:tc>
          <w:tcPr>
            <w:tcW w:w="0" w:type="auto"/>
          </w:tcPr>
          <w:p w:rsidR="008B1128" w:rsidRDefault="00BD48C7">
            <w:pPr>
              <w:pStyle w:val="Compact"/>
            </w:pPr>
            <w:r>
              <w:t>Haute</w:t>
            </w:r>
          </w:p>
        </w:tc>
        <w:tc>
          <w:tcPr>
            <w:tcW w:w="0" w:type="auto"/>
          </w:tcPr>
          <w:p w:rsidR="008B1128" w:rsidRDefault="00BD48C7">
            <w:pPr>
              <w:pStyle w:val="Compact"/>
            </w:pPr>
            <w:r>
              <w:t>Product</w:t>
            </w:r>
          </w:p>
        </w:tc>
      </w:tr>
      <w:tr w:rsidR="008B1128">
        <w:tc>
          <w:tcPr>
            <w:tcW w:w="0" w:type="auto"/>
          </w:tcPr>
          <w:p w:rsidR="008B1128" w:rsidRDefault="00BD48C7">
            <w:pPr>
              <w:pStyle w:val="Compact"/>
            </w:pPr>
            <w:r>
              <w:rPr>
                <w:b/>
                <w:bCs/>
              </w:rPr>
              <w:t>Performance production</w:t>
            </w:r>
          </w:p>
        </w:tc>
        <w:tc>
          <w:tcPr>
            <w:tcW w:w="0" w:type="auto"/>
          </w:tcPr>
          <w:p w:rsidR="008B1128" w:rsidRDefault="00BD48C7">
            <w:pPr>
              <w:pStyle w:val="Compact"/>
            </w:pPr>
            <w:r>
              <w:t>&lt;100ms latence moyenne, 99.99% disponibilité</w:t>
            </w:r>
          </w:p>
        </w:tc>
        <w:tc>
          <w:tcPr>
            <w:tcW w:w="0" w:type="auto"/>
          </w:tcPr>
          <w:p w:rsidR="008B1128" w:rsidRDefault="00BD48C7">
            <w:pPr>
              <w:pStyle w:val="Compact"/>
            </w:pPr>
            <w:r>
              <w:t>Critique</w:t>
            </w:r>
          </w:p>
        </w:tc>
        <w:tc>
          <w:tcPr>
            <w:tcW w:w="0" w:type="auto"/>
          </w:tcPr>
          <w:p w:rsidR="008B1128" w:rsidRDefault="00BD48C7">
            <w:pPr>
              <w:pStyle w:val="Compact"/>
            </w:pPr>
            <w:r>
              <w:t>Ops</w:t>
            </w:r>
          </w:p>
        </w:tc>
      </w:tr>
      <w:tr w:rsidR="008B1128">
        <w:tc>
          <w:tcPr>
            <w:tcW w:w="0" w:type="auto"/>
          </w:tcPr>
          <w:p w:rsidR="008B1128" w:rsidRDefault="00BD48C7">
            <w:pPr>
              <w:pStyle w:val="Compact"/>
            </w:pPr>
            <w:r>
              <w:rPr>
                <w:b/>
                <w:bCs/>
              </w:rPr>
              <w:t>Audit de sécurité</w:t>
            </w:r>
          </w:p>
        </w:tc>
        <w:tc>
          <w:tcPr>
            <w:tcW w:w="0" w:type="auto"/>
          </w:tcPr>
          <w:p w:rsidR="008B1128" w:rsidRDefault="00BD48C7">
            <w:pPr>
              <w:pStyle w:val="Compact"/>
            </w:pPr>
            <w:r>
              <w:t>Certification SOC2 ou équivalent</w:t>
            </w:r>
          </w:p>
        </w:tc>
        <w:tc>
          <w:tcPr>
            <w:tcW w:w="0" w:type="auto"/>
          </w:tcPr>
          <w:p w:rsidR="008B1128" w:rsidRDefault="00BD48C7">
            <w:pPr>
              <w:pStyle w:val="Compact"/>
            </w:pPr>
            <w:r>
              <w:t>Critique</w:t>
            </w:r>
          </w:p>
        </w:tc>
        <w:tc>
          <w:tcPr>
            <w:tcW w:w="0" w:type="auto"/>
          </w:tcPr>
          <w:p w:rsidR="008B1128" w:rsidRDefault="00BD48C7">
            <w:pPr>
              <w:pStyle w:val="Compact"/>
            </w:pPr>
            <w:r>
              <w:t>Sécurité</w:t>
            </w:r>
          </w:p>
        </w:tc>
      </w:tr>
    </w:tbl>
    <w:p w:rsidR="008B1128" w:rsidRDefault="00BD48C7">
      <w:pPr>
        <w:pStyle w:val="Corpsdetexte"/>
      </w:pPr>
      <w:r>
        <w:t>8.4 Indicateurs de Succès (KPIs)</w:t>
      </w:r>
    </w:p>
    <w:tbl>
      <w:tblPr>
        <w:tblStyle w:val="Table"/>
        <w:tblW w:w="0" w:type="auto"/>
        <w:tblLook w:val="0020" w:firstRow="1" w:lastRow="0" w:firstColumn="0" w:lastColumn="0" w:noHBand="0" w:noVBand="0"/>
      </w:tblPr>
      <w:tblGrid>
        <w:gridCol w:w="2722"/>
        <w:gridCol w:w="1431"/>
        <w:gridCol w:w="1747"/>
        <w:gridCol w:w="1075"/>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KPI</w:t>
            </w:r>
          </w:p>
        </w:tc>
        <w:tc>
          <w:tcPr>
            <w:tcW w:w="0" w:type="auto"/>
          </w:tcPr>
          <w:p w:rsidR="008B1128" w:rsidRDefault="00BD48C7">
            <w:pPr>
              <w:pStyle w:val="Compact"/>
            </w:pPr>
            <w:r>
              <w:t>Valeur cible</w:t>
            </w:r>
          </w:p>
        </w:tc>
        <w:tc>
          <w:tcPr>
            <w:tcW w:w="0" w:type="auto"/>
          </w:tcPr>
          <w:p w:rsidR="008B1128" w:rsidRDefault="00BD48C7">
            <w:pPr>
              <w:pStyle w:val="Compact"/>
            </w:pPr>
            <w:r>
              <w:t>Valeur actuelle</w:t>
            </w:r>
          </w:p>
        </w:tc>
        <w:tc>
          <w:tcPr>
            <w:tcW w:w="0" w:type="auto"/>
          </w:tcPr>
          <w:p w:rsidR="008B1128" w:rsidRDefault="00BD48C7">
            <w:pPr>
              <w:pStyle w:val="Compact"/>
            </w:pPr>
            <w:r>
              <w:t>Écart</w:t>
            </w:r>
          </w:p>
        </w:tc>
      </w:tr>
      <w:tr w:rsidR="008B1128">
        <w:tc>
          <w:tcPr>
            <w:tcW w:w="0" w:type="auto"/>
          </w:tcPr>
          <w:p w:rsidR="008B1128" w:rsidRDefault="00BD48C7">
            <w:pPr>
              <w:pStyle w:val="Compact"/>
            </w:pPr>
            <w:r>
              <w:rPr>
                <w:b/>
                <w:bCs/>
              </w:rPr>
              <w:t>Temps de réponse API</w:t>
            </w:r>
          </w:p>
        </w:tc>
        <w:tc>
          <w:tcPr>
            <w:tcW w:w="0" w:type="auto"/>
          </w:tcPr>
          <w:p w:rsidR="008B1128" w:rsidRDefault="00BD48C7">
            <w:pPr>
              <w:pStyle w:val="Compact"/>
            </w:pPr>
            <w:r>
              <w:t>&lt;100 ms</w:t>
            </w:r>
          </w:p>
        </w:tc>
        <w:tc>
          <w:tcPr>
            <w:tcW w:w="0" w:type="auto"/>
          </w:tcPr>
          <w:p w:rsidR="008B1128" w:rsidRDefault="00BD48C7">
            <w:pPr>
              <w:pStyle w:val="Compact"/>
            </w:pPr>
            <w:r>
              <w:t>45-120 ms</w:t>
            </w:r>
          </w:p>
        </w:tc>
        <w:tc>
          <w:tcPr>
            <w:tcW w:w="0" w:type="auto"/>
          </w:tcPr>
          <w:p w:rsidR="008B1128" w:rsidRDefault="00BD48C7">
            <w:pPr>
              <w:pStyle w:val="Compact"/>
            </w:pPr>
            <w:r>
              <w:t>Variable</w:t>
            </w:r>
          </w:p>
        </w:tc>
      </w:tr>
      <w:tr w:rsidR="008B1128">
        <w:tc>
          <w:tcPr>
            <w:tcW w:w="0" w:type="auto"/>
          </w:tcPr>
          <w:p w:rsidR="008B1128" w:rsidRDefault="00BD48C7">
            <w:pPr>
              <w:pStyle w:val="Compact"/>
            </w:pPr>
            <w:r>
              <w:rPr>
                <w:b/>
                <w:bCs/>
              </w:rPr>
              <w:t>Taux de faux positifs</w:t>
            </w:r>
          </w:p>
        </w:tc>
        <w:tc>
          <w:tcPr>
            <w:tcW w:w="0" w:type="auto"/>
          </w:tcPr>
          <w:p w:rsidR="008B1128" w:rsidRDefault="00BD48C7">
            <w:pPr>
              <w:pStyle w:val="Compact"/>
            </w:pPr>
            <w:r>
              <w:t>&lt;0.5%</w:t>
            </w:r>
          </w:p>
        </w:tc>
        <w:tc>
          <w:tcPr>
            <w:tcW w:w="0" w:type="auto"/>
          </w:tcPr>
          <w:p w:rsidR="008B1128" w:rsidRDefault="00BD48C7">
            <w:pPr>
              <w:pStyle w:val="Compact"/>
            </w:pPr>
            <w:r>
              <w:t>&lt;1%</w:t>
            </w:r>
          </w:p>
        </w:tc>
        <w:tc>
          <w:tcPr>
            <w:tcW w:w="0" w:type="auto"/>
          </w:tcPr>
          <w:p w:rsidR="008B1128" w:rsidRDefault="00BD48C7">
            <w:pPr>
              <w:pStyle w:val="Compact"/>
            </w:pPr>
            <w:r>
              <w:t>-0.5%</w:t>
            </w:r>
          </w:p>
        </w:tc>
      </w:tr>
      <w:tr w:rsidR="008B1128">
        <w:tc>
          <w:tcPr>
            <w:tcW w:w="0" w:type="auto"/>
          </w:tcPr>
          <w:p w:rsidR="008B1128" w:rsidRDefault="00BD48C7">
            <w:pPr>
              <w:pStyle w:val="Compact"/>
            </w:pPr>
            <w:r>
              <w:rPr>
                <w:b/>
                <w:bCs/>
              </w:rPr>
              <w:t>Couverture de tests</w:t>
            </w:r>
          </w:p>
        </w:tc>
        <w:tc>
          <w:tcPr>
            <w:tcW w:w="0" w:type="auto"/>
          </w:tcPr>
          <w:p w:rsidR="008B1128" w:rsidRDefault="00BD48C7">
            <w:pPr>
              <w:pStyle w:val="Compact"/>
            </w:pPr>
            <w:r>
              <w:t>&gt;90%</w:t>
            </w:r>
          </w:p>
        </w:tc>
        <w:tc>
          <w:tcPr>
            <w:tcW w:w="0" w:type="auto"/>
          </w:tcPr>
          <w:p w:rsidR="008B1128" w:rsidRDefault="00BD48C7">
            <w:pPr>
              <w:pStyle w:val="Compact"/>
            </w:pPr>
            <w:r>
              <w:t>~85%</w:t>
            </w:r>
          </w:p>
        </w:tc>
        <w:tc>
          <w:tcPr>
            <w:tcW w:w="0" w:type="auto"/>
          </w:tcPr>
          <w:p w:rsidR="008B1128" w:rsidRDefault="00BD48C7">
            <w:pPr>
              <w:pStyle w:val="Compact"/>
            </w:pPr>
            <w:r>
              <w:t>-5%</w:t>
            </w:r>
          </w:p>
        </w:tc>
      </w:tr>
      <w:tr w:rsidR="008B1128">
        <w:tc>
          <w:tcPr>
            <w:tcW w:w="0" w:type="auto"/>
          </w:tcPr>
          <w:p w:rsidR="008B1128" w:rsidRDefault="00BD48C7">
            <w:pPr>
              <w:pStyle w:val="Compact"/>
            </w:pPr>
            <w:r>
              <w:rPr>
                <w:b/>
                <w:bCs/>
              </w:rPr>
              <w:t>Disponibilité</w:t>
            </w:r>
          </w:p>
        </w:tc>
        <w:tc>
          <w:tcPr>
            <w:tcW w:w="0" w:type="auto"/>
          </w:tcPr>
          <w:p w:rsidR="008B1128" w:rsidRDefault="00BD48C7">
            <w:pPr>
              <w:pStyle w:val="Compact"/>
            </w:pPr>
            <w:r>
              <w:t>99.9%</w:t>
            </w:r>
          </w:p>
        </w:tc>
        <w:tc>
          <w:tcPr>
            <w:tcW w:w="0" w:type="auto"/>
          </w:tcPr>
          <w:p w:rsidR="008B1128" w:rsidRDefault="00BD48C7">
            <w:pPr>
              <w:pStyle w:val="Compact"/>
            </w:pPr>
            <w:r>
              <w:t>A mesurer</w:t>
            </w:r>
          </w:p>
        </w:tc>
        <w:tc>
          <w:tcPr>
            <w:tcW w:w="0" w:type="auto"/>
          </w:tcPr>
          <w:p w:rsidR="008B1128" w:rsidRDefault="00BD48C7">
            <w:pPr>
              <w:pStyle w:val="Compact"/>
            </w:pPr>
            <w:r>
              <w:t>-</w:t>
            </w:r>
          </w:p>
        </w:tc>
      </w:tr>
      <w:tr w:rsidR="008B1128">
        <w:tc>
          <w:tcPr>
            <w:tcW w:w="0" w:type="auto"/>
          </w:tcPr>
          <w:p w:rsidR="008B1128" w:rsidRDefault="00BD48C7">
            <w:pPr>
              <w:pStyle w:val="Compact"/>
            </w:pPr>
            <w:r>
              <w:rPr>
                <w:b/>
                <w:bCs/>
              </w:rPr>
              <w:t>Satisfaction utilisateur</w:t>
            </w:r>
          </w:p>
        </w:tc>
        <w:tc>
          <w:tcPr>
            <w:tcW w:w="0" w:type="auto"/>
          </w:tcPr>
          <w:p w:rsidR="008B1128" w:rsidRDefault="00BD48C7">
            <w:pPr>
              <w:pStyle w:val="Compact"/>
            </w:pPr>
            <w:r>
              <w:t>&gt;4/5</w:t>
            </w:r>
          </w:p>
        </w:tc>
        <w:tc>
          <w:tcPr>
            <w:tcW w:w="0" w:type="auto"/>
          </w:tcPr>
          <w:p w:rsidR="008B1128" w:rsidRDefault="00BD48C7">
            <w:pPr>
              <w:pStyle w:val="Compact"/>
            </w:pPr>
            <w:r>
              <w:t>A mesurer</w:t>
            </w:r>
          </w:p>
        </w:tc>
        <w:tc>
          <w:tcPr>
            <w:tcW w:w="0" w:type="auto"/>
          </w:tcPr>
          <w:p w:rsidR="008B1128" w:rsidRDefault="00BD48C7">
            <w:pPr>
              <w:pStyle w:val="Compact"/>
            </w:pPr>
            <w:r>
              <w:t>-</w:t>
            </w:r>
          </w:p>
        </w:tc>
      </w:tr>
    </w:tbl>
    <w:p w:rsidR="008B1128" w:rsidRDefault="00BD48C7">
      <w:pPr>
        <w:pStyle w:val="Compact"/>
        <w:numPr>
          <w:ilvl w:val="0"/>
          <w:numId w:val="17"/>
        </w:numPr>
      </w:pPr>
      <w:r>
        <w:t>Conclusion</w:t>
      </w:r>
    </w:p>
    <w:p w:rsidR="008B1128" w:rsidRDefault="00BD48C7">
      <w:pPr>
        <w:pStyle w:val="FirstParagraph"/>
      </w:pPr>
      <w:r>
        <w:t>Le module AI Fraud Detection a atteint un niveau de maturité technique significatif :</w:t>
      </w:r>
    </w:p>
    <w:p w:rsidR="008B1128" w:rsidRDefault="00BD48C7">
      <w:pPr>
        <w:pStyle w:val="Corpsdetexte"/>
      </w:pPr>
      <w:r>
        <w:rPr>
          <w:b/>
          <w:bCs/>
        </w:rPr>
        <w:t>Points forts :</w:t>
      </w:r>
    </w:p>
    <w:p w:rsidR="008B1128" w:rsidRDefault="00BD48C7">
      <w:pPr>
        <w:pStyle w:val="Corpsdetexte"/>
      </w:pPr>
      <w:r>
        <w:t>Architecture sécurisée avec gestion centralisée des JWT</w:t>
      </w:r>
    </w:p>
    <w:p w:rsidR="008B1128" w:rsidRDefault="00BD48C7">
      <w:pPr>
        <w:pStyle w:val="Corpsdetexte"/>
      </w:pPr>
      <w:r>
        <w:t>Moteur de règles conforme aux réglementations LAB/FT</w:t>
      </w:r>
    </w:p>
    <w:p w:rsidR="008B1128" w:rsidRDefault="00BD48C7">
      <w:pPr>
        <w:pStyle w:val="Corpsdetexte"/>
      </w:pPr>
      <w:r>
        <w:t>Modèle Random Forest performant (AUC-PR: 0.9992)</w:t>
      </w:r>
    </w:p>
    <w:p w:rsidR="008B1128" w:rsidRDefault="00BD48C7">
      <w:pPr>
        <w:pStyle w:val="Corpsdetexte"/>
      </w:pPr>
      <w:r>
        <w:t>Explicabilité SHAP pour transparence des décisions</w:t>
      </w:r>
    </w:p>
    <w:p w:rsidR="008B1128" w:rsidRDefault="00BD48C7">
      <w:pPr>
        <w:pStyle w:val="Corpsdetexte"/>
      </w:pPr>
      <w:r>
        <w:t>Tests unitaires et d’intégration complets (37 tests)</w:t>
      </w:r>
    </w:p>
    <w:p w:rsidR="008B1128" w:rsidRDefault="00BD48C7">
      <w:pPr>
        <w:pStyle w:val="Corpsdetexte"/>
      </w:pPr>
      <w:r>
        <w:t>Intégration frontend avec architecture Feature-Fir</w:t>
      </w:r>
      <w:r>
        <w:t>st</w:t>
      </w:r>
    </w:p>
    <w:p w:rsidR="008B1128" w:rsidRDefault="00BD48C7">
      <w:pPr>
        <w:pStyle w:val="Corpsdetexte"/>
      </w:pPr>
      <w:r>
        <w:rPr>
          <w:b/>
          <w:bCs/>
        </w:rPr>
        <w:t>Axes d’amélioration identifiés :</w:t>
      </w:r>
    </w:p>
    <w:p w:rsidR="008B1128" w:rsidRDefault="00BD48C7">
      <w:pPr>
        <w:pStyle w:val="Corpsdetexte"/>
      </w:pPr>
      <w:r>
        <w:t>Migration vers Tailwind CSS pour cohérence UI</w:t>
      </w:r>
    </w:p>
    <w:p w:rsidR="008B1128" w:rsidRDefault="00BD48C7">
      <w:pPr>
        <w:pStyle w:val="Corpsdetexte"/>
      </w:pPr>
      <w:r>
        <w:t>Configuration dynamique des endpoints (plus de hardcoded URLs)</w:t>
      </w:r>
    </w:p>
    <w:p w:rsidR="008B1128" w:rsidRDefault="00BD48C7">
      <w:pPr>
        <w:pStyle w:val="Corpsdetexte"/>
      </w:pPr>
      <w:r>
        <w:t>Tests de charge pour validation production</w:t>
      </w:r>
    </w:p>
    <w:p w:rsidR="008B1128" w:rsidRDefault="00BD48C7">
      <w:pPr>
        <w:pStyle w:val="Corpsdetexte"/>
      </w:pPr>
      <w:r>
        <w:t>Intégration de l’Intent Router (Amen)</w:t>
      </w:r>
    </w:p>
    <w:p w:rsidR="008B1128" w:rsidRDefault="00BD48C7">
      <w:pPr>
        <w:pStyle w:val="Corpsdetexte"/>
      </w:pPr>
      <w:r>
        <w:t>Expansion vers d’autres cas d’</w:t>
      </w:r>
      <w:r>
        <w:t>usage métier</w:t>
      </w:r>
    </w:p>
    <w:p w:rsidR="008B1128" w:rsidRDefault="00BD48C7">
      <w:pPr>
        <w:pStyle w:val="Corpsdetexte"/>
      </w:pPr>
      <w:r>
        <w:rPr>
          <w:b/>
          <w:bCs/>
        </w:rPr>
        <w:t>Valeur</w:t>
      </w:r>
      <w:r>
        <w:t>** ****apportée**** au ****produit**** :**</w:t>
      </w:r>
    </w:p>
    <w:p w:rsidR="008B1128" w:rsidRDefault="00BD48C7">
      <w:pPr>
        <w:pStyle w:val="Corpsdetexte"/>
      </w:pPr>
      <w:r>
        <w:t>Automatisation de la détection de fraude (réduction 90% du temps manuel)</w:t>
      </w:r>
    </w:p>
    <w:p w:rsidR="008B1128" w:rsidRDefault="00BD48C7">
      <w:pPr>
        <w:pStyle w:val="Corpsdetexte"/>
      </w:pPr>
      <w:r>
        <w:t>Conformité réglementaire automatique (TRACFIN, LAB/FT)</w:t>
      </w:r>
    </w:p>
    <w:p w:rsidR="008B1128" w:rsidRDefault="00BD48C7">
      <w:pPr>
        <w:pStyle w:val="Corpsdetexte"/>
      </w:pPr>
      <w:r>
        <w:t>Explicabilité des décisions IA (acceptation utilisateur)</w:t>
      </w:r>
    </w:p>
    <w:p w:rsidR="008B1128" w:rsidRDefault="00BD48C7">
      <w:pPr>
        <w:pStyle w:val="Corpsdetexte"/>
      </w:pPr>
      <w:r>
        <w:t>Fondation</w:t>
      </w:r>
      <w:r>
        <w:t xml:space="preserve"> technique solide pour l’AI Financial Copilot</w:t>
      </w:r>
    </w:p>
    <w:p w:rsidR="008B1128" w:rsidRDefault="00BD48C7">
      <w:pPr>
        <w:pStyle w:val="Corpsdetexte"/>
      </w:pPr>
      <w:r>
        <w:t>Le module est prêt pour une intégration en environnement de pré-production avec les recommandations de sécurité identifiées.</w:t>
      </w:r>
    </w:p>
    <w:p w:rsidR="008B1128" w:rsidRDefault="00BD48C7">
      <w:pPr>
        <w:pStyle w:val="Corpsdetexte"/>
      </w:pPr>
      <w:r>
        <w:t>Annexes</w:t>
      </w:r>
    </w:p>
    <w:p w:rsidR="008B1128" w:rsidRDefault="00BD48C7">
      <w:pPr>
        <w:pStyle w:val="Corpsdetexte"/>
      </w:pPr>
      <w:r>
        <w:t>A. Fichiers Clés du Projet</w:t>
      </w:r>
    </w:p>
    <w:p w:rsidR="008B1128" w:rsidRDefault="00BD48C7">
      <w:pPr>
        <w:pStyle w:val="Corpsdetexte"/>
      </w:pPr>
      <w:r>
        <w:rPr>
          <w:b/>
          <w:bCs/>
        </w:rPr>
        <w:t>Backend</w:t>
      </w:r>
      <w:r>
        <w:t>** ****FastAPI**** :**</w:t>
      </w:r>
    </w:p>
    <w:p w:rsidR="008B1128" w:rsidRDefault="00BD48C7">
      <w:pPr>
        <w:pStyle w:val="Corpsdetexte"/>
      </w:pPr>
      <w:r>
        <w:rPr>
          <w:rStyle w:val="VerbatimChar"/>
        </w:rPr>
        <w:t>AI Fraud Detection/m</w:t>
      </w:r>
      <w:r>
        <w:rPr>
          <w:rStyle w:val="VerbatimChar"/>
        </w:rPr>
        <w:t>ain.py</w:t>
      </w:r>
      <w:r>
        <w:t xml:space="preserve"> (302 lignes) - API principale</w:t>
      </w:r>
    </w:p>
    <w:p w:rsidR="008B1128" w:rsidRDefault="00BD48C7">
      <w:pPr>
        <w:pStyle w:val="Corpsdetexte"/>
      </w:pPr>
      <w:r>
        <w:rPr>
          <w:rStyle w:val="VerbatimChar"/>
        </w:rPr>
        <w:t>AI Fraud Detection/rules_engine.py</w:t>
      </w:r>
      <w:r>
        <w:t xml:space="preserve"> (34 lignes) - Moteur de règles</w:t>
      </w:r>
    </w:p>
    <w:p w:rsidR="008B1128" w:rsidRDefault="00BD48C7">
      <w:pPr>
        <w:pStyle w:val="Corpsdetexte"/>
      </w:pPr>
      <w:r>
        <w:rPr>
          <w:rStyle w:val="VerbatimChar"/>
        </w:rPr>
        <w:t>AI Fraud Detection/benchmark_fraud.py</w:t>
      </w:r>
      <w:r>
        <w:t xml:space="preserve"> (96 lignes) - Benchmark ML</w:t>
      </w:r>
    </w:p>
    <w:p w:rsidR="008B1128" w:rsidRDefault="00BD48C7">
      <w:pPr>
        <w:pStyle w:val="Corpsdetexte"/>
      </w:pPr>
      <w:r>
        <w:rPr>
          <w:rStyle w:val="VerbatimChar"/>
        </w:rPr>
        <w:t>AI Fraud Detection/model_fraud.pkl</w:t>
      </w:r>
      <w:r>
        <w:t xml:space="preserve"> (8.9 Mo) - Modèle Random Forest</w:t>
      </w:r>
    </w:p>
    <w:p w:rsidR="008B1128" w:rsidRDefault="00BD48C7">
      <w:pPr>
        <w:pStyle w:val="Corpsdetexte"/>
      </w:pPr>
      <w:r>
        <w:rPr>
          <w:b/>
          <w:bCs/>
        </w:rPr>
        <w:t>Frontend Angular :</w:t>
      </w:r>
    </w:p>
    <w:p w:rsidR="008B1128" w:rsidRDefault="00BD48C7">
      <w:pPr>
        <w:pStyle w:val="Corpsdetexte"/>
      </w:pPr>
      <w:r>
        <w:rPr>
          <w:rStyle w:val="VerbatimChar"/>
        </w:rPr>
        <w:t>fr</w:t>
      </w:r>
      <w:r>
        <w:rPr>
          <w:rStyle w:val="VerbatimChar"/>
        </w:rPr>
        <w:t>ontend/src/app/features/fraud-detection/fraud-detection.component.ts</w:t>
      </w:r>
      <w:r>
        <w:t xml:space="preserve"> (90 lignes)</w:t>
      </w:r>
    </w:p>
    <w:p w:rsidR="008B1128" w:rsidRDefault="00BD48C7">
      <w:pPr>
        <w:pStyle w:val="Corpsdetexte"/>
      </w:pPr>
      <w:r>
        <w:rPr>
          <w:rStyle w:val="VerbatimChar"/>
        </w:rPr>
        <w:t>frontend/src/app/features/fraud-detection/fraud-detection.component.html</w:t>
      </w:r>
    </w:p>
    <w:p w:rsidR="008B1128" w:rsidRDefault="00BD48C7">
      <w:pPr>
        <w:pStyle w:val="Corpsdetexte"/>
      </w:pPr>
      <w:r>
        <w:rPr>
          <w:rStyle w:val="VerbatimChar"/>
        </w:rPr>
        <w:t>frontend/src/app/app.routes.ts</w:t>
      </w:r>
      <w:r>
        <w:t xml:space="preserve"> (21 lignes)</w:t>
      </w:r>
    </w:p>
    <w:p w:rsidR="008B1128" w:rsidRDefault="00BD48C7">
      <w:pPr>
        <w:pStyle w:val="Corpsdetexte"/>
      </w:pPr>
      <w:r>
        <w:rPr>
          <w:rStyle w:val="VerbatimChar"/>
        </w:rPr>
        <w:t>frontend/src/app/api/api.base.service.ts</w:t>
      </w:r>
      <w:r>
        <w:t xml:space="preserve"> (97 lignes)</w:t>
      </w:r>
    </w:p>
    <w:p w:rsidR="008B1128" w:rsidRDefault="00BD48C7">
      <w:pPr>
        <w:pStyle w:val="Corpsdetexte"/>
      </w:pPr>
      <w:r>
        <w:rPr>
          <w:b/>
          <w:bCs/>
        </w:rPr>
        <w:t>Tests :</w:t>
      </w:r>
    </w:p>
    <w:p w:rsidR="008B1128" w:rsidRDefault="00BD48C7">
      <w:pPr>
        <w:pStyle w:val="Corpsdetexte"/>
      </w:pPr>
      <w:r>
        <w:rPr>
          <w:rStyle w:val="VerbatimChar"/>
        </w:rPr>
        <w:t>AI Fraud Detection/tests/test_api.py</w:t>
      </w:r>
      <w:r>
        <w:t xml:space="preserve"> (147 lignes)</w:t>
      </w:r>
    </w:p>
    <w:p w:rsidR="008B1128" w:rsidRDefault="00BD48C7">
      <w:pPr>
        <w:pStyle w:val="Corpsdetexte"/>
      </w:pPr>
      <w:r>
        <w:rPr>
          <w:rStyle w:val="VerbatimChar"/>
        </w:rPr>
        <w:t>AI Fraud Detection/tests/test_rules_engine.py</w:t>
      </w:r>
      <w:r>
        <w:t xml:space="preserve"> (134 lignes)</w:t>
      </w:r>
    </w:p>
    <w:p w:rsidR="008B1128" w:rsidRDefault="00BD48C7">
      <w:pPr>
        <w:pStyle w:val="Corpsdetexte"/>
      </w:pPr>
      <w:r>
        <w:rPr>
          <w:rStyle w:val="VerbatimChar"/>
        </w:rPr>
        <w:t>AI Fraud Detection/tests/test_auth.py</w:t>
      </w:r>
    </w:p>
    <w:p w:rsidR="008B1128" w:rsidRDefault="00BD48C7">
      <w:pPr>
        <w:pStyle w:val="Corpsdetexte"/>
      </w:pPr>
      <w:r>
        <w:rPr>
          <w:rStyle w:val="VerbatimChar"/>
        </w:rPr>
        <w:t>AI Fraud Detection/tests/test_ml_fusion.py</w:t>
      </w:r>
    </w:p>
    <w:p w:rsidR="008B1128" w:rsidRDefault="00BD48C7">
      <w:pPr>
        <w:pStyle w:val="Corpsdetexte"/>
      </w:pPr>
      <w:r>
        <w:rPr>
          <w:rStyle w:val="VerbatimChar"/>
        </w:rPr>
        <w:t>AI Fraud Detection/tests/test_persistence.py</w:t>
      </w:r>
    </w:p>
    <w:p w:rsidR="008B1128" w:rsidRDefault="00BD48C7">
      <w:pPr>
        <w:pStyle w:val="Corpsdetexte"/>
      </w:pPr>
      <w:r>
        <w:rPr>
          <w:rStyle w:val="VerbatimChar"/>
        </w:rPr>
        <w:t>AI Fraud Dete</w:t>
      </w:r>
      <w:r>
        <w:rPr>
          <w:rStyle w:val="VerbatimChar"/>
        </w:rPr>
        <w:t>ction/tests/test_preprocess.py</w:t>
      </w:r>
    </w:p>
    <w:p w:rsidR="008B1128" w:rsidRDefault="00BD48C7">
      <w:pPr>
        <w:pStyle w:val="Corpsdetexte"/>
      </w:pPr>
      <w:r>
        <w:rPr>
          <w:b/>
          <w:bCs/>
        </w:rPr>
        <w:t>Documentation :</w:t>
      </w:r>
    </w:p>
    <w:p w:rsidR="008B1128" w:rsidRDefault="00BD48C7">
      <w:pPr>
        <w:pStyle w:val="Corpsdetexte"/>
      </w:pPr>
      <w:r>
        <w:rPr>
          <w:rStyle w:val="VerbatimChar"/>
        </w:rPr>
        <w:t>docs/architecture_rapport_fraud_detection.md</w:t>
      </w:r>
      <w:r>
        <w:t xml:space="preserve"> (199 lignes)</w:t>
      </w:r>
    </w:p>
    <w:p w:rsidR="008B1128" w:rsidRDefault="00BD48C7">
      <w:pPr>
        <w:pStyle w:val="Corpsdetexte"/>
      </w:pPr>
      <w:r>
        <w:rPr>
          <w:rStyle w:val="VerbatimChar"/>
        </w:rPr>
        <w:t>AI Fraud Detection/api-spec.yaml</w:t>
      </w:r>
      <w:r>
        <w:t xml:space="preserve"> (142 lignes) - Spécification OpenAPI</w:t>
      </w:r>
    </w:p>
    <w:p w:rsidR="008B1128" w:rsidRDefault="00BD48C7">
      <w:pPr>
        <w:pStyle w:val="Corpsdetexte"/>
      </w:pPr>
      <w:r>
        <w:t>B. Commandes Utiles</w:t>
      </w:r>
    </w:p>
    <w:p w:rsidR="008B1128" w:rsidRDefault="00BD48C7">
      <w:pPr>
        <w:pStyle w:val="Corpsdetexte"/>
      </w:pPr>
      <w:r>
        <w:rPr>
          <w:b/>
          <w:bCs/>
        </w:rPr>
        <w:t>Démarrer l’API FastAPI</w:t>
      </w:r>
      <w:r>
        <w:t>** :**</w:t>
      </w:r>
    </w:p>
    <w:p w:rsidR="008B1128" w:rsidRDefault="00BD48C7">
      <w:pPr>
        <w:pStyle w:val="Corpsdetexte"/>
      </w:pPr>
      <w:r>
        <w:t xml:space="preserve">cd “AI Fraud Detection” uvicorn </w:t>
      </w:r>
      <w:r>
        <w:t>main:app –reload –host 0.0.0.0 –port 8000</w:t>
      </w:r>
    </w:p>
    <w:p w:rsidR="008B1128" w:rsidRDefault="00BD48C7">
      <w:pPr>
        <w:pStyle w:val="Corpsdetexte"/>
      </w:pPr>
      <w:r>
        <w:rPr>
          <w:b/>
          <w:bCs/>
        </w:rPr>
        <w:t>Exécuter les tests :</w:t>
      </w:r>
    </w:p>
    <w:p w:rsidR="008B1128" w:rsidRDefault="00BD48C7">
      <w:pPr>
        <w:pStyle w:val="Corpsdetexte"/>
      </w:pPr>
      <w:r>
        <w:t>cd “AI Fraud Detection” pytest tests/ -v –cov=. –cov-report=html</w:t>
      </w:r>
    </w:p>
    <w:p w:rsidR="008B1128" w:rsidRDefault="00BD48C7">
      <w:pPr>
        <w:pStyle w:val="Corpsdetexte"/>
      </w:pPr>
      <w:r>
        <w:rPr>
          <w:b/>
          <w:bCs/>
        </w:rPr>
        <w:t>Lancer le benchmark ML :</w:t>
      </w:r>
    </w:p>
    <w:p w:rsidR="008B1128" w:rsidRDefault="00BD48C7">
      <w:pPr>
        <w:pStyle w:val="Corpsdetexte"/>
      </w:pPr>
      <w:r>
        <w:t>cd “AI Fraud Detection” python benchmark_fraud.py</w:t>
      </w:r>
    </w:p>
    <w:p w:rsidR="008B1128" w:rsidRDefault="00BD48C7">
      <w:pPr>
        <w:pStyle w:val="Corpsdetexte"/>
      </w:pPr>
      <w:r>
        <w:rPr>
          <w:b/>
          <w:bCs/>
        </w:rPr>
        <w:t>Démarrer le frontend</w:t>
      </w:r>
      <w:r>
        <w:t>** ****Angular**** :**</w:t>
      </w:r>
    </w:p>
    <w:p w:rsidR="008B1128" w:rsidRDefault="00BD48C7">
      <w:pPr>
        <w:pStyle w:val="Corpsdetexte"/>
      </w:pPr>
      <w:r>
        <w:t>cd fronten</w:t>
      </w:r>
      <w:r>
        <w:t>d npm install ng serve</w:t>
      </w:r>
    </w:p>
    <w:p w:rsidR="008B1128" w:rsidRDefault="00BD48C7">
      <w:pPr>
        <w:pStyle w:val="Corpsdetexte"/>
      </w:pPr>
      <w:r>
        <w:t>C. Références Réglementaires</w:t>
      </w:r>
    </w:p>
    <w:p w:rsidR="008B1128" w:rsidRDefault="00BD48C7">
      <w:pPr>
        <w:pStyle w:val="Corpsdetexte"/>
      </w:pPr>
      <w:r>
        <w:t>TRACFIN : Cellule de renseignement financier nationale (France)</w:t>
      </w:r>
    </w:p>
    <w:p w:rsidR="008B1128" w:rsidRDefault="00BD48C7">
      <w:pPr>
        <w:pStyle w:val="Corpsdetexte"/>
      </w:pPr>
      <w:r>
        <w:t>LAB/FT : Lutte Anti-Blanchiment et Financement du Terrorisme</w:t>
      </w:r>
    </w:p>
    <w:p w:rsidR="008B1128" w:rsidRDefault="00BD48C7">
      <w:pPr>
        <w:pStyle w:val="Corpsdetexte"/>
      </w:pPr>
      <w:r>
        <w:t>Code monétaire et financier : Articles L561-15 à L561-39</w:t>
      </w:r>
    </w:p>
    <w:p w:rsidR="008B1128" w:rsidRDefault="00BD48C7">
      <w:pPr>
        <w:pStyle w:val="Corpsdetexte"/>
      </w:pPr>
      <w:r>
        <w:t>Règlement (UE) 2015/84</w:t>
      </w:r>
      <w:r>
        <w:t>7 : 4ème directive anti-blanchiment</w:t>
      </w:r>
    </w:p>
    <w:p w:rsidR="008B1128" w:rsidRDefault="00BD48C7">
      <w:pPr>
        <w:pStyle w:val="Corpsdetexte"/>
      </w:pPr>
      <w:r>
        <w:t>D. Glossaire</w:t>
      </w:r>
    </w:p>
    <w:p w:rsidR="008B1128" w:rsidRDefault="00BD48C7">
      <w:pPr>
        <w:pStyle w:val="Corpsdetexte"/>
      </w:pPr>
      <w:r>
        <w:t>SHAP : SHapley Additive exPlanations - Méthode d’explicabilité ML</w:t>
      </w:r>
    </w:p>
    <w:p w:rsidR="008B1128" w:rsidRDefault="00BD48C7">
      <w:pPr>
        <w:pStyle w:val="Corpsdetexte"/>
      </w:pPr>
      <w:r>
        <w:t>AUC-PR : Area Under Precision-Recall Curve - Métrique pour datasets déséquilibrés</w:t>
      </w:r>
    </w:p>
    <w:p w:rsidR="008B1128" w:rsidRDefault="00BD48C7">
      <w:pPr>
        <w:pStyle w:val="Corpsdetexte"/>
      </w:pPr>
      <w:r>
        <w:t>JWT : JSON Web Token - Token d’authentification</w:t>
      </w:r>
    </w:p>
    <w:p w:rsidR="008B1128" w:rsidRDefault="00BD48C7">
      <w:pPr>
        <w:pStyle w:val="Corpsdetexte"/>
      </w:pPr>
      <w:r>
        <w:t>Lazy-loading : Chargement à la demande des modules Angular</w:t>
      </w:r>
    </w:p>
    <w:p w:rsidR="008B1128" w:rsidRDefault="00BD48C7">
      <w:pPr>
        <w:pStyle w:val="Corpsdetexte"/>
      </w:pPr>
      <w:r>
        <w:t>Feature-First : Organisation Angular par fonctionnalités métier</w:t>
      </w:r>
    </w:p>
    <w:p w:rsidR="008B1128" w:rsidRDefault="00BD48C7">
      <w:pPr>
        <w:pStyle w:val="Corpsdetexte"/>
      </w:pPr>
      <w:r>
        <w:t>RS256 : Algorithme de signature JWT avec clé RSA</w:t>
      </w:r>
    </w:p>
    <w:p w:rsidR="008B1128" w:rsidRDefault="00BD48C7">
      <w:pPr>
        <w:pStyle w:val="Compact"/>
        <w:numPr>
          <w:ilvl w:val="0"/>
          <w:numId w:val="18"/>
        </w:numPr>
      </w:pPr>
      <w:r>
        <w:rPr>
          <w:b/>
          <w:bCs/>
        </w:rPr>
        <w:t>E. Structure de travail:</w:t>
      </w:r>
      <w:r>
        <w:t xml:space="preserve"> ## 10. Frontend — Vitrine interactive des cas d’usage &amp; con</w:t>
      </w:r>
      <w:r>
        <w:t>nexion au dashboard</w:t>
      </w:r>
    </w:p>
    <w:p w:rsidR="008B1128" w:rsidRDefault="00BD48C7">
      <w:pPr>
        <w:pStyle w:val="Titre3"/>
      </w:pPr>
      <w:bookmarkStart w:id="1" w:name="objectif"/>
      <w:bookmarkStart w:id="2" w:name="_Toc235966177"/>
      <w:r>
        <w:t>10.1 Objectif</w:t>
      </w:r>
      <w:bookmarkEnd w:id="2"/>
    </w:p>
    <w:p w:rsidR="008B1128" w:rsidRDefault="00BD48C7">
      <w:pPr>
        <w:pStyle w:val="FirstParagraph"/>
      </w:pPr>
      <w:r>
        <w:t xml:space="preserve">Afin de rendre visibles, pour le chef de projet et pour l’équipe, l’ensemble des cas d’usage couverts par le module </w:t>
      </w:r>
      <w:r>
        <w:rPr>
          <w:b/>
          <w:bCs/>
        </w:rPr>
        <w:t>AI Fraud Detection</w:t>
      </w:r>
      <w:r>
        <w:t>, une page dédiée “Cas d’usage” a été ajoutée au frontend Angular existant (</w:t>
      </w:r>
      <w:r>
        <w:rPr>
          <w:rStyle w:val="VerbatimChar"/>
        </w:rPr>
        <w:t>/use-cases</w:t>
      </w:r>
      <w:r>
        <w:t>),</w:t>
      </w:r>
      <w:r>
        <w:t xml:space="preserve"> en complément du tableau de bord des alertes déjà connecté à l’API (</w:t>
      </w:r>
      <w:r>
        <w:rPr>
          <w:rStyle w:val="VerbatimChar"/>
        </w:rPr>
        <w:t>FraudDashboardComponent</w:t>
      </w:r>
      <w:r>
        <w:t xml:space="preserve"> + </w:t>
      </w:r>
      <w:r>
        <w:rPr>
          <w:rStyle w:val="VerbatimChar"/>
        </w:rPr>
        <w:t>FraudAlertsService</w:t>
      </w:r>
      <w:r>
        <w:t>).</w:t>
      </w:r>
    </w:p>
    <w:p w:rsidR="008B1128" w:rsidRDefault="00BD48C7">
      <w:pPr>
        <w:pStyle w:val="Titre3"/>
      </w:pPr>
      <w:bookmarkStart w:id="3" w:name="fonctionnalités-livrées"/>
      <w:bookmarkStart w:id="4" w:name="_Toc235966178"/>
      <w:bookmarkEnd w:id="1"/>
      <w:r>
        <w:t>10.2 Fonctionnalités livrées</w:t>
      </w:r>
      <w:bookmarkEnd w:id="4"/>
    </w:p>
    <w:p w:rsidR="008B1128" w:rsidRDefault="00BD48C7">
      <w:pPr>
        <w:pStyle w:val="Compact"/>
        <w:numPr>
          <w:ilvl w:val="0"/>
          <w:numId w:val="19"/>
        </w:numPr>
      </w:pPr>
      <w:r>
        <w:t xml:space="preserve">Tableau de bord des alertes en direct, déjà connecté à </w:t>
      </w:r>
      <w:r>
        <w:rPr>
          <w:rStyle w:val="VerbatimChar"/>
        </w:rPr>
        <w:t>/api/analyze-demo</w:t>
      </w:r>
      <w:r>
        <w:t xml:space="preserve"> (composant </w:t>
      </w:r>
      <w:r>
        <w:rPr>
          <w:rStyle w:val="VerbatimChar"/>
        </w:rPr>
        <w:t>FraudDashboardComponent</w:t>
      </w:r>
      <w:r>
        <w:t>), a</w:t>
      </w:r>
      <w:r>
        <w:t>ffichant KPIs, statistiques et liste des alertes avec score de risque, criticité et statut de rapprochement.</w:t>
      </w:r>
    </w:p>
    <w:p w:rsidR="008B1128" w:rsidRDefault="00BD48C7">
      <w:pPr>
        <w:pStyle w:val="Compact"/>
        <w:numPr>
          <w:ilvl w:val="0"/>
          <w:numId w:val="19"/>
        </w:numPr>
      </w:pPr>
      <w:r>
        <w:t xml:space="preserve">Nouvelle page </w:t>
      </w:r>
      <w:r>
        <w:rPr>
          <w:rStyle w:val="VerbatimChar"/>
        </w:rPr>
        <w:t>/use-cases</w:t>
      </w:r>
      <w:r>
        <w:t xml:space="preserve"> listant </w:t>
      </w:r>
      <w:r>
        <w:rPr>
          <w:b/>
          <w:bCs/>
        </w:rPr>
        <w:t>23 cas d’usage</w:t>
      </w:r>
      <w:r>
        <w:t xml:space="preserve"> au total, filtrables par module :</w:t>
      </w:r>
    </w:p>
    <w:p w:rsidR="008B1128" w:rsidRDefault="00BD48C7">
      <w:pPr>
        <w:pStyle w:val="Compact"/>
        <w:numPr>
          <w:ilvl w:val="1"/>
          <w:numId w:val="20"/>
        </w:numPr>
      </w:pPr>
      <w:r>
        <w:rPr>
          <w:b/>
          <w:bCs/>
        </w:rPr>
        <w:t>16 cas d’usage</w:t>
      </w:r>
      <w:r>
        <w:t xml:space="preserve"> du module AI Fraud Detection, marqués “</w:t>
      </w:r>
      <w:r>
        <w:t>✅</w:t>
      </w:r>
      <w:r>
        <w:t xml:space="preserve"> Implémenté”, chacun relié à son mécanisme technique exact (règle métier, modèle ML/SHAP, ou requête Neo4j).</w:t>
      </w:r>
    </w:p>
    <w:p w:rsidR="008B1128" w:rsidRDefault="00BD48C7">
      <w:pPr>
        <w:pStyle w:val="Compact"/>
        <w:numPr>
          <w:ilvl w:val="1"/>
          <w:numId w:val="20"/>
        </w:numPr>
      </w:pPr>
      <w:r>
        <w:rPr>
          <w:b/>
          <w:bCs/>
        </w:rPr>
        <w:t>7 cas d’usage</w:t>
      </w:r>
      <w:r>
        <w:t xml:space="preserve"> du module AI Accounting Intelligence, marqués “</w:t>
      </w:r>
      <w:r>
        <w:t>🔜</w:t>
      </w:r>
      <w:r>
        <w:t xml:space="preserve"> Prévu (collaboration Accounting)”, en attente d’implémentation avec le binôme dédi</w:t>
      </w:r>
      <w:r>
        <w:t>é à ce module.</w:t>
      </w:r>
    </w:p>
    <w:p w:rsidR="008B1128" w:rsidRDefault="00BD48C7">
      <w:pPr>
        <w:pStyle w:val="Compact"/>
        <w:numPr>
          <w:ilvl w:val="0"/>
          <w:numId w:val="19"/>
        </w:numPr>
      </w:pPr>
      <w:r>
        <w:t>Chaque carte affiche : titre, description fonctionnelle, statut, et fichier source (traçabilité technique directe pour l’audit).</w:t>
      </w:r>
    </w:p>
    <w:p w:rsidR="008B1128" w:rsidRDefault="00BD48C7">
      <w:pPr>
        <w:pStyle w:val="Titre3"/>
      </w:pPr>
      <w:bookmarkStart w:id="5" w:name="Xabb22a36a64b6c7d5a224df176a13633ba2b4c6"/>
      <w:bookmarkStart w:id="6" w:name="_Toc235966179"/>
      <w:bookmarkEnd w:id="3"/>
      <w:r>
        <w:t>10.3 Répartition des cas d’usage couverts (module Fraud Detection)</w:t>
      </w:r>
      <w:bookmarkEnd w:id="6"/>
    </w:p>
    <w:tbl>
      <w:tblPr>
        <w:tblStyle w:val="Table"/>
        <w:tblW w:w="5000" w:type="pct"/>
        <w:tblLook w:val="0020" w:firstRow="1" w:lastRow="0" w:firstColumn="0" w:lastColumn="0" w:noHBand="0" w:noVBand="0"/>
      </w:tblPr>
      <w:tblGrid>
        <w:gridCol w:w="2818"/>
        <w:gridCol w:w="5975"/>
        <w:gridCol w:w="829"/>
      </w:tblGrid>
      <w:tr w:rsidR="008B1128" w:rsidTr="008B1128">
        <w:trPr>
          <w:cnfStyle w:val="100000000000" w:firstRow="1" w:lastRow="0" w:firstColumn="0" w:lastColumn="0" w:oddVBand="0" w:evenVBand="0" w:oddHBand="0" w:evenHBand="0" w:firstRowFirstColumn="0" w:firstRowLastColumn="0" w:lastRowFirstColumn="0" w:lastRowLastColumn="0"/>
          <w:tblHeader/>
        </w:trPr>
        <w:tc>
          <w:tcPr>
            <w:tcW w:w="0" w:type="auto"/>
          </w:tcPr>
          <w:p w:rsidR="008B1128" w:rsidRDefault="00BD48C7">
            <w:pPr>
              <w:pStyle w:val="Compact"/>
            </w:pPr>
            <w:r>
              <w:t>Catégorie</w:t>
            </w:r>
          </w:p>
        </w:tc>
        <w:tc>
          <w:tcPr>
            <w:tcW w:w="0" w:type="auto"/>
          </w:tcPr>
          <w:p w:rsidR="008B1128" w:rsidRDefault="00BD48C7">
            <w:pPr>
              <w:pStyle w:val="Compact"/>
            </w:pPr>
            <w:r>
              <w:t>Cas d’usage</w:t>
            </w:r>
          </w:p>
        </w:tc>
        <w:tc>
          <w:tcPr>
            <w:tcW w:w="0" w:type="auto"/>
          </w:tcPr>
          <w:p w:rsidR="008B1128" w:rsidRDefault="00BD48C7">
            <w:pPr>
              <w:pStyle w:val="Compact"/>
            </w:pPr>
            <w:r>
              <w:t>Statut</w:t>
            </w:r>
          </w:p>
        </w:tc>
      </w:tr>
      <w:tr w:rsidR="008B1128">
        <w:tc>
          <w:tcPr>
            <w:tcW w:w="0" w:type="auto"/>
          </w:tcPr>
          <w:p w:rsidR="008B1128" w:rsidRDefault="00BD48C7">
            <w:pPr>
              <w:pStyle w:val="Compact"/>
            </w:pPr>
            <w:r>
              <w:t>Seuils réglemen</w:t>
            </w:r>
            <w:r>
              <w:t>taires</w:t>
            </w:r>
          </w:p>
        </w:tc>
        <w:tc>
          <w:tcPr>
            <w:tcW w:w="0" w:type="auto"/>
          </w:tcPr>
          <w:p w:rsidR="008B1128" w:rsidRDefault="00BD48C7">
            <w:pPr>
              <w:pStyle w:val="Compact"/>
            </w:pPr>
            <w:r>
              <w:t>Seuil TRACFIN, approche du seuil, retrait cash important</w:t>
            </w:r>
          </w:p>
        </w:tc>
        <w:tc>
          <w:tcPr>
            <w:tcW w:w="0" w:type="auto"/>
          </w:tcPr>
          <w:p w:rsidR="008B1128" w:rsidRDefault="00BD48C7">
            <w:pPr>
              <w:pStyle w:val="Compact"/>
            </w:pPr>
            <w:r>
              <w:t>✅</w:t>
            </w:r>
          </w:p>
        </w:tc>
      </w:tr>
      <w:tr w:rsidR="008B1128">
        <w:tc>
          <w:tcPr>
            <w:tcW w:w="0" w:type="auto"/>
          </w:tcPr>
          <w:p w:rsidR="008B1128" w:rsidRDefault="00BD48C7">
            <w:pPr>
              <w:pStyle w:val="Compact"/>
            </w:pPr>
            <w:r>
              <w:t>Mots-clés / conformité</w:t>
            </w:r>
          </w:p>
        </w:tc>
        <w:tc>
          <w:tcPr>
            <w:tcW w:w="0" w:type="auto"/>
          </w:tcPr>
          <w:p w:rsidR="008B1128" w:rsidRDefault="00BD48C7">
            <w:pPr>
              <w:pStyle w:val="Compact"/>
            </w:pPr>
            <w:r>
              <w:t>Mots-clés sensibles LAB/FT</w:t>
            </w:r>
          </w:p>
        </w:tc>
        <w:tc>
          <w:tcPr>
            <w:tcW w:w="0" w:type="auto"/>
          </w:tcPr>
          <w:p w:rsidR="008B1128" w:rsidRDefault="00BD48C7">
            <w:pPr>
              <w:pStyle w:val="Compact"/>
            </w:pPr>
            <w:r>
              <w:t>✅</w:t>
            </w:r>
          </w:p>
        </w:tc>
      </w:tr>
      <w:tr w:rsidR="008B1128">
        <w:tc>
          <w:tcPr>
            <w:tcW w:w="0" w:type="auto"/>
          </w:tcPr>
          <w:p w:rsidR="008B1128" w:rsidRDefault="00BD48C7">
            <w:pPr>
              <w:pStyle w:val="Compact"/>
            </w:pPr>
            <w:r>
              <w:t>Comportement du compte</w:t>
            </w:r>
          </w:p>
        </w:tc>
        <w:tc>
          <w:tcPr>
            <w:tcW w:w="0" w:type="auto"/>
          </w:tcPr>
          <w:p w:rsidR="008B1128" w:rsidRDefault="00BD48C7">
            <w:pPr>
              <w:pStyle w:val="Compact"/>
            </w:pPr>
            <w:r>
              <w:t>Montant exceptionnel, compte rarement utilisé, nouvel IBAN</w:t>
            </w:r>
          </w:p>
        </w:tc>
        <w:tc>
          <w:tcPr>
            <w:tcW w:w="0" w:type="auto"/>
          </w:tcPr>
          <w:p w:rsidR="008B1128" w:rsidRDefault="00BD48C7">
            <w:pPr>
              <w:pStyle w:val="Compact"/>
            </w:pPr>
            <w:r>
              <w:t>✅</w:t>
            </w:r>
          </w:p>
        </w:tc>
      </w:tr>
      <w:tr w:rsidR="008B1128">
        <w:tc>
          <w:tcPr>
            <w:tcW w:w="0" w:type="auto"/>
          </w:tcPr>
          <w:p w:rsidR="008B1128" w:rsidRDefault="00BD48C7">
            <w:pPr>
              <w:pStyle w:val="Compact"/>
            </w:pPr>
            <w:r>
              <w:t>Détection de motifs</w:t>
            </w:r>
          </w:p>
        </w:tc>
        <w:tc>
          <w:tcPr>
            <w:tcW w:w="0" w:type="auto"/>
          </w:tcPr>
          <w:p w:rsidR="008B1128" w:rsidRDefault="00BD48C7">
            <w:pPr>
              <w:pStyle w:val="Compact"/>
            </w:pPr>
            <w:r>
              <w:t>Paiement dupliqué/répétitif, fractionnement (structuring)</w:t>
            </w:r>
          </w:p>
        </w:tc>
        <w:tc>
          <w:tcPr>
            <w:tcW w:w="0" w:type="auto"/>
          </w:tcPr>
          <w:p w:rsidR="008B1128" w:rsidRDefault="00BD48C7">
            <w:pPr>
              <w:pStyle w:val="Compact"/>
            </w:pPr>
            <w:r>
              <w:t>✅</w:t>
            </w:r>
          </w:p>
        </w:tc>
      </w:tr>
      <w:tr w:rsidR="008B1128">
        <w:tc>
          <w:tcPr>
            <w:tcW w:w="0" w:type="auto"/>
          </w:tcPr>
          <w:p w:rsidR="008B1128" w:rsidRDefault="00BD48C7">
            <w:pPr>
              <w:pStyle w:val="Compact"/>
            </w:pPr>
            <w:r>
              <w:t>Intelligence artificielle</w:t>
            </w:r>
          </w:p>
        </w:tc>
        <w:tc>
          <w:tcPr>
            <w:tcW w:w="0" w:type="auto"/>
          </w:tcPr>
          <w:p w:rsidR="008B1128" w:rsidRDefault="00BD48C7">
            <w:pPr>
              <w:pStyle w:val="Compact"/>
            </w:pPr>
            <w:r>
              <w:t>Score de fraude Random Forest + explicabilité SHAP</w:t>
            </w:r>
          </w:p>
        </w:tc>
        <w:tc>
          <w:tcPr>
            <w:tcW w:w="0" w:type="auto"/>
          </w:tcPr>
          <w:p w:rsidR="008B1128" w:rsidRDefault="00BD48C7">
            <w:pPr>
              <w:pStyle w:val="Compact"/>
            </w:pPr>
            <w:r>
              <w:t>✅</w:t>
            </w:r>
          </w:p>
        </w:tc>
      </w:tr>
      <w:tr w:rsidR="008B1128">
        <w:tc>
          <w:tcPr>
            <w:tcW w:w="0" w:type="auto"/>
          </w:tcPr>
          <w:p w:rsidR="008B1128" w:rsidRDefault="00BD48C7">
            <w:pPr>
              <w:pStyle w:val="Compact"/>
            </w:pPr>
            <w:r>
              <w:t>Analyse de graphe (Neo4j)</w:t>
            </w:r>
          </w:p>
        </w:tc>
        <w:tc>
          <w:tcPr>
            <w:tcW w:w="0" w:type="auto"/>
          </w:tcPr>
          <w:p w:rsidR="008B1128" w:rsidRDefault="00BD48C7">
            <w:pPr>
              <w:pStyle w:val="Compact"/>
            </w:pPr>
            <w:r>
              <w:t>Réseaux de fraude, paiements circulaires, flux réciproques</w:t>
            </w:r>
          </w:p>
        </w:tc>
        <w:tc>
          <w:tcPr>
            <w:tcW w:w="0" w:type="auto"/>
          </w:tcPr>
          <w:p w:rsidR="008B1128" w:rsidRDefault="00BD48C7">
            <w:pPr>
              <w:pStyle w:val="Compact"/>
            </w:pPr>
            <w:r>
              <w:t>✅</w:t>
            </w:r>
          </w:p>
        </w:tc>
      </w:tr>
      <w:tr w:rsidR="008B1128">
        <w:tc>
          <w:tcPr>
            <w:tcW w:w="0" w:type="auto"/>
          </w:tcPr>
          <w:p w:rsidR="008B1128" w:rsidRDefault="00BD48C7">
            <w:pPr>
              <w:pStyle w:val="Compact"/>
            </w:pPr>
            <w:r>
              <w:t>Restitution</w:t>
            </w:r>
          </w:p>
        </w:tc>
        <w:tc>
          <w:tcPr>
            <w:tcW w:w="0" w:type="auto"/>
          </w:tcPr>
          <w:p w:rsidR="008B1128" w:rsidRDefault="00BD48C7">
            <w:pPr>
              <w:pStyle w:val="Compact"/>
            </w:pPr>
            <w:r>
              <w:t>Explicabilité d</w:t>
            </w:r>
            <w:r>
              <w:t>es alertes, priorisation automatique</w:t>
            </w:r>
          </w:p>
        </w:tc>
        <w:tc>
          <w:tcPr>
            <w:tcW w:w="0" w:type="auto"/>
          </w:tcPr>
          <w:p w:rsidR="008B1128" w:rsidRDefault="00BD48C7">
            <w:pPr>
              <w:pStyle w:val="Compact"/>
            </w:pPr>
            <w:r>
              <w:t>✅</w:t>
            </w:r>
          </w:p>
        </w:tc>
      </w:tr>
      <w:tr w:rsidR="008B1128">
        <w:tc>
          <w:tcPr>
            <w:tcW w:w="0" w:type="auto"/>
          </w:tcPr>
          <w:p w:rsidR="008B1128" w:rsidRDefault="00BD48C7">
            <w:pPr>
              <w:pStyle w:val="Compact"/>
            </w:pPr>
            <w:r>
              <w:t>À venir</w:t>
            </w:r>
          </w:p>
        </w:tc>
        <w:tc>
          <w:tcPr>
            <w:tcW w:w="0" w:type="auto"/>
          </w:tcPr>
          <w:p w:rsidR="008B1128" w:rsidRDefault="00BD48C7">
            <w:pPr>
              <w:pStyle w:val="Compact"/>
            </w:pPr>
            <w:r>
              <w:t>Analyse comportementale utilisateur (Behavior Analytics)</w:t>
            </w:r>
          </w:p>
        </w:tc>
        <w:tc>
          <w:tcPr>
            <w:tcW w:w="0" w:type="auto"/>
          </w:tcPr>
          <w:p w:rsidR="008B1128" w:rsidRDefault="00BD48C7">
            <w:pPr>
              <w:pStyle w:val="Compact"/>
            </w:pPr>
            <w:r>
              <w:t>🔜</w:t>
            </w:r>
          </w:p>
        </w:tc>
      </w:tr>
    </w:tbl>
    <w:p w:rsidR="008B1128" w:rsidRDefault="00BD48C7">
      <w:pPr>
        <w:pStyle w:val="Titre3"/>
      </w:pPr>
      <w:bookmarkStart w:id="7" w:name="X530984bf0cc642a43d6cbad152fb5a7335852b3"/>
      <w:bookmarkStart w:id="8" w:name="_Toc235966180"/>
      <w:bookmarkEnd w:id="5"/>
      <w:r>
        <w:t>10.4 Collaboration avec le module AI Accounting Intelligence</w:t>
      </w:r>
      <w:bookmarkEnd w:id="8"/>
    </w:p>
    <w:p w:rsidR="008B1128" w:rsidRDefault="00BD48C7">
      <w:pPr>
        <w:pStyle w:val="FirstParagraph"/>
      </w:pPr>
      <w:r>
        <w:t xml:space="preserve">Conformément à la répartition validée par le chef de projet, les deux modules restent </w:t>
      </w:r>
      <w:r>
        <w:t>distincts mais complémentaires :</w:t>
      </w:r>
    </w:p>
    <w:p w:rsidR="008B1128" w:rsidRDefault="00BD48C7">
      <w:pPr>
        <w:pStyle w:val="Compact"/>
        <w:numPr>
          <w:ilvl w:val="0"/>
          <w:numId w:val="21"/>
        </w:numPr>
      </w:pPr>
      <w:r>
        <w:rPr>
          <w:b/>
          <w:bCs/>
        </w:rPr>
        <w:t>AI Fraud Detection</w:t>
      </w:r>
      <w:r>
        <w:t xml:space="preserve"> (ce rapport) répond à : </w:t>
      </w:r>
      <w:r>
        <w:rPr>
          <w:i/>
          <w:iCs/>
        </w:rPr>
        <w:t>“Les opérations détectées présentent-elles un risque de fraude ou de manipulation ?”</w:t>
      </w:r>
    </w:p>
    <w:p w:rsidR="008B1128" w:rsidRDefault="00BD48C7">
      <w:pPr>
        <w:pStyle w:val="Compact"/>
        <w:numPr>
          <w:ilvl w:val="0"/>
          <w:numId w:val="21"/>
        </w:numPr>
      </w:pPr>
      <w:r>
        <w:rPr>
          <w:b/>
          <w:bCs/>
        </w:rPr>
        <w:t>AI Accounting Intelligence</w:t>
      </w:r>
      <w:r>
        <w:t xml:space="preserve"> (camarade) répond à : </w:t>
      </w:r>
      <w:r>
        <w:rPr>
          <w:i/>
          <w:iCs/>
        </w:rPr>
        <w:t xml:space="preserve">“Les données comptables sont-elles cohérentes </w:t>
      </w:r>
      <w:r>
        <w:rPr>
          <w:i/>
          <w:iCs/>
        </w:rPr>
        <w:t>et correctement rapprochées ?”</w:t>
      </w:r>
    </w:p>
    <w:p w:rsidR="008B1128" w:rsidRDefault="00BD48C7">
      <w:pPr>
        <w:pStyle w:val="FirstParagraph"/>
      </w:pPr>
      <w:r>
        <w:t xml:space="preserve">La page </w:t>
      </w:r>
      <w:r>
        <w:rPr>
          <w:rStyle w:val="VerbatimChar"/>
        </w:rPr>
        <w:t>/use-cases</w:t>
      </w:r>
      <w:r>
        <w:t xml:space="preserve"> inclut déjà les 7 cas d’usage du module Accounting (doublons d’écritures, champs manquants, incohérences Débit/Crédit, écarts de TVA, proposition automatique de compte, matching intelligent, score de qualit</w:t>
      </w:r>
      <w:r>
        <w:t>é) afin que le frontend serve de point de convergence unique entre les deux modules dès que l’API Accounting sera exposée.</w:t>
      </w:r>
    </w:p>
    <w:p w:rsidR="008B1128" w:rsidRDefault="00BD48C7">
      <w:pPr>
        <w:pStyle w:val="Corpsdetexte"/>
      </w:pPr>
      <w:r>
        <w:rPr>
          <w:b/>
          <w:bCs/>
        </w:rPr>
        <w:t>Prochaine étape de collaboration</w:t>
      </w:r>
      <w:r>
        <w:t xml:space="preserve"> : exposer les résultats du module Accounting via un endpoint compatible (</w:t>
      </w:r>
      <w:r>
        <w:rPr>
          <w:rStyle w:val="VerbatimChar"/>
        </w:rPr>
        <w:t>TransactionOutput</w:t>
      </w:r>
      <w:r>
        <w:t>-like) pou</w:t>
      </w:r>
      <w:r>
        <w:t xml:space="preserve">r que </w:t>
      </w:r>
      <w:r>
        <w:rPr>
          <w:rStyle w:val="VerbatimChar"/>
        </w:rPr>
        <w:t>FraudAlertsService</w:t>
      </w:r>
      <w:r>
        <w:t xml:space="preserve"> (ou un service </w:t>
      </w:r>
      <w:r>
        <w:rPr>
          <w:rStyle w:val="VerbatimChar"/>
        </w:rPr>
        <w:t>AccountingInsightsService</w:t>
      </w:r>
      <w:r>
        <w:t xml:space="preserve"> symétrique) les consomme et les affiche dans la même interface, sans dupliquer le frontend.</w:t>
      </w:r>
    </w:p>
    <w:p w:rsidR="008B1128" w:rsidRDefault="00BD48C7">
      <w:pPr>
        <w:pStyle w:val="Titre3"/>
      </w:pPr>
      <w:bookmarkStart w:id="9" w:name="captures-décran-à-réaliser"/>
      <w:bookmarkStart w:id="10" w:name="_Toc235966181"/>
      <w:bookmarkEnd w:id="7"/>
      <w:r>
        <w:t>10.5 Captures d’écran à réaliser</w:t>
      </w:r>
      <w:bookmarkEnd w:id="10"/>
    </w:p>
    <w:p w:rsidR="008B1128" w:rsidRDefault="00BD48C7">
      <w:pPr>
        <w:pStyle w:val="FirstParagraph"/>
      </w:pPr>
      <w:r>
        <w:t xml:space="preserve">Pour finaliser ce compte rendu, capturer : 1. La page </w:t>
      </w:r>
      <w:r>
        <w:rPr>
          <w:rStyle w:val="VerbatimChar"/>
        </w:rPr>
        <w:t>/use-cases</w:t>
      </w:r>
      <w:r>
        <w:t xml:space="preserve"> </w:t>
      </w:r>
      <w:r>
        <w:t xml:space="preserve">avec le filtre “Tous”. 2. La page </w:t>
      </w:r>
      <w:r>
        <w:rPr>
          <w:rStyle w:val="VerbatimChar"/>
        </w:rPr>
        <w:t>/use-cases</w:t>
      </w:r>
      <w:r>
        <w:t xml:space="preserve"> avec le filtre “AI Fraud Detection” seul. 3. La page </w:t>
      </w:r>
      <w:r>
        <w:rPr>
          <w:rStyle w:val="VerbatimChar"/>
        </w:rPr>
        <w:t>/use-cases</w:t>
      </w:r>
      <w:r>
        <w:t xml:space="preserve"> avec le filtre “AI Accounting Intelligence” seul (pour montrer au chef de projet le périmètre de collaboration restant). 4. Le tableau de bord </w:t>
      </w:r>
      <w:r>
        <w:rPr>
          <w:rStyle w:val="VerbatimChar"/>
        </w:rPr>
        <w:t>/fraud-detection</w:t>
      </w:r>
      <w:r>
        <w:t xml:space="preserve"> après un clic sur “Lancer l’analyse”, montrant les alertes réelles retournées par l’API.</w:t>
      </w:r>
      <w:bookmarkEnd w:id="9"/>
    </w:p>
    <w:sectPr w:rsidR="008B112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8C7" w:rsidRDefault="00BD48C7">
      <w:pPr>
        <w:spacing w:after="0"/>
      </w:pPr>
      <w:r>
        <w:separator/>
      </w:r>
    </w:p>
  </w:endnote>
  <w:endnote w:type="continuationSeparator" w:id="0">
    <w:p w:rsidR="00BD48C7" w:rsidRDefault="00BD48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8C7" w:rsidRDefault="00BD48C7">
      <w:r>
        <w:separator/>
      </w:r>
    </w:p>
  </w:footnote>
  <w:footnote w:type="continuationSeparator" w:id="0">
    <w:p w:rsidR="00BD48C7" w:rsidRDefault="00BD48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0D474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EAC35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980B0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E2FC7D6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8FDEA8A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5F56E8F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E020CF2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7"/>
    <w:multiLevelType w:val="multilevel"/>
    <w:tmpl w:val="74542ED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8" w15:restartNumberingAfterBreak="0">
    <w:nsid w:val="00A99419"/>
    <w:multiLevelType w:val="multilevel"/>
    <w:tmpl w:val="0DDAE51A"/>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
    <w:abstractNumId w:val="1"/>
  </w:num>
  <w:num w:numId="19">
    <w:abstractNumId w:val="1"/>
  </w:num>
  <w:num w:numId="20">
    <w:abstractNumId w:val="1"/>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8B1128"/>
    <w:rsid w:val="008B1128"/>
    <w:rsid w:val="00936349"/>
    <w:rsid w:val="00BD48C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DDE790-B17A-450C-B656-477E3954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3">
    <w:name w:val="toc 3"/>
    <w:basedOn w:val="Normal"/>
    <w:next w:val="Normal"/>
    <w:autoRedefine/>
    <w:uiPriority w:val="39"/>
    <w:unhideWhenUsed/>
    <w:rsid w:val="0093634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14</Pages>
  <Words>3310</Words>
  <Characters>18208</Characters>
  <Application>Microsoft Office Word</Application>
  <DocSecurity>0</DocSecurity>
  <Lines>151</Lines>
  <Paragraphs>42</Paragraphs>
  <ScaleCrop>false</ScaleCrop>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d'Avancement - Module AI Fraud Detection</dc:title>
  <dc:creator/>
  <cp:keywords/>
  <cp:lastModifiedBy>user</cp:lastModifiedBy>
  <cp:revision>2</cp:revision>
  <dcterms:created xsi:type="dcterms:W3CDTF">2026-07-26T12:49:00Z</dcterms:created>
  <dcterms:modified xsi:type="dcterms:W3CDTF">2026-07-26T13:49:00Z</dcterms:modified>
</cp:coreProperties>
</file>