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429" w:rsidRPr="00A4425F" w:rsidRDefault="00A4425F">
      <w:pPr>
        <w:pStyle w:val="Titre1"/>
        <w:rPr>
          <w:lang w:val="fr-FR"/>
        </w:rPr>
      </w:pPr>
      <w:bookmarkStart w:id="0" w:name="X5212182d3bf0ab2310455bafc1030fad3ae1bb0"/>
      <w:r w:rsidRPr="00A4425F">
        <w:rPr>
          <w:lang w:val="fr-FR"/>
        </w:rPr>
        <w:t>Note de Synthèse — Intégration Modules IA (</w:t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  <w:r w:rsidRPr="00A4425F">
        <w:rPr>
          <w:lang w:val="fr-FR"/>
        </w:rPr>
        <w:t xml:space="preserve"> &amp; Multi-Banking)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b/>
          <w:bCs/>
          <w:lang w:val="fr-FR"/>
        </w:rPr>
        <w:t>À l'attention de :</w:t>
      </w:r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Dhirar</w:t>
      </w:r>
      <w:proofErr w:type="spellEnd"/>
      <w:r w:rsidRPr="00A4425F">
        <w:rPr>
          <w:lang w:val="fr-FR"/>
        </w:rPr>
        <w:t xml:space="preserve"> (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BankMatch</w:t>
      </w:r>
      <w:proofErr w:type="spellEnd"/>
      <w:r w:rsidRPr="00A4425F">
        <w:rPr>
          <w:lang w:val="fr-FR"/>
        </w:rPr>
        <w:t>)</w:t>
      </w:r>
    </w:p>
    <w:p w:rsidR="00B33429" w:rsidRPr="00A4425F" w:rsidRDefault="00A4425F">
      <w:pPr>
        <w:pStyle w:val="Corpsdetexte"/>
        <w:rPr>
          <w:lang w:val="fr-FR"/>
        </w:rPr>
      </w:pPr>
      <w:r w:rsidRPr="00A4425F">
        <w:rPr>
          <w:b/>
          <w:bCs/>
          <w:lang w:val="fr-FR"/>
        </w:rPr>
        <w:t>De :</w:t>
      </w:r>
      <w:r w:rsidRPr="00A4425F">
        <w:rPr>
          <w:lang w:val="fr-FR"/>
        </w:rPr>
        <w:t xml:space="preserve"> Équipe </w:t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  <w:r w:rsidRPr="00A4425F">
        <w:rPr>
          <w:lang w:val="fr-FR"/>
        </w:rPr>
        <w:t xml:space="preserve"> / Multi-Banking</w:t>
      </w:r>
      <w:r w:rsidR="00E23F55">
        <w:rPr>
          <w:lang w:val="fr-FR"/>
        </w:rPr>
        <w:t xml:space="preserve"> (</w:t>
      </w:r>
      <w:proofErr w:type="spellStart"/>
      <w:r w:rsidR="00E23F55">
        <w:rPr>
          <w:lang w:val="fr-FR"/>
        </w:rPr>
        <w:t>Oussema</w:t>
      </w:r>
      <w:proofErr w:type="spellEnd"/>
      <w:r w:rsidR="00E23F55">
        <w:rPr>
          <w:lang w:val="fr-FR"/>
        </w:rPr>
        <w:t xml:space="preserve"> NEHDI)</w:t>
      </w:r>
      <w:bookmarkStart w:id="1" w:name="_GoBack"/>
      <w:bookmarkEnd w:id="1"/>
    </w:p>
    <w:p w:rsidR="00B33429" w:rsidRPr="00A4425F" w:rsidRDefault="00A4425F">
      <w:pPr>
        <w:pStyle w:val="Corpsdetexte"/>
        <w:rPr>
          <w:lang w:val="fr-FR"/>
        </w:rPr>
      </w:pPr>
      <w:r w:rsidRPr="00A4425F">
        <w:rPr>
          <w:b/>
          <w:bCs/>
          <w:lang w:val="fr-FR"/>
        </w:rPr>
        <w:t>Objet :</w:t>
      </w:r>
      <w:r w:rsidRPr="00A4425F">
        <w:rPr>
          <w:lang w:val="fr-FR"/>
        </w:rPr>
        <w:t xml:space="preserve"> Préparation à l'intégration centralisée</w:t>
      </w:r>
    </w:p>
    <w:p w:rsidR="00B33429" w:rsidRPr="00A4425F" w:rsidRDefault="00A4425F">
      <w:pPr>
        <w:pStyle w:val="Titre2"/>
        <w:rPr>
          <w:lang w:val="fr-FR"/>
        </w:rPr>
      </w:pPr>
      <w:bookmarkStart w:id="2" w:name="ce-que-font-les-modules-côté-produit"/>
      <w:r w:rsidRPr="00A4425F">
        <w:rPr>
          <w:lang w:val="fr-FR"/>
        </w:rPr>
        <w:t>1. Ce que font les modules côté produit</w:t>
      </w:r>
    </w:p>
    <w:p w:rsidR="00B33429" w:rsidRPr="00A4425F" w:rsidRDefault="00A4425F">
      <w:pPr>
        <w:pStyle w:val="Titre3"/>
        <w:rPr>
          <w:lang w:val="fr-FR"/>
        </w:rPr>
      </w:pPr>
      <w:bookmarkStart w:id="3" w:name="ai-fraud-detection"/>
      <w:r>
        <w:t>🛡️</w:t>
      </w:r>
      <w:r w:rsidRPr="00A4425F">
        <w:rPr>
          <w:lang w:val="fr-FR"/>
        </w:rPr>
        <w:t xml:space="preserve"> AI </w:t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</w:p>
    <w:p w:rsidR="00B33429" w:rsidRDefault="00A4425F">
      <w:pPr>
        <w:pStyle w:val="FirstParagraph"/>
      </w:pPr>
      <w:r w:rsidRPr="00A4425F">
        <w:rPr>
          <w:lang w:val="fr-FR"/>
        </w:rPr>
        <w:t xml:space="preserve">Service de détection de fraude bancaire en temps réel qui analyse chaque transaction et retourne un verdict (fraude/légitime) accompagné d'une explication compréhensible pour un opérateur métier. </w:t>
      </w:r>
      <w:r>
        <w:t xml:space="preserve">Il combine </w:t>
      </w:r>
      <w:proofErr w:type="spellStart"/>
      <w:r>
        <w:t>trois</w:t>
      </w:r>
      <w:proofErr w:type="spellEnd"/>
      <w:r>
        <w:t xml:space="preserve"> couches de </w:t>
      </w:r>
      <w:proofErr w:type="spellStart"/>
      <w:r>
        <w:t>détection</w:t>
      </w:r>
      <w:proofErr w:type="spellEnd"/>
      <w:r>
        <w:t xml:space="preserve"> complémentaires :</w:t>
      </w:r>
    </w:p>
    <w:p w:rsidR="00B33429" w:rsidRPr="00A4425F" w:rsidRDefault="00A4425F">
      <w:pPr>
        <w:numPr>
          <w:ilvl w:val="0"/>
          <w:numId w:val="2"/>
        </w:numPr>
        <w:rPr>
          <w:lang w:val="fr-FR"/>
        </w:rPr>
      </w:pPr>
      <w:r w:rsidRPr="00A4425F">
        <w:rPr>
          <w:b/>
          <w:bCs/>
          <w:lang w:val="fr-FR"/>
        </w:rPr>
        <w:t>Règles métier réglementaires :</w:t>
      </w:r>
      <w:r w:rsidRPr="00A4425F">
        <w:rPr>
          <w:lang w:val="fr-FR"/>
        </w:rPr>
        <w:t xml:space="preserve"> seuils TRACFIN, mots-clés LAB/FT, retraits cash importants, fractionnement de paiements.</w:t>
      </w:r>
    </w:p>
    <w:p w:rsidR="00B33429" w:rsidRPr="00A4425F" w:rsidRDefault="00A4425F">
      <w:pPr>
        <w:numPr>
          <w:ilvl w:val="0"/>
          <w:numId w:val="2"/>
        </w:numPr>
        <w:rPr>
          <w:lang w:val="fr-FR"/>
        </w:rPr>
      </w:pPr>
      <w:r w:rsidRPr="00A4425F">
        <w:rPr>
          <w:b/>
          <w:bCs/>
          <w:lang w:val="fr-FR"/>
        </w:rPr>
        <w:t>Machine Learning :</w:t>
      </w:r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Random</w:t>
      </w:r>
      <w:proofErr w:type="spellEnd"/>
      <w:r w:rsidRPr="00A4425F">
        <w:rPr>
          <w:lang w:val="fr-FR"/>
        </w:rPr>
        <w:t xml:space="preserve"> Forest calibré + </w:t>
      </w:r>
      <w:proofErr w:type="spellStart"/>
      <w:r w:rsidRPr="00A4425F">
        <w:rPr>
          <w:lang w:val="fr-FR"/>
        </w:rPr>
        <w:t>explicabilité</w:t>
      </w:r>
      <w:proofErr w:type="spellEnd"/>
      <w:r w:rsidRPr="00A4425F">
        <w:rPr>
          <w:lang w:val="fr-FR"/>
        </w:rPr>
        <w:t xml:space="preserve"> SHAP pour détecter les patterns anormaux non couverts par les règles.</w:t>
      </w:r>
    </w:p>
    <w:p w:rsidR="00B33429" w:rsidRPr="00A4425F" w:rsidRDefault="00A4425F">
      <w:pPr>
        <w:numPr>
          <w:ilvl w:val="0"/>
          <w:numId w:val="2"/>
        </w:numPr>
        <w:rPr>
          <w:lang w:val="fr-FR"/>
        </w:rPr>
      </w:pPr>
      <w:r w:rsidRPr="00A4425F">
        <w:rPr>
          <w:b/>
          <w:bCs/>
          <w:lang w:val="fr-FR"/>
        </w:rPr>
        <w:t>Analyse de graphe (Neo4j) :</w:t>
      </w:r>
      <w:r w:rsidRPr="00A4425F">
        <w:rPr>
          <w:lang w:val="fr-FR"/>
        </w:rPr>
        <w:t xml:space="preserve"> pour identifier les réseaux de fraude, paiements circulaires, comptes mules et collusions entre comptes.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b/>
          <w:bCs/>
          <w:lang w:val="fr-FR"/>
        </w:rPr>
        <w:t>Valeur métier :</w:t>
      </w:r>
      <w:r w:rsidRPr="00A4425F">
        <w:rPr>
          <w:lang w:val="fr-FR"/>
        </w:rPr>
        <w:t xml:space="preserve"> réduction du risque de fraude, conformité réglementaire automatisée, traçabilité et </w:t>
      </w:r>
      <w:proofErr w:type="spellStart"/>
      <w:r w:rsidRPr="00A4425F">
        <w:rPr>
          <w:lang w:val="fr-FR"/>
        </w:rPr>
        <w:t>explicabilité</w:t>
      </w:r>
      <w:proofErr w:type="spellEnd"/>
      <w:r w:rsidRPr="00A4425F">
        <w:rPr>
          <w:lang w:val="fr-FR"/>
        </w:rPr>
        <w:t xml:space="preserve"> des décisions (</w:t>
      </w:r>
      <w:proofErr w:type="spellStart"/>
      <w:r w:rsidRPr="00A4425F">
        <w:rPr>
          <w:lang w:val="fr-FR"/>
        </w:rPr>
        <w:t>auditable</w:t>
      </w:r>
      <w:proofErr w:type="spellEnd"/>
      <w:r w:rsidRPr="00A4425F">
        <w:rPr>
          <w:lang w:val="fr-FR"/>
        </w:rPr>
        <w:t>, pas une boîte noire).</w:t>
      </w:r>
    </w:p>
    <w:p w:rsidR="00B33429" w:rsidRPr="00A4425F" w:rsidRDefault="00A4425F">
      <w:pPr>
        <w:pStyle w:val="Titre3"/>
        <w:rPr>
          <w:lang w:val="fr-FR"/>
        </w:rPr>
      </w:pPr>
      <w:bookmarkStart w:id="4" w:name="multi-banking"/>
      <w:bookmarkEnd w:id="3"/>
      <w:r>
        <w:t>🏦</w:t>
      </w:r>
      <w:r w:rsidRPr="00A4425F">
        <w:rPr>
          <w:lang w:val="fr-FR"/>
        </w:rPr>
        <w:t xml:space="preserve"> Multi-Banking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lang w:val="fr-FR"/>
        </w:rPr>
        <w:t xml:space="preserve">Service d'ingestion et de normalisation de relevés bancaires multi-formats (CSV, CAMT.053/ISO 20022, MT940/SWIFT, PAIN.001). Il transforme n'importe quel format bancaire vers un schéma pivot unique, valide la qualité des données (IBAN, dates, doublons), puis transmet automatiquement les transactions au module </w:t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  <w:r w:rsidRPr="00A4425F">
        <w:rPr>
          <w:lang w:val="fr-FR"/>
        </w:rPr>
        <w:t>.</w:t>
      </w:r>
    </w:p>
    <w:p w:rsidR="00B33429" w:rsidRPr="00A4425F" w:rsidRDefault="00A4425F">
      <w:pPr>
        <w:pStyle w:val="Corpsdetexte"/>
        <w:rPr>
          <w:lang w:val="fr-FR"/>
        </w:rPr>
      </w:pPr>
      <w:r w:rsidRPr="00A4425F">
        <w:rPr>
          <w:b/>
          <w:bCs/>
          <w:lang w:val="fr-FR"/>
        </w:rPr>
        <w:t>Valeur métier :</w:t>
      </w:r>
      <w:r w:rsidRPr="00A4425F">
        <w:rPr>
          <w:lang w:val="fr-FR"/>
        </w:rPr>
        <w:t xml:space="preserve"> point d'entrée unique et fiable pour tous les formats bancaires, garantissant la qualité des données en amont du pipeline de détection.</w:t>
      </w:r>
    </w:p>
    <w:p w:rsidR="00B33429" w:rsidRDefault="00A4425F">
      <w:pPr>
        <w:pStyle w:val="Titre2"/>
      </w:pPr>
      <w:bookmarkStart w:id="5" w:name="acteurs-utilisateurs-concernés"/>
      <w:bookmarkEnd w:id="2"/>
      <w:bookmarkEnd w:id="4"/>
      <w:r>
        <w:t>2. Acteurs / utilisateurs concernés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4681"/>
        <w:gridCol w:w="4681"/>
      </w:tblGrid>
      <w:tr w:rsidR="00B33429" w:rsidTr="00B33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52" w:type="dxa"/>
          </w:tcPr>
          <w:p w:rsidR="00B33429" w:rsidRDefault="00A4425F">
            <w:pPr>
              <w:pStyle w:val="Compact"/>
            </w:pPr>
            <w:r>
              <w:t>Acteur</w:t>
            </w:r>
          </w:p>
        </w:tc>
        <w:tc>
          <w:tcPr>
            <w:tcW w:w="3852" w:type="dxa"/>
          </w:tcPr>
          <w:p w:rsidR="00B33429" w:rsidRDefault="00A4425F">
            <w:pPr>
              <w:pStyle w:val="Compact"/>
            </w:pPr>
            <w:r>
              <w:t>Interaction</w:t>
            </w:r>
          </w:p>
        </w:tc>
      </w:tr>
      <w:tr w:rsidR="00B33429" w:rsidRPr="00E23F55">
        <w:tc>
          <w:tcPr>
            <w:tcW w:w="3852" w:type="dxa"/>
          </w:tcPr>
          <w:p w:rsidR="00B33429" w:rsidRDefault="00A4425F">
            <w:pPr>
              <w:pStyle w:val="Compact"/>
            </w:pPr>
            <w:r>
              <w:rPr>
                <w:b/>
                <w:bCs/>
              </w:rPr>
              <w:t>Backend BankMatch (Node.js/Express)</w:t>
            </w:r>
          </w:p>
        </w:tc>
        <w:tc>
          <w:tcPr>
            <w:tcW w:w="3852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>Consommateur principal des APIs, orchestrateur du contexte utilisateur</w:t>
            </w:r>
          </w:p>
        </w:tc>
      </w:tr>
      <w:tr w:rsidR="00B33429" w:rsidRPr="00E23F55">
        <w:tc>
          <w:tcPr>
            <w:tcW w:w="3852" w:type="dxa"/>
          </w:tcPr>
          <w:p w:rsidR="00B33429" w:rsidRDefault="00A4425F">
            <w:pPr>
              <w:pStyle w:val="Compact"/>
            </w:pPr>
            <w:proofErr w:type="spellStart"/>
            <w:r>
              <w:rPr>
                <w:b/>
                <w:bCs/>
              </w:rPr>
              <w:t>Comptables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Analystes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fraude</w:t>
            </w:r>
            <w:proofErr w:type="spellEnd"/>
          </w:p>
        </w:tc>
        <w:tc>
          <w:tcPr>
            <w:tcW w:w="3852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 xml:space="preserve">Consultent le </w:t>
            </w:r>
            <w:proofErr w:type="spellStart"/>
            <w:r w:rsidRPr="00A4425F">
              <w:rPr>
                <w:lang w:val="fr-FR"/>
              </w:rPr>
              <w:t>dashboard</w:t>
            </w:r>
            <w:proofErr w:type="spellEnd"/>
            <w:r w:rsidRPr="00A4425F">
              <w:rPr>
                <w:lang w:val="fr-FR"/>
              </w:rPr>
              <w:t>, investiguent les alertes, configurent les seuils</w:t>
            </w:r>
          </w:p>
        </w:tc>
      </w:tr>
      <w:tr w:rsidR="00B33429" w:rsidRPr="00E23F55">
        <w:tc>
          <w:tcPr>
            <w:tcW w:w="3852" w:type="dxa"/>
          </w:tcPr>
          <w:p w:rsidR="00B33429" w:rsidRDefault="00A4425F">
            <w:pPr>
              <w:pStyle w:val="Compact"/>
            </w:pPr>
            <w:proofErr w:type="spellStart"/>
            <w:r>
              <w:rPr>
                <w:b/>
                <w:bCs/>
              </w:rPr>
              <w:t>Administrateurs</w:t>
            </w:r>
            <w:proofErr w:type="spellEnd"/>
            <w:r>
              <w:rPr>
                <w:b/>
                <w:bCs/>
              </w:rPr>
              <w:t xml:space="preserve"> tenant</w:t>
            </w:r>
          </w:p>
        </w:tc>
        <w:tc>
          <w:tcPr>
            <w:tcW w:w="3852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 xml:space="preserve">Gèrent la configuration des seuils </w:t>
            </w:r>
            <w:r w:rsidRPr="00A4425F">
              <w:rPr>
                <w:lang w:val="fr-FR"/>
              </w:rPr>
              <w:lastRenderedPageBreak/>
              <w:t>réglementaires</w:t>
            </w:r>
          </w:p>
        </w:tc>
      </w:tr>
      <w:tr w:rsidR="00B33429">
        <w:tc>
          <w:tcPr>
            <w:tcW w:w="3852" w:type="dxa"/>
          </w:tcPr>
          <w:p w:rsidR="00B33429" w:rsidRDefault="00A4425F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Autres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microservices</w:t>
            </w:r>
            <w:proofErr w:type="spellEnd"/>
          </w:p>
        </w:tc>
        <w:tc>
          <w:tcPr>
            <w:tcW w:w="3852" w:type="dxa"/>
          </w:tcPr>
          <w:p w:rsidR="00B33429" w:rsidRDefault="00A4425F">
            <w:pPr>
              <w:pStyle w:val="Compact"/>
            </w:pPr>
            <w:r>
              <w:t>Multi-Banking → Fraud Detection (S2S) ; futur AI Accounting Intelligence</w:t>
            </w:r>
          </w:p>
        </w:tc>
      </w:tr>
      <w:tr w:rsidR="00B33429" w:rsidRPr="00E23F55">
        <w:tc>
          <w:tcPr>
            <w:tcW w:w="3852" w:type="dxa"/>
          </w:tcPr>
          <w:p w:rsidR="00B33429" w:rsidRDefault="00A4425F">
            <w:pPr>
              <w:pStyle w:val="Compact"/>
            </w:pPr>
            <w:r>
              <w:rPr>
                <w:b/>
                <w:bCs/>
              </w:rPr>
              <w:t>Systèmes externes bancaires</w:t>
            </w:r>
          </w:p>
        </w:tc>
        <w:tc>
          <w:tcPr>
            <w:tcW w:w="3852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 xml:space="preserve">Sources des fichiers de relevés (indirect, via </w:t>
            </w:r>
            <w:proofErr w:type="spellStart"/>
            <w:r w:rsidRPr="00A4425F">
              <w:rPr>
                <w:lang w:val="fr-FR"/>
              </w:rPr>
              <w:t>upload</w:t>
            </w:r>
            <w:proofErr w:type="spellEnd"/>
            <w:r w:rsidRPr="00A4425F">
              <w:rPr>
                <w:lang w:val="fr-FR"/>
              </w:rPr>
              <w:t>)</w:t>
            </w:r>
          </w:p>
        </w:tc>
      </w:tr>
    </w:tbl>
    <w:p w:rsidR="00B33429" w:rsidRDefault="00A4425F">
      <w:pPr>
        <w:pStyle w:val="Titre2"/>
      </w:pPr>
      <w:bookmarkStart w:id="6" w:name="permissions-droits-daccès-nécessaires"/>
      <w:bookmarkEnd w:id="5"/>
      <w:r>
        <w:t>3. Permissions / droits d'accès nécessaires</w:t>
      </w:r>
    </w:p>
    <w:p w:rsidR="00B33429" w:rsidRPr="00A4425F" w:rsidRDefault="00A4425F">
      <w:pPr>
        <w:numPr>
          <w:ilvl w:val="0"/>
          <w:numId w:val="3"/>
        </w:numPr>
        <w:rPr>
          <w:lang w:val="fr-FR"/>
        </w:rPr>
      </w:pPr>
      <w:r w:rsidRPr="00A4425F">
        <w:rPr>
          <w:b/>
          <w:bCs/>
          <w:lang w:val="fr-FR"/>
        </w:rPr>
        <w:t>Authentification service-to-service (S2S) :</w:t>
      </w:r>
      <w:r w:rsidRPr="00A4425F">
        <w:rPr>
          <w:lang w:val="fr-FR"/>
        </w:rPr>
        <w:t xml:space="preserve"> chaque </w:t>
      </w:r>
      <w:proofErr w:type="spellStart"/>
      <w:r w:rsidRPr="00A4425F">
        <w:rPr>
          <w:lang w:val="fr-FR"/>
        </w:rPr>
        <w:t>microservice</w:t>
      </w:r>
      <w:proofErr w:type="spellEnd"/>
      <w:r w:rsidRPr="00A4425F">
        <w:rPr>
          <w:lang w:val="fr-FR"/>
        </w:rPr>
        <w:t xml:space="preserve"> dispose de son propre secret interne (FRAUD_INTERNAL_SECRET, INTERNAL_SERVICE_SECRET pour Multi-Banking) — pas de secret partagé entre modules, conformément au principe de moindre confiance.</w:t>
      </w:r>
    </w:p>
    <w:p w:rsidR="00B33429" w:rsidRPr="00A4425F" w:rsidRDefault="00A4425F">
      <w:pPr>
        <w:numPr>
          <w:ilvl w:val="0"/>
          <w:numId w:val="3"/>
        </w:numPr>
        <w:rPr>
          <w:lang w:val="fr-FR"/>
        </w:rPr>
      </w:pPr>
      <w:r w:rsidRPr="00A4425F">
        <w:rPr>
          <w:b/>
          <w:bCs/>
          <w:lang w:val="fr-FR"/>
        </w:rPr>
        <w:t>Isolation tenant stricte :</w:t>
      </w:r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tenant_id</w:t>
      </w:r>
      <w:proofErr w:type="spellEnd"/>
      <w:r w:rsidRPr="00A4425F">
        <w:rPr>
          <w:lang w:val="fr-FR"/>
        </w:rPr>
        <w:t xml:space="preserve"> dérivé du </w:t>
      </w:r>
      <w:proofErr w:type="spellStart"/>
      <w:r w:rsidRPr="00A4425F">
        <w:rPr>
          <w:lang w:val="fr-FR"/>
        </w:rPr>
        <w:t>token</w:t>
      </w:r>
      <w:proofErr w:type="spellEnd"/>
      <w:r w:rsidRPr="00A4425F">
        <w:rPr>
          <w:lang w:val="fr-FR"/>
        </w:rPr>
        <w:t xml:space="preserve"> interne côté serveur (jamais fait confiance à une valeur envoyée par le client) — filtre systématique sur toutes les requêtes de lecture (transactions, alertes, graphe).</w:t>
      </w:r>
    </w:p>
    <w:p w:rsidR="00B33429" w:rsidRPr="00A4425F" w:rsidRDefault="00A4425F">
      <w:pPr>
        <w:numPr>
          <w:ilvl w:val="0"/>
          <w:numId w:val="3"/>
        </w:numPr>
        <w:rPr>
          <w:lang w:val="fr-FR"/>
        </w:rPr>
      </w:pPr>
      <w:r w:rsidRPr="00A4425F">
        <w:rPr>
          <w:b/>
          <w:bCs/>
          <w:lang w:val="fr-FR"/>
        </w:rPr>
        <w:t xml:space="preserve">Rôles applicatifs (à confirmer avec </w:t>
      </w:r>
      <w:proofErr w:type="spellStart"/>
      <w:r w:rsidRPr="00A4425F">
        <w:rPr>
          <w:b/>
          <w:bCs/>
          <w:lang w:val="fr-FR"/>
        </w:rPr>
        <w:t>BankMatch</w:t>
      </w:r>
      <w:proofErr w:type="spellEnd"/>
      <w:r w:rsidRPr="00A4425F">
        <w:rPr>
          <w:b/>
          <w:bCs/>
          <w:lang w:val="fr-FR"/>
        </w:rPr>
        <w:t>) :</w:t>
      </w:r>
    </w:p>
    <w:p w:rsidR="00B33429" w:rsidRPr="00A4425F" w:rsidRDefault="00A4425F">
      <w:pPr>
        <w:numPr>
          <w:ilvl w:val="1"/>
          <w:numId w:val="4"/>
        </w:numPr>
        <w:rPr>
          <w:lang w:val="fr-FR"/>
        </w:rPr>
      </w:pPr>
      <w:r w:rsidRPr="00A4425F">
        <w:rPr>
          <w:lang w:val="fr-FR"/>
        </w:rPr>
        <w:t xml:space="preserve">Lecture des alertes/transactions → rôle </w:t>
      </w:r>
      <w:r w:rsidRPr="00A4425F">
        <w:rPr>
          <w:b/>
          <w:bCs/>
          <w:lang w:val="fr-FR"/>
        </w:rPr>
        <w:t>ACCOUNTANT</w:t>
      </w:r>
      <w:r w:rsidRPr="00A4425F">
        <w:rPr>
          <w:lang w:val="fr-FR"/>
        </w:rPr>
        <w:t xml:space="preserve"> / </w:t>
      </w:r>
      <w:r w:rsidRPr="00A4425F">
        <w:rPr>
          <w:b/>
          <w:bCs/>
          <w:lang w:val="fr-FR"/>
        </w:rPr>
        <w:t>ANALYST</w:t>
      </w:r>
    </w:p>
    <w:p w:rsidR="00B33429" w:rsidRPr="00A4425F" w:rsidRDefault="00A4425F">
      <w:pPr>
        <w:numPr>
          <w:ilvl w:val="1"/>
          <w:numId w:val="4"/>
        </w:numPr>
        <w:rPr>
          <w:lang w:val="fr-FR"/>
        </w:rPr>
      </w:pPr>
      <w:r w:rsidRPr="00A4425F">
        <w:rPr>
          <w:lang w:val="fr-FR"/>
        </w:rPr>
        <w:t xml:space="preserve">Modification des seuils de configuration → rôle </w:t>
      </w:r>
      <w:r w:rsidRPr="00A4425F">
        <w:rPr>
          <w:b/>
          <w:bCs/>
          <w:lang w:val="fr-FR"/>
        </w:rPr>
        <w:t>ADMIN</w:t>
      </w:r>
    </w:p>
    <w:p w:rsidR="00B33429" w:rsidRPr="00A4425F" w:rsidRDefault="00A4425F">
      <w:pPr>
        <w:numPr>
          <w:ilvl w:val="1"/>
          <w:numId w:val="4"/>
        </w:numPr>
        <w:rPr>
          <w:lang w:val="fr-FR"/>
        </w:rPr>
      </w:pPr>
      <w:proofErr w:type="spellStart"/>
      <w:r w:rsidRPr="00A4425F">
        <w:rPr>
          <w:lang w:val="fr-FR"/>
        </w:rPr>
        <w:t>Endpoints</w:t>
      </w:r>
      <w:proofErr w:type="spellEnd"/>
      <w:r w:rsidRPr="00A4425F">
        <w:rPr>
          <w:lang w:val="fr-FR"/>
        </w:rPr>
        <w:t xml:space="preserve"> d'analyse (/api/</w:t>
      </w:r>
      <w:proofErr w:type="spellStart"/>
      <w:r w:rsidRPr="00A4425F">
        <w:rPr>
          <w:lang w:val="fr-FR"/>
        </w:rPr>
        <w:t>analyze</w:t>
      </w:r>
      <w:proofErr w:type="spellEnd"/>
      <w:r w:rsidRPr="00A4425F">
        <w:rPr>
          <w:lang w:val="fr-FR"/>
        </w:rPr>
        <w:t>) → réservés aux appels service-to-service</w:t>
      </w:r>
    </w:p>
    <w:p w:rsidR="00B33429" w:rsidRPr="00A4425F" w:rsidRDefault="00A4425F">
      <w:pPr>
        <w:numPr>
          <w:ilvl w:val="0"/>
          <w:numId w:val="3"/>
        </w:numPr>
        <w:rPr>
          <w:lang w:val="fr-FR"/>
        </w:rPr>
      </w:pPr>
      <w:r w:rsidRPr="00A4425F">
        <w:rPr>
          <w:b/>
          <w:bCs/>
          <w:lang w:val="fr-FR"/>
        </w:rPr>
        <w:t xml:space="preserve">Pas d'accès direct à </w:t>
      </w:r>
      <w:proofErr w:type="spellStart"/>
      <w:r w:rsidRPr="00A4425F">
        <w:rPr>
          <w:b/>
          <w:bCs/>
          <w:lang w:val="fr-FR"/>
        </w:rPr>
        <w:t>MongoDB</w:t>
      </w:r>
      <w:proofErr w:type="spellEnd"/>
      <w:r w:rsidRPr="00A4425F">
        <w:rPr>
          <w:b/>
          <w:bCs/>
          <w:lang w:val="fr-FR"/>
        </w:rPr>
        <w:t xml:space="preserve"> de production :</w:t>
      </w:r>
      <w:r w:rsidRPr="00A4425F">
        <w:rPr>
          <w:lang w:val="fr-FR"/>
        </w:rPr>
        <w:t xml:space="preserve"> aucun des deux modules ne se connecte à la base </w:t>
      </w:r>
      <w:proofErr w:type="spellStart"/>
      <w:r w:rsidRPr="00A4425F">
        <w:rPr>
          <w:lang w:val="fr-FR"/>
        </w:rPr>
        <w:t>BankMatch</w:t>
      </w:r>
      <w:proofErr w:type="spellEnd"/>
      <w:r w:rsidRPr="00A4425F">
        <w:rPr>
          <w:lang w:val="fr-FR"/>
        </w:rPr>
        <w:t xml:space="preserve"> ; toute donnée transite par API.</w:t>
      </w:r>
    </w:p>
    <w:p w:rsidR="00B33429" w:rsidRPr="00A4425F" w:rsidRDefault="00A4425F">
      <w:pPr>
        <w:numPr>
          <w:ilvl w:val="0"/>
          <w:numId w:val="3"/>
        </w:numPr>
        <w:rPr>
          <w:lang w:val="fr-FR"/>
        </w:rPr>
      </w:pPr>
      <w:r w:rsidRPr="00A4425F">
        <w:rPr>
          <w:b/>
          <w:bCs/>
          <w:lang w:val="fr-FR"/>
        </w:rPr>
        <w:t>Mode développement :</w:t>
      </w:r>
      <w:r w:rsidRPr="00A4425F">
        <w:rPr>
          <w:lang w:val="fr-FR"/>
        </w:rPr>
        <w:t xml:space="preserve"> DISABLE_INTERNAL_AUTH=</w:t>
      </w:r>
      <w:proofErr w:type="spellStart"/>
      <w:r w:rsidRPr="00A4425F">
        <w:rPr>
          <w:lang w:val="fr-FR"/>
        </w:rPr>
        <w:t>true</w:t>
      </w:r>
      <w:proofErr w:type="spellEnd"/>
      <w:r w:rsidRPr="00A4425F">
        <w:rPr>
          <w:lang w:val="fr-FR"/>
        </w:rPr>
        <w:t xml:space="preserve"> permet de fonctionner en </w:t>
      </w:r>
      <w:proofErr w:type="spellStart"/>
      <w:r w:rsidRPr="00A4425F">
        <w:rPr>
          <w:lang w:val="fr-FR"/>
        </w:rPr>
        <w:t>standalone</w:t>
      </w:r>
      <w:proofErr w:type="spellEnd"/>
      <w:r w:rsidRPr="00A4425F">
        <w:rPr>
          <w:lang w:val="fr-FR"/>
        </w:rPr>
        <w:t xml:space="preserve"> (à désactiver en production).</w:t>
      </w:r>
    </w:p>
    <w:p w:rsidR="00B33429" w:rsidRPr="00A4425F" w:rsidRDefault="00A4425F">
      <w:pPr>
        <w:pStyle w:val="Titre2"/>
        <w:rPr>
          <w:lang w:val="fr-FR"/>
        </w:rPr>
      </w:pPr>
      <w:bookmarkStart w:id="7" w:name="fonctionnement-général-logique-métier"/>
      <w:bookmarkEnd w:id="6"/>
      <w:r w:rsidRPr="00A4425F">
        <w:rPr>
          <w:lang w:val="fr-FR"/>
        </w:rPr>
        <w:t>4. Fonctionnement général (logique métier)</w:t>
      </w:r>
    </w:p>
    <w:p w:rsidR="00B33429" w:rsidRPr="00A4425F" w:rsidRDefault="00A4425F">
      <w:pPr>
        <w:pStyle w:val="Titre3"/>
        <w:rPr>
          <w:lang w:val="fr-FR"/>
        </w:rPr>
      </w:pPr>
      <w:bookmarkStart w:id="8" w:name="architecture-microservices"/>
      <w:r w:rsidRPr="00A4425F">
        <w:rPr>
          <w:lang w:val="fr-FR"/>
        </w:rPr>
        <w:t xml:space="preserve">Architecture </w:t>
      </w:r>
      <w:proofErr w:type="spellStart"/>
      <w:r w:rsidRPr="00A4425F">
        <w:rPr>
          <w:lang w:val="fr-FR"/>
        </w:rPr>
        <w:t>microservices</w:t>
      </w:r>
      <w:proofErr w:type="spellEnd"/>
    </w:p>
    <w:p w:rsidR="00B33429" w:rsidRPr="00A4425F" w:rsidRDefault="00A4425F">
      <w:pPr>
        <w:pStyle w:val="Normalcentr"/>
        <w:rPr>
          <w:lang w:val="fr-FR"/>
        </w:rPr>
      </w:pPr>
      <w:r w:rsidRPr="00A4425F">
        <w:rPr>
          <w:lang w:val="fr-FR"/>
        </w:rPr>
        <w:t>Fichier bancaire → Multi-Banking (</w:t>
      </w:r>
      <w:proofErr w:type="spellStart"/>
      <w:r w:rsidRPr="00A4425F">
        <w:rPr>
          <w:lang w:val="fr-FR"/>
        </w:rPr>
        <w:t>FastAPI</w:t>
      </w:r>
      <w:proofErr w:type="spellEnd"/>
      <w:r w:rsidRPr="00A4425F">
        <w:rPr>
          <w:lang w:val="fr-FR"/>
        </w:rPr>
        <w:t>, port 8010)</w:t>
      </w:r>
      <w:r w:rsidRPr="00A4425F">
        <w:rPr>
          <w:lang w:val="fr-FR"/>
        </w:rPr>
        <w:br/>
        <w:t xml:space="preserve">├─ </w:t>
      </w:r>
      <w:proofErr w:type="spellStart"/>
      <w:r w:rsidRPr="00A4425F">
        <w:rPr>
          <w:lang w:val="fr-FR"/>
        </w:rPr>
        <w:t>Parsing</w:t>
      </w:r>
      <w:proofErr w:type="spellEnd"/>
      <w:r w:rsidRPr="00A4425F">
        <w:rPr>
          <w:lang w:val="fr-FR"/>
        </w:rPr>
        <w:t xml:space="preserve"> (CSV / CAMT.053 / MT940 / PAIN.001)</w:t>
      </w:r>
      <w:r w:rsidRPr="00A4425F">
        <w:rPr>
          <w:lang w:val="fr-FR"/>
        </w:rPr>
        <w:br/>
        <w:t>├─ Normalisation → schéma pivot commun</w:t>
      </w:r>
      <w:r w:rsidRPr="00A4425F">
        <w:rPr>
          <w:lang w:val="fr-FR"/>
        </w:rPr>
        <w:br/>
        <w:t>└─ Validation (IBAN, dates, doublons ±2 centimes)</w:t>
      </w:r>
      <w:r w:rsidRPr="00A4425F">
        <w:rPr>
          <w:lang w:val="fr-FR"/>
        </w:rPr>
        <w:br/>
        <w:t>│</w:t>
      </w:r>
      <w:r w:rsidRPr="00A4425F">
        <w:rPr>
          <w:lang w:val="fr-FR"/>
        </w:rPr>
        <w:br/>
        <w:t>▼ JWT interne</w:t>
      </w:r>
      <w:r w:rsidRPr="00A4425F">
        <w:rPr>
          <w:lang w:val="fr-FR"/>
        </w:rPr>
        <w:br/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  <w:r w:rsidRPr="00A4425F">
        <w:rPr>
          <w:lang w:val="fr-FR"/>
        </w:rPr>
        <w:t xml:space="preserve"> (</w:t>
      </w:r>
      <w:proofErr w:type="spellStart"/>
      <w:r w:rsidRPr="00A4425F">
        <w:rPr>
          <w:lang w:val="fr-FR"/>
        </w:rPr>
        <w:t>FastAPI</w:t>
      </w:r>
      <w:proofErr w:type="spellEnd"/>
      <w:r w:rsidRPr="00A4425F">
        <w:rPr>
          <w:lang w:val="fr-FR"/>
        </w:rPr>
        <w:t>, port 8005)</w:t>
      </w:r>
      <w:r w:rsidRPr="00A4425F">
        <w:rPr>
          <w:lang w:val="fr-FR"/>
        </w:rPr>
        <w:br/>
        <w:t>├─ Règles métier (rules_engine.py, seuils configurables)</w:t>
      </w:r>
      <w:r w:rsidRPr="00A4425F">
        <w:rPr>
          <w:lang w:val="fr-FR"/>
        </w:rPr>
        <w:br/>
        <w:t xml:space="preserve">├─ </w:t>
      </w:r>
      <w:proofErr w:type="spellStart"/>
      <w:r w:rsidRPr="00A4425F">
        <w:rPr>
          <w:lang w:val="fr-FR"/>
        </w:rPr>
        <w:t>Feature</w:t>
      </w:r>
      <w:proofErr w:type="spellEnd"/>
      <w:r w:rsidRPr="00A4425F">
        <w:rPr>
          <w:lang w:val="fr-FR"/>
        </w:rPr>
        <w:t xml:space="preserve"> engineering (13 variables)</w:t>
      </w:r>
      <w:r w:rsidRPr="00A4425F">
        <w:rPr>
          <w:lang w:val="fr-FR"/>
        </w:rPr>
        <w:br/>
        <w:t xml:space="preserve">├─ Modèle </w:t>
      </w:r>
      <w:proofErr w:type="spellStart"/>
      <w:r w:rsidRPr="00A4425F">
        <w:rPr>
          <w:lang w:val="fr-FR"/>
        </w:rPr>
        <w:t>XGBoost</w:t>
      </w:r>
      <w:proofErr w:type="spellEnd"/>
      <w:r w:rsidRPr="00A4425F">
        <w:rPr>
          <w:lang w:val="fr-FR"/>
        </w:rPr>
        <w:t>/</w:t>
      </w:r>
      <w:proofErr w:type="spellStart"/>
      <w:r w:rsidRPr="00A4425F">
        <w:rPr>
          <w:lang w:val="fr-FR"/>
        </w:rPr>
        <w:t>Random</w:t>
      </w:r>
      <w:proofErr w:type="spellEnd"/>
      <w:r w:rsidRPr="00A4425F">
        <w:rPr>
          <w:lang w:val="fr-FR"/>
        </w:rPr>
        <w:t xml:space="preserve"> Forest calibré + SHAP</w:t>
      </w:r>
      <w:r w:rsidRPr="00A4425F">
        <w:rPr>
          <w:lang w:val="fr-FR"/>
        </w:rPr>
        <w:br/>
        <w:t>├─ Isolation Forest (détection d'anomalies complémentaire)</w:t>
      </w:r>
      <w:r w:rsidRPr="00A4425F">
        <w:rPr>
          <w:lang w:val="fr-FR"/>
        </w:rPr>
        <w:br/>
        <w:t>└─ Analyse de graphe Neo4j (réseaux, cycles, mules)</w:t>
      </w:r>
      <w:r w:rsidRPr="00A4425F">
        <w:rPr>
          <w:lang w:val="fr-FR"/>
        </w:rPr>
        <w:br/>
        <w:t>│</w:t>
      </w:r>
      <w:r w:rsidRPr="00A4425F">
        <w:rPr>
          <w:lang w:val="fr-FR"/>
        </w:rPr>
        <w:br/>
        <w:t>▼</w:t>
      </w:r>
      <w:r w:rsidRPr="00A4425F">
        <w:rPr>
          <w:lang w:val="fr-FR"/>
        </w:rPr>
        <w:br/>
        <w:t xml:space="preserve">Persistance </w:t>
      </w:r>
      <w:proofErr w:type="spellStart"/>
      <w:r w:rsidRPr="00A4425F">
        <w:rPr>
          <w:lang w:val="fr-FR"/>
        </w:rPr>
        <w:t>Supabase</w:t>
      </w:r>
      <w:proofErr w:type="spellEnd"/>
      <w:r w:rsidRPr="00A4425F">
        <w:rPr>
          <w:lang w:val="fr-FR"/>
        </w:rPr>
        <w:t xml:space="preserve"> (alertes) + Neo4j (comptes/relations)</w:t>
      </w:r>
      <w:r w:rsidRPr="00A4425F">
        <w:rPr>
          <w:lang w:val="fr-FR"/>
        </w:rPr>
        <w:br/>
        <w:t>Notifications SSE temps réel</w:t>
      </w:r>
    </w:p>
    <w:p w:rsidR="00B33429" w:rsidRDefault="00A4425F">
      <w:pPr>
        <w:pStyle w:val="Titre3"/>
      </w:pPr>
      <w:bookmarkStart w:id="9" w:name="stack-technique"/>
      <w:bookmarkEnd w:id="8"/>
      <w:r>
        <w:t>Stack technique</w:t>
      </w:r>
    </w:p>
    <w:p w:rsidR="00B33429" w:rsidRDefault="00A4425F">
      <w:pPr>
        <w:numPr>
          <w:ilvl w:val="0"/>
          <w:numId w:val="5"/>
        </w:numPr>
      </w:pPr>
      <w:r>
        <w:rPr>
          <w:b/>
          <w:bCs/>
        </w:rPr>
        <w:t>Backend :</w:t>
      </w:r>
      <w:r>
        <w:t xml:space="preserve"> Python / FastAPI, rate limiting (slowapi), instrumentation Prometheus</w:t>
      </w:r>
    </w:p>
    <w:p w:rsidR="00B33429" w:rsidRDefault="00A4425F">
      <w:pPr>
        <w:numPr>
          <w:ilvl w:val="0"/>
          <w:numId w:val="5"/>
        </w:numPr>
      </w:pPr>
      <w:r>
        <w:rPr>
          <w:b/>
          <w:bCs/>
        </w:rPr>
        <w:t>ML :</w:t>
      </w:r>
      <w:r>
        <w:t xml:space="preserve"> scikit-learn (Random Forest calibré), XGBoost, SHAP (explicabilité), Isolation Forest</w:t>
      </w:r>
    </w:p>
    <w:p w:rsidR="00B33429" w:rsidRPr="00A4425F" w:rsidRDefault="00A4425F">
      <w:pPr>
        <w:numPr>
          <w:ilvl w:val="0"/>
          <w:numId w:val="5"/>
        </w:numPr>
        <w:rPr>
          <w:lang w:val="fr-FR"/>
        </w:rPr>
      </w:pPr>
      <w:r w:rsidRPr="00A4425F">
        <w:rPr>
          <w:b/>
          <w:bCs/>
          <w:lang w:val="fr-FR"/>
        </w:rPr>
        <w:t>Bases de données :</w:t>
      </w:r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Supabase</w:t>
      </w:r>
      <w:proofErr w:type="spellEnd"/>
      <w:r w:rsidRPr="00A4425F">
        <w:rPr>
          <w:lang w:val="fr-FR"/>
        </w:rPr>
        <w:t>/PostgreSQL (alertes, agrégats de comptes), Neo4j (graphe de transactions)</w:t>
      </w:r>
    </w:p>
    <w:p w:rsidR="00B33429" w:rsidRDefault="00A4425F">
      <w:pPr>
        <w:numPr>
          <w:ilvl w:val="0"/>
          <w:numId w:val="5"/>
        </w:numPr>
      </w:pPr>
      <w:proofErr w:type="spellStart"/>
      <w:proofErr w:type="gram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:</w:t>
      </w:r>
      <w:proofErr w:type="gramEnd"/>
      <w:r>
        <w:t xml:space="preserve"> JWT service-to-service (HS256), secret isolé par service, expiration courte</w:t>
      </w:r>
    </w:p>
    <w:p w:rsidR="00B33429" w:rsidRDefault="00A4425F">
      <w:pPr>
        <w:numPr>
          <w:ilvl w:val="0"/>
          <w:numId w:val="5"/>
        </w:numPr>
      </w:pPr>
      <w:r>
        <w:rPr>
          <w:b/>
          <w:bCs/>
        </w:rPr>
        <w:t>Observabilité :</w:t>
      </w:r>
      <w:r>
        <w:t xml:space="preserve"> logging structuré JSON avec request_id, header X-Request-ID, health checks Docker</w:t>
      </w:r>
    </w:p>
    <w:p w:rsidR="00B33429" w:rsidRPr="00A4425F" w:rsidRDefault="00A4425F">
      <w:pPr>
        <w:pStyle w:val="Titre3"/>
        <w:rPr>
          <w:lang w:val="fr-FR"/>
        </w:rPr>
      </w:pPr>
      <w:bookmarkStart w:id="10" w:name="fusion-des-scores"/>
      <w:bookmarkEnd w:id="9"/>
      <w:r w:rsidRPr="00A4425F">
        <w:rPr>
          <w:lang w:val="fr-FR"/>
        </w:rPr>
        <w:t>Fusion des scores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lang w:val="fr-FR"/>
        </w:rPr>
        <w:t>Le score final combine probabilité ML, sévérité de la règle métier déclenchée et score d'anomalie Isolation Forest, avec un système de confiance à 3 niveaux (HIGH ≥85 / MEDIUM ≥70 / LOW).</w:t>
      </w:r>
    </w:p>
    <w:p w:rsidR="00B33429" w:rsidRPr="00A4425F" w:rsidRDefault="00A4425F">
      <w:pPr>
        <w:pStyle w:val="Titre2"/>
        <w:rPr>
          <w:lang w:val="fr-FR"/>
        </w:rPr>
      </w:pPr>
      <w:bookmarkStart w:id="11" w:name="besoins-dintégration-backend-frontend"/>
      <w:bookmarkEnd w:id="7"/>
      <w:bookmarkEnd w:id="10"/>
      <w:r w:rsidRPr="00A4425F">
        <w:rPr>
          <w:lang w:val="fr-FR"/>
        </w:rPr>
        <w:t xml:space="preserve">5. Besoins d'intégration 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/ </w:t>
      </w:r>
      <w:proofErr w:type="spellStart"/>
      <w:r w:rsidRPr="00A4425F">
        <w:rPr>
          <w:lang w:val="fr-FR"/>
        </w:rPr>
        <w:t>frontend</w:t>
      </w:r>
      <w:proofErr w:type="spellEnd"/>
    </w:p>
    <w:p w:rsidR="00B33429" w:rsidRPr="00A4425F" w:rsidRDefault="00A4425F">
      <w:pPr>
        <w:pStyle w:val="Titre3"/>
        <w:rPr>
          <w:lang w:val="fr-FR"/>
        </w:rPr>
      </w:pPr>
      <w:bookmarkStart w:id="12" w:name="X0f7533ee3cf41c61d56f7a4202248dc589188ce"/>
      <w:proofErr w:type="spellStart"/>
      <w:r w:rsidRPr="00A4425F">
        <w:rPr>
          <w:lang w:val="fr-FR"/>
        </w:rPr>
        <w:t>Endpoints</w:t>
      </w:r>
      <w:proofErr w:type="spellEnd"/>
      <w:r w:rsidRPr="00A4425F">
        <w:rPr>
          <w:lang w:val="fr-FR"/>
        </w:rPr>
        <w:t xml:space="preserve"> principaux à exposer au 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central</w:t>
      </w:r>
    </w:p>
    <w:tbl>
      <w:tblPr>
        <w:tblStyle w:val="Table"/>
        <w:tblW w:w="4872" w:type="pct"/>
        <w:tblLayout w:type="fixed"/>
        <w:tblLook w:val="0020" w:firstRow="1" w:lastRow="0" w:firstColumn="0" w:lastColumn="0" w:noHBand="0" w:noVBand="0"/>
      </w:tblPr>
      <w:tblGrid>
        <w:gridCol w:w="3456"/>
        <w:gridCol w:w="2960"/>
        <w:gridCol w:w="2960"/>
      </w:tblGrid>
      <w:tr w:rsidR="00B33429" w:rsidTr="00B33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Endpoint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Méthode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Description</w:t>
            </w:r>
          </w:p>
        </w:tc>
      </w:tr>
      <w:tr w:rsidR="00B33429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/api/analyze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POST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Analyse batch de transactions (S2S, JWT interne requis)</w:t>
            </w:r>
          </w:p>
        </w:tc>
      </w:tr>
      <w:tr w:rsidR="00B33429" w:rsidRPr="00E23F55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/api/transactions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GET</w:t>
            </w:r>
          </w:p>
        </w:tc>
        <w:tc>
          <w:tcPr>
            <w:tcW w:w="2436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>Liste des transactions/alertes (filtrable par tenant/statut/date)</w:t>
            </w:r>
          </w:p>
        </w:tc>
      </w:tr>
      <w:tr w:rsidR="00B33429" w:rsidRPr="00E23F55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  <w:r>
              <w:t>/thresholds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GET / PUT</w:t>
            </w:r>
          </w:p>
        </w:tc>
        <w:tc>
          <w:tcPr>
            <w:tcW w:w="2436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>Lecture/mise à jour des seuils réglementaires</w:t>
            </w:r>
          </w:p>
        </w:tc>
      </w:tr>
      <w:tr w:rsidR="00B33429" w:rsidRPr="00E23F55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/graph/* (top-accounts, network, </w:t>
            </w:r>
            <w:proofErr w:type="spellStart"/>
            <w:r>
              <w:t>pagerank</w:t>
            </w:r>
            <w:proofErr w:type="spellEnd"/>
            <w:r>
              <w:t>, etc.)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GET</w:t>
            </w:r>
          </w:p>
        </w:tc>
        <w:tc>
          <w:tcPr>
            <w:tcW w:w="2436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proofErr w:type="spellStart"/>
            <w:r w:rsidRPr="00A4425F">
              <w:rPr>
                <w:lang w:val="fr-FR"/>
              </w:rPr>
              <w:t>Endpoints</w:t>
            </w:r>
            <w:proofErr w:type="spellEnd"/>
            <w:r w:rsidRPr="00A4425F">
              <w:rPr>
                <w:lang w:val="fr-FR"/>
              </w:rPr>
              <w:t xml:space="preserve"> d'analyse de graphe Neo4j</w:t>
            </w:r>
          </w:p>
        </w:tc>
      </w:tr>
      <w:tr w:rsidR="00B33429" w:rsidRPr="00E23F55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/notifications/stream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GET (SSE)</w:t>
            </w:r>
          </w:p>
        </w:tc>
        <w:tc>
          <w:tcPr>
            <w:tcW w:w="2436" w:type="dxa"/>
          </w:tcPr>
          <w:p w:rsidR="00B33429" w:rsidRPr="00A4425F" w:rsidRDefault="00A4425F">
            <w:pPr>
              <w:pStyle w:val="Compact"/>
              <w:rPr>
                <w:lang w:val="fr-FR"/>
              </w:rPr>
            </w:pPr>
            <w:r w:rsidRPr="00A4425F">
              <w:rPr>
                <w:lang w:val="fr-FR"/>
              </w:rPr>
              <w:t>Notifications temps réel de fraude détectée</w:t>
            </w:r>
          </w:p>
        </w:tc>
      </w:tr>
      <w:tr w:rsidR="00B33429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/health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GET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Health check (déjà avec HEALTHCHECK Docker)</w:t>
            </w:r>
          </w:p>
        </w:tc>
      </w:tr>
      <w:tr w:rsidR="00B33429">
        <w:tc>
          <w:tcPr>
            <w:tcW w:w="2843" w:type="dxa"/>
          </w:tcPr>
          <w:p w:rsidR="00B33429" w:rsidRDefault="00A4425F">
            <w:pPr>
              <w:pStyle w:val="Compact"/>
            </w:pPr>
            <w:r>
              <w:t>/api/multi-banking/* (parse, validate, ingest)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POST</w:t>
            </w:r>
          </w:p>
        </w:tc>
        <w:tc>
          <w:tcPr>
            <w:tcW w:w="2436" w:type="dxa"/>
          </w:tcPr>
          <w:p w:rsidR="00B33429" w:rsidRDefault="00A4425F">
            <w:pPr>
              <w:pStyle w:val="Compact"/>
            </w:pPr>
            <w:r>
              <w:t>Parsing, validation, pipeline complet vers Fraud Detection</w:t>
            </w:r>
          </w:p>
        </w:tc>
      </w:tr>
    </w:tbl>
    <w:p w:rsidR="00B33429" w:rsidRDefault="00A4425F">
      <w:pPr>
        <w:pStyle w:val="Titre3"/>
      </w:pPr>
      <w:bookmarkStart w:id="13" w:name="format-de-réponse-normalisé"/>
      <w:bookmarkEnd w:id="12"/>
      <w:r>
        <w:t>Format de réponse normalisé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lang w:val="fr-FR"/>
        </w:rPr>
        <w:t xml:space="preserve">Toutes les réponses suivent le contrat </w:t>
      </w:r>
      <w:proofErr w:type="spellStart"/>
      <w:r w:rsidRPr="00A4425F">
        <w:rPr>
          <w:lang w:val="fr-FR"/>
        </w:rPr>
        <w:t>APIResponse</w:t>
      </w:r>
      <w:proofErr w:type="spellEnd"/>
      <w:r w:rsidRPr="00A4425F">
        <w:rPr>
          <w:lang w:val="fr-FR"/>
        </w:rPr>
        <w:t xml:space="preserve">[T] : </w:t>
      </w:r>
      <w:proofErr w:type="gramStart"/>
      <w:r w:rsidRPr="00A4425F">
        <w:rPr>
          <w:lang w:val="fr-FR"/>
        </w:rPr>
        <w:t xml:space="preserve">{ </w:t>
      </w:r>
      <w:proofErr w:type="spellStart"/>
      <w:r w:rsidRPr="00A4425F">
        <w:rPr>
          <w:lang w:val="fr-FR"/>
        </w:rPr>
        <w:t>success</w:t>
      </w:r>
      <w:proofErr w:type="spellEnd"/>
      <w:proofErr w:type="gramEnd"/>
      <w:r w:rsidRPr="00A4425F">
        <w:rPr>
          <w:lang w:val="fr-FR"/>
        </w:rPr>
        <w:t xml:space="preserve">: </w:t>
      </w:r>
      <w:proofErr w:type="spellStart"/>
      <w:r w:rsidRPr="00A4425F">
        <w:rPr>
          <w:lang w:val="fr-FR"/>
        </w:rPr>
        <w:t>bool</w:t>
      </w:r>
      <w:proofErr w:type="spellEnd"/>
      <w:r w:rsidRPr="00A4425F">
        <w:rPr>
          <w:lang w:val="fr-FR"/>
        </w:rPr>
        <w:t>, data: T, message?: string }, avec gestion d'erreur structurée (</w:t>
      </w:r>
      <w:proofErr w:type="spellStart"/>
      <w:r w:rsidRPr="00A4425F">
        <w:rPr>
          <w:lang w:val="fr-FR"/>
        </w:rPr>
        <w:t>error.code</w:t>
      </w:r>
      <w:proofErr w:type="spellEnd"/>
      <w:r w:rsidRPr="00A4425F">
        <w:rPr>
          <w:lang w:val="fr-FR"/>
        </w:rPr>
        <w:t xml:space="preserve">, </w:t>
      </w:r>
      <w:proofErr w:type="spellStart"/>
      <w:r w:rsidRPr="00A4425F">
        <w:rPr>
          <w:lang w:val="fr-FR"/>
        </w:rPr>
        <w:t>error.message</w:t>
      </w:r>
      <w:proofErr w:type="spellEnd"/>
      <w:r w:rsidRPr="00A4425F">
        <w:rPr>
          <w:lang w:val="fr-FR"/>
        </w:rPr>
        <w:t>).</w:t>
      </w:r>
    </w:p>
    <w:p w:rsidR="00B33429" w:rsidRPr="00A4425F" w:rsidRDefault="00A4425F">
      <w:pPr>
        <w:pStyle w:val="Titre3"/>
        <w:rPr>
          <w:lang w:val="fr-FR"/>
        </w:rPr>
      </w:pPr>
      <w:bookmarkStart w:id="14" w:name="Xf37635c74251544182e98e124469f1c8c986246"/>
      <w:bookmarkEnd w:id="13"/>
      <w:r w:rsidRPr="00A4425F">
        <w:rPr>
          <w:lang w:val="fr-FR"/>
        </w:rPr>
        <w:t>Point d'attention important — nommage des identifiants</w: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lang w:val="fr-FR"/>
        </w:rPr>
        <w:t xml:space="preserve">Le champ historiquement nommé </w:t>
      </w:r>
      <w:proofErr w:type="spellStart"/>
      <w:r w:rsidRPr="00A4425F">
        <w:rPr>
          <w:lang w:val="fr-FR"/>
        </w:rPr>
        <w:t>mongo_transaction_id</w:t>
      </w:r>
      <w:proofErr w:type="spellEnd"/>
      <w:r w:rsidRPr="00A4425F">
        <w:rPr>
          <w:lang w:val="fr-FR"/>
        </w:rPr>
        <w:t xml:space="preserve"> a été renommé en </w:t>
      </w:r>
      <w:proofErr w:type="spellStart"/>
      <w:r w:rsidRPr="00A4425F">
        <w:rPr>
          <w:lang w:val="fr-FR"/>
        </w:rPr>
        <w:t>transaction_reference</w:t>
      </w:r>
      <w:proofErr w:type="spellEnd"/>
      <w:r w:rsidRPr="00A4425F">
        <w:rPr>
          <w:lang w:val="fr-FR"/>
        </w:rPr>
        <w:t xml:space="preserve"> car il s'agit d'un hash SHA-256 de déduplication, pas d'un véritable </w:t>
      </w:r>
      <w:proofErr w:type="spellStart"/>
      <w:r w:rsidRPr="00A4425F">
        <w:rPr>
          <w:lang w:val="fr-FR"/>
        </w:rPr>
        <w:t>ObjectId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MongoDB</w:t>
      </w:r>
      <w:proofErr w:type="spellEnd"/>
      <w:r w:rsidRPr="00A4425F">
        <w:rPr>
          <w:lang w:val="fr-FR"/>
        </w:rPr>
        <w:t xml:space="preserve">. Si </w:t>
      </w:r>
      <w:proofErr w:type="spellStart"/>
      <w:r w:rsidRPr="00A4425F">
        <w:rPr>
          <w:lang w:val="fr-FR"/>
        </w:rPr>
        <w:t>Fraud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Detection</w:t>
      </w:r>
      <w:proofErr w:type="spellEnd"/>
      <w:r w:rsidRPr="00A4425F">
        <w:rPr>
          <w:lang w:val="fr-FR"/>
        </w:rPr>
        <w:t xml:space="preserve"> a besoin d'un identifiant </w:t>
      </w:r>
      <w:proofErr w:type="spellStart"/>
      <w:r w:rsidRPr="00A4425F">
        <w:rPr>
          <w:lang w:val="fr-FR"/>
        </w:rPr>
        <w:t>BankMatch</w:t>
      </w:r>
      <w:proofErr w:type="spellEnd"/>
      <w:r w:rsidRPr="00A4425F">
        <w:rPr>
          <w:lang w:val="fr-FR"/>
        </w:rPr>
        <w:t xml:space="preserve"> réel, il faudra utiliser celui retourné par l'API /api/import de </w:t>
      </w:r>
      <w:proofErr w:type="spellStart"/>
      <w:r w:rsidRPr="00A4425F">
        <w:rPr>
          <w:lang w:val="fr-FR"/>
        </w:rPr>
        <w:t>BankMatch</w:t>
      </w:r>
      <w:proofErr w:type="spellEnd"/>
      <w:r w:rsidRPr="00A4425F">
        <w:rPr>
          <w:lang w:val="fr-FR"/>
        </w:rPr>
        <w:t xml:space="preserve"> plutôt qu'un identifiant généré localement.</w:t>
      </w:r>
    </w:p>
    <w:p w:rsidR="00B33429" w:rsidRDefault="00A4425F">
      <w:pPr>
        <w:pStyle w:val="Titre3"/>
      </w:pPr>
      <w:bookmarkStart w:id="15" w:name="dépendances-prérequis-côté-bankmatch"/>
      <w:bookmarkEnd w:id="14"/>
      <w:proofErr w:type="spellStart"/>
      <w:r>
        <w:t>Dépendances</w:t>
      </w:r>
      <w:proofErr w:type="spellEnd"/>
      <w:r>
        <w:t xml:space="preserve"> / </w:t>
      </w:r>
      <w:proofErr w:type="spellStart"/>
      <w:r>
        <w:t>prérequis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BankMatch</w:t>
      </w:r>
    </w:p>
    <w:p w:rsidR="00B33429" w:rsidRPr="00A4425F" w:rsidRDefault="00A4425F">
      <w:pPr>
        <w:numPr>
          <w:ilvl w:val="0"/>
          <w:numId w:val="6"/>
        </w:numPr>
        <w:rPr>
          <w:lang w:val="fr-FR"/>
        </w:rPr>
      </w:pPr>
      <w:r w:rsidRPr="00A4425F">
        <w:rPr>
          <w:lang w:val="fr-FR"/>
        </w:rPr>
        <w:t>Confirmation du contrat exact des claims JWT interne (</w:t>
      </w:r>
      <w:proofErr w:type="spellStart"/>
      <w:r w:rsidRPr="00A4425F">
        <w:rPr>
          <w:lang w:val="fr-FR"/>
        </w:rPr>
        <w:t>issuer</w:t>
      </w:r>
      <w:proofErr w:type="spellEnd"/>
      <w:r w:rsidRPr="00A4425F">
        <w:rPr>
          <w:lang w:val="fr-FR"/>
        </w:rPr>
        <w:t>/audience/expiration)</w:t>
      </w:r>
    </w:p>
    <w:p w:rsidR="00B33429" w:rsidRDefault="00A4425F">
      <w:pPr>
        <w:numPr>
          <w:ilvl w:val="0"/>
          <w:numId w:val="6"/>
        </w:numPr>
      </w:pPr>
      <w:proofErr w:type="spellStart"/>
      <w:r>
        <w:t>Contrat</w:t>
      </w:r>
      <w:proofErr w:type="spellEnd"/>
      <w:r>
        <w:t xml:space="preserve"> </w:t>
      </w:r>
      <w:proofErr w:type="spellStart"/>
      <w:r>
        <w:t>finalisé</w:t>
      </w:r>
      <w:proofErr w:type="spellEnd"/>
      <w:r>
        <w:t xml:space="preserve"> de /</w:t>
      </w:r>
      <w:proofErr w:type="spellStart"/>
      <w:r>
        <w:t>api</w:t>
      </w:r>
      <w:proofErr w:type="spellEnd"/>
      <w:r>
        <w:t>/import et /api/reconciliation/sessions/:id/matching/start (actuellement BANKMATCH_INTEGRATION_ENABLED=false)</w:t>
      </w:r>
    </w:p>
    <w:p w:rsidR="00B33429" w:rsidRPr="00A4425F" w:rsidRDefault="00A4425F">
      <w:pPr>
        <w:numPr>
          <w:ilvl w:val="0"/>
          <w:numId w:val="6"/>
        </w:numPr>
        <w:rPr>
          <w:lang w:val="fr-FR"/>
        </w:rPr>
      </w:pPr>
      <w:r w:rsidRPr="00A4425F">
        <w:rPr>
          <w:lang w:val="fr-FR"/>
        </w:rPr>
        <w:t>Variables d'environnement de production à définir : INTERNAL_SERVICE_SECRET (dédié), SUPABASE_URL/KEY, NEO4J_URI/USER/PASSWORD, ALLOWED_ORIGINS</w:t>
      </w:r>
    </w:p>
    <w:p w:rsidR="00B33429" w:rsidRPr="00A4425F" w:rsidRDefault="00A4425F">
      <w:pPr>
        <w:numPr>
          <w:ilvl w:val="0"/>
          <w:numId w:val="6"/>
        </w:numPr>
        <w:rPr>
          <w:lang w:val="fr-FR"/>
        </w:rPr>
      </w:pPr>
      <w:r w:rsidRPr="00A4425F">
        <w:rPr>
          <w:lang w:val="fr-FR"/>
        </w:rPr>
        <w:t>Le rôle d'orchestration actuellement joué par le proxy Express/SSR (</w:t>
      </w:r>
      <w:proofErr w:type="spellStart"/>
      <w:r w:rsidRPr="00A4425F">
        <w:rPr>
          <w:lang w:val="fr-FR"/>
        </w:rPr>
        <w:t>server.ts</w:t>
      </w:r>
      <w:proofErr w:type="spellEnd"/>
      <w:r w:rsidRPr="00A4425F">
        <w:rPr>
          <w:lang w:val="fr-FR"/>
        </w:rPr>
        <w:t xml:space="preserve">) sera repris par le 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BankMatch</w:t>
      </w:r>
      <w:proofErr w:type="spellEnd"/>
      <w:r w:rsidRPr="00A4425F">
        <w:rPr>
          <w:lang w:val="fr-FR"/>
        </w:rPr>
        <w:t xml:space="preserve"> central — cette couche intermédiaire pourra être supprimée après intégration</w:t>
      </w:r>
    </w:p>
    <w:p w:rsidR="00B33429" w:rsidRDefault="00A4425F">
      <w:pPr>
        <w:pStyle w:val="Titre2"/>
      </w:pPr>
      <w:bookmarkStart w:id="16" w:name="note-amicale"/>
      <w:bookmarkEnd w:id="11"/>
      <w:bookmarkEnd w:id="15"/>
      <w:r>
        <w:t xml:space="preserve">📌 Note </w:t>
      </w:r>
      <w:proofErr w:type="spellStart"/>
      <w:r>
        <w:t>amicale</w:t>
      </w:r>
      <w:proofErr w:type="spellEnd"/>
    </w:p>
    <w:p w:rsidR="00B33429" w:rsidRPr="00A4425F" w:rsidRDefault="00A4425F">
      <w:pPr>
        <w:numPr>
          <w:ilvl w:val="0"/>
          <w:numId w:val="7"/>
        </w:numPr>
        <w:rPr>
          <w:lang w:val="fr-FR"/>
        </w:rPr>
      </w:pPr>
      <w:r w:rsidRPr="00A4425F">
        <w:rPr>
          <w:b/>
          <w:bCs/>
          <w:lang w:val="fr-FR"/>
        </w:rPr>
        <w:t xml:space="preserve">Côté </w:t>
      </w:r>
      <w:proofErr w:type="spellStart"/>
      <w:r w:rsidRPr="00A4425F">
        <w:rPr>
          <w:b/>
          <w:bCs/>
          <w:lang w:val="fr-FR"/>
        </w:rPr>
        <w:t>backend</w:t>
      </w:r>
      <w:proofErr w:type="spellEnd"/>
      <w:r w:rsidRPr="00A4425F">
        <w:rPr>
          <w:lang w:val="fr-FR"/>
        </w:rPr>
        <w:t xml:space="preserve">, la base d'intégration est prête : authentification S2S, </w:t>
      </w:r>
      <w:proofErr w:type="spellStart"/>
      <w:r w:rsidRPr="00A4425F">
        <w:rPr>
          <w:lang w:val="fr-FR"/>
        </w:rPr>
        <w:t>endpoints</w:t>
      </w:r>
      <w:proofErr w:type="spellEnd"/>
      <w:r w:rsidRPr="00A4425F">
        <w:rPr>
          <w:lang w:val="fr-FR"/>
        </w:rPr>
        <w:t xml:space="preserve"> documentés (</w:t>
      </w:r>
      <w:proofErr w:type="spellStart"/>
      <w:r w:rsidRPr="00A4425F">
        <w:rPr>
          <w:lang w:val="fr-FR"/>
        </w:rPr>
        <w:t>OpenAPI</w:t>
      </w:r>
      <w:proofErr w:type="spellEnd"/>
      <w:r w:rsidRPr="00A4425F">
        <w:rPr>
          <w:lang w:val="fr-FR"/>
        </w:rPr>
        <w:t xml:space="preserve">), tests unitaires et d'intégration en place, </w:t>
      </w:r>
      <w:proofErr w:type="spellStart"/>
      <w:r w:rsidRPr="00A4425F">
        <w:rPr>
          <w:lang w:val="fr-FR"/>
        </w:rPr>
        <w:t>logging</w:t>
      </w:r>
      <w:proofErr w:type="spellEnd"/>
      <w:r w:rsidRPr="00A4425F">
        <w:rPr>
          <w:lang w:val="fr-FR"/>
        </w:rPr>
        <w:t xml:space="preserve"> structuré et </w:t>
      </w:r>
      <w:proofErr w:type="spellStart"/>
      <w:r w:rsidRPr="00A4425F">
        <w:rPr>
          <w:lang w:val="fr-FR"/>
        </w:rPr>
        <w:t>health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checks</w:t>
      </w:r>
      <w:proofErr w:type="spellEnd"/>
      <w:r w:rsidRPr="00A4425F">
        <w:rPr>
          <w:lang w:val="fr-FR"/>
        </w:rPr>
        <w:t xml:space="preserve"> Docker opérationnels.</w:t>
      </w:r>
    </w:p>
    <w:p w:rsidR="00B33429" w:rsidRPr="00A4425F" w:rsidRDefault="00A4425F">
      <w:pPr>
        <w:numPr>
          <w:ilvl w:val="0"/>
          <w:numId w:val="7"/>
        </w:numPr>
        <w:rPr>
          <w:lang w:val="fr-FR"/>
        </w:rPr>
      </w:pPr>
      <w:r w:rsidRPr="00A4425F">
        <w:rPr>
          <w:b/>
          <w:bCs/>
          <w:lang w:val="fr-FR"/>
        </w:rPr>
        <w:t xml:space="preserve">Côté </w:t>
      </w:r>
      <w:proofErr w:type="spellStart"/>
      <w:r w:rsidRPr="00A4425F">
        <w:rPr>
          <w:b/>
          <w:bCs/>
          <w:lang w:val="fr-FR"/>
        </w:rPr>
        <w:t>frontend</w:t>
      </w:r>
      <w:proofErr w:type="spellEnd"/>
      <w:r w:rsidRPr="00A4425F">
        <w:rPr>
          <w:b/>
          <w:bCs/>
          <w:lang w:val="fr-FR"/>
        </w:rPr>
        <w:t xml:space="preserve"> (</w:t>
      </w:r>
      <w:proofErr w:type="spellStart"/>
      <w:r w:rsidRPr="00A4425F">
        <w:rPr>
          <w:b/>
          <w:bCs/>
          <w:lang w:val="fr-FR"/>
        </w:rPr>
        <w:t>Angular</w:t>
      </w:r>
      <w:proofErr w:type="spellEnd"/>
      <w:r w:rsidRPr="00A4425F">
        <w:rPr>
          <w:b/>
          <w:bCs/>
          <w:lang w:val="fr-FR"/>
        </w:rPr>
        <w:t>)</w:t>
      </w:r>
      <w:r w:rsidRPr="00A4425F">
        <w:rPr>
          <w:lang w:val="fr-FR"/>
        </w:rPr>
        <w:t>, l'interface utilisateur est maintenant entièrement fonctionnelle et production-</w:t>
      </w:r>
      <w:proofErr w:type="spellStart"/>
      <w:r w:rsidRPr="00A4425F">
        <w:rPr>
          <w:lang w:val="fr-FR"/>
        </w:rPr>
        <w:t>ready</w:t>
      </w:r>
      <w:proofErr w:type="spellEnd"/>
      <w:r w:rsidRPr="00A4425F">
        <w:rPr>
          <w:lang w:val="fr-FR"/>
        </w:rPr>
        <w:t xml:space="preserve"> avec les améliorations suivantes :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Interface moderne et responsive</w:t>
      </w:r>
      <w:r w:rsidRPr="00A4425F">
        <w:rPr>
          <w:lang w:val="fr-FR"/>
        </w:rPr>
        <w:t xml:space="preserve"> avec </w:t>
      </w:r>
      <w:proofErr w:type="spellStart"/>
      <w:r w:rsidRPr="00A4425F">
        <w:rPr>
          <w:lang w:val="fr-FR"/>
        </w:rPr>
        <w:t>Tailwind</w:t>
      </w:r>
      <w:proofErr w:type="spellEnd"/>
      <w:r w:rsidRPr="00A4425F">
        <w:rPr>
          <w:lang w:val="fr-FR"/>
        </w:rPr>
        <w:t xml:space="preserve"> CSS et design système cohérent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Système d'onglets complet</w:t>
      </w:r>
      <w:r w:rsidRPr="00A4425F">
        <w:rPr>
          <w:lang w:val="fr-FR"/>
        </w:rPr>
        <w:t xml:space="preserve"> (6 onglets fonctionnels : Vue d'ensemble, Détection Hybride, Réseaux &amp; Graphe, </w:t>
      </w:r>
      <w:proofErr w:type="spellStart"/>
      <w:r w:rsidRPr="00A4425F">
        <w:rPr>
          <w:lang w:val="fr-FR"/>
        </w:rPr>
        <w:t>Explicabilité</w:t>
      </w:r>
      <w:proofErr w:type="spellEnd"/>
      <w:r w:rsidRPr="00A4425F">
        <w:rPr>
          <w:lang w:val="fr-FR"/>
        </w:rPr>
        <w:t xml:space="preserve"> SHAP, Règles Métier, Config Seuils)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 xml:space="preserve">Simulateur de seuils </w:t>
      </w:r>
      <w:proofErr w:type="spellStart"/>
      <w:r w:rsidRPr="00A4425F">
        <w:rPr>
          <w:b/>
          <w:bCs/>
          <w:lang w:val="fr-FR"/>
        </w:rPr>
        <w:t>What</w:t>
      </w:r>
      <w:proofErr w:type="spellEnd"/>
      <w:r w:rsidRPr="00A4425F">
        <w:rPr>
          <w:b/>
          <w:bCs/>
          <w:lang w:val="fr-FR"/>
        </w:rPr>
        <w:t>-If</w:t>
      </w:r>
      <w:r w:rsidRPr="00A4425F">
        <w:rPr>
          <w:lang w:val="fr-FR"/>
        </w:rPr>
        <w:t xml:space="preserve"> interactif en temps réel avec </w:t>
      </w:r>
      <w:proofErr w:type="spellStart"/>
      <w:r w:rsidRPr="00A4425F">
        <w:rPr>
          <w:lang w:val="fr-FR"/>
        </w:rPr>
        <w:t>sliders</w:t>
      </w:r>
      <w:proofErr w:type="spellEnd"/>
      <w:r w:rsidRPr="00A4425F">
        <w:rPr>
          <w:lang w:val="fr-FR"/>
        </w:rPr>
        <w:t xml:space="preserve"> et prévisualisation immédiate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Visualisation de graphes interactifs</w:t>
      </w:r>
      <w:r w:rsidRPr="00A4425F">
        <w:rPr>
          <w:lang w:val="fr-FR"/>
        </w:rPr>
        <w:t xml:space="preserve"> avec vis-network pour l'analyse Neo4j (réseaux de fraude, comptes mules, cycles)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Import CSV avancé</w:t>
      </w:r>
      <w:r w:rsidRPr="00A4425F">
        <w:rPr>
          <w:lang w:val="fr-FR"/>
        </w:rPr>
        <w:t xml:space="preserve"> avec </w:t>
      </w:r>
      <w:proofErr w:type="spellStart"/>
      <w:r w:rsidRPr="00A4425F">
        <w:rPr>
          <w:lang w:val="fr-FR"/>
        </w:rPr>
        <w:t>parsing</w:t>
      </w:r>
      <w:proofErr w:type="spellEnd"/>
      <w:r w:rsidRPr="00A4425F">
        <w:rPr>
          <w:lang w:val="fr-FR"/>
        </w:rPr>
        <w:t xml:space="preserve"> intelligent, validation de colonnes, gestion d'erreurs détaillée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Système de configuration de seuils</w:t>
      </w:r>
      <w:r w:rsidRPr="00A4425F">
        <w:rPr>
          <w:lang w:val="fr-FR"/>
        </w:rPr>
        <w:t xml:space="preserve"> dynamique via API avec sauvegarde en temps réel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Support complet pour l'analyse SHAP</w:t>
      </w:r>
      <w:r w:rsidRPr="00A4425F">
        <w:rPr>
          <w:lang w:val="fr-FR"/>
        </w:rPr>
        <w:t xml:space="preserve"> avec visualisation des contributions de </w:t>
      </w:r>
      <w:proofErr w:type="spellStart"/>
      <w:r w:rsidRPr="00A4425F">
        <w:rPr>
          <w:lang w:val="fr-FR"/>
        </w:rPr>
        <w:t>features</w:t>
      </w:r>
      <w:proofErr w:type="spellEnd"/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Gestion des erreurs robuste</w:t>
      </w:r>
      <w:r w:rsidRPr="00A4425F">
        <w:rPr>
          <w:lang w:val="fr-FR"/>
        </w:rPr>
        <w:t xml:space="preserve"> avec messages d'erreur utilisateur-</w:t>
      </w:r>
      <w:proofErr w:type="spellStart"/>
      <w:r w:rsidRPr="00A4425F">
        <w:rPr>
          <w:lang w:val="fr-FR"/>
        </w:rPr>
        <w:t>friendly</w:t>
      </w:r>
      <w:proofErr w:type="spellEnd"/>
      <w:r w:rsidRPr="00A4425F">
        <w:rPr>
          <w:lang w:val="fr-FR"/>
        </w:rPr>
        <w:t xml:space="preserve"> et mécanismes de </w:t>
      </w:r>
      <w:proofErr w:type="spellStart"/>
      <w:r w:rsidRPr="00A4425F">
        <w:rPr>
          <w:lang w:val="fr-FR"/>
        </w:rPr>
        <w:t>retry</w:t>
      </w:r>
      <w:proofErr w:type="spellEnd"/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Données de démonstration</w:t>
      </w:r>
      <w:r w:rsidRPr="00A4425F">
        <w:rPr>
          <w:lang w:val="fr-FR"/>
        </w:rPr>
        <w:t xml:space="preserve"> multi-dates pour les séries temporelles et tests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Système de notifications</w:t>
      </w:r>
      <w:r w:rsidRPr="00A4425F">
        <w:rPr>
          <w:lang w:val="fr-FR"/>
        </w:rPr>
        <w:t xml:space="preserve"> et rafraîchissement automatique des données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Multi-tenant avec authentification</w:t>
      </w:r>
      <w:r w:rsidRPr="00A4425F">
        <w:rPr>
          <w:lang w:val="fr-FR"/>
        </w:rPr>
        <w:t xml:space="preserve"> intégrée et isolation stricte des données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Export PDF</w:t>
      </w:r>
      <w:r w:rsidRPr="00A4425F">
        <w:rPr>
          <w:lang w:val="fr-FR"/>
        </w:rPr>
        <w:t xml:space="preserve"> intégré avec </w:t>
      </w:r>
      <w:proofErr w:type="spellStart"/>
      <w:r w:rsidRPr="00A4425F">
        <w:rPr>
          <w:lang w:val="fr-FR"/>
        </w:rPr>
        <w:t>jspdf</w:t>
      </w:r>
      <w:proofErr w:type="spellEnd"/>
      <w:r w:rsidRPr="00A4425F">
        <w:rPr>
          <w:lang w:val="fr-FR"/>
        </w:rPr>
        <w:t xml:space="preserve"> pour les rapports d'analyse</w:t>
      </w:r>
    </w:p>
    <w:p w:rsidR="00B33429" w:rsidRPr="00A4425F" w:rsidRDefault="00A4425F">
      <w:pPr>
        <w:pStyle w:val="Compact"/>
        <w:numPr>
          <w:ilvl w:val="1"/>
          <w:numId w:val="8"/>
        </w:numPr>
        <w:rPr>
          <w:lang w:val="fr-FR"/>
        </w:rPr>
      </w:pPr>
      <w:r w:rsidRPr="00A4425F">
        <w:rPr>
          <w:b/>
          <w:bCs/>
          <w:lang w:val="fr-FR"/>
        </w:rPr>
        <w:t>Composants UI réutilisables</w:t>
      </w:r>
      <w:r w:rsidRPr="00A4425F">
        <w:rPr>
          <w:lang w:val="fr-FR"/>
        </w:rPr>
        <w:t xml:space="preserve"> (badges de sévérité/catégorie, charts, </w:t>
      </w:r>
      <w:proofErr w:type="spellStart"/>
      <w:r w:rsidRPr="00A4425F">
        <w:rPr>
          <w:lang w:val="fr-FR"/>
        </w:rPr>
        <w:t>skeleton</w:t>
      </w:r>
      <w:proofErr w:type="spellEnd"/>
      <w:r w:rsidRPr="00A4425F">
        <w:rPr>
          <w:lang w:val="fr-FR"/>
        </w:rPr>
        <w:t xml:space="preserve"> loaders, etc.)</w:t>
      </w:r>
    </w:p>
    <w:p w:rsidR="00B33429" w:rsidRPr="00A4425F" w:rsidRDefault="00A4425F">
      <w:pPr>
        <w:numPr>
          <w:ilvl w:val="0"/>
          <w:numId w:val="1"/>
        </w:numPr>
        <w:rPr>
          <w:lang w:val="fr-FR"/>
        </w:rPr>
      </w:pPr>
      <w:r w:rsidRPr="00A4425F">
        <w:rPr>
          <w:lang w:val="fr-FR"/>
        </w:rPr>
        <w:t xml:space="preserve">Ces améliorations n'impactent pas le contrat d'API exposé — l'intégration 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peut donc démarrer en parallèle sans attendre.</w:t>
      </w:r>
    </w:p>
    <w:p w:rsidR="00B33429" w:rsidRPr="00A4425F" w:rsidRDefault="00A4425F">
      <w:pPr>
        <w:pStyle w:val="Titre2"/>
        <w:rPr>
          <w:lang w:val="fr-FR"/>
        </w:rPr>
      </w:pPr>
      <w:bookmarkStart w:id="17" w:name="X3b35c20fb7af0378b595af1877795f7ac116e4a"/>
      <w:bookmarkEnd w:id="16"/>
      <w:r w:rsidRPr="00A4425F">
        <w:rPr>
          <w:lang w:val="fr-FR"/>
        </w:rPr>
        <w:t>6. Corrections spécifiques et améliorations fonctionnelles apportées</w:t>
      </w:r>
    </w:p>
    <w:p w:rsidR="00B33429" w:rsidRPr="00A4425F" w:rsidRDefault="00A4425F">
      <w:pPr>
        <w:pStyle w:val="Titre3"/>
        <w:rPr>
          <w:lang w:val="fr-FR"/>
        </w:rPr>
      </w:pPr>
      <w:bookmarkStart w:id="18" w:name="X20293ebe480d5ca4ecbc91302e2d879189c087f"/>
      <w:r w:rsidRPr="00A4425F">
        <w:rPr>
          <w:lang w:val="fr-FR"/>
        </w:rPr>
        <w:t>Corrections de bugs et problèmes détectés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>Correction du système de gestion des seuils</w:t>
      </w:r>
      <w:r w:rsidRPr="00A4425F">
        <w:rPr>
          <w:lang w:val="fr-FR"/>
        </w:rPr>
        <w:t xml:space="preserve"> : Synchronisation correcte entre l'interface utilisateur et l'API </w:t>
      </w:r>
      <w:proofErr w:type="spellStart"/>
      <w:r w:rsidRPr="00A4425F">
        <w:rPr>
          <w:lang w:val="fr-FR"/>
        </w:rPr>
        <w:t>backend</w:t>
      </w:r>
      <w:proofErr w:type="spellEnd"/>
      <w:r w:rsidRPr="00A4425F">
        <w:rPr>
          <w:lang w:val="fr-FR"/>
        </w:rPr>
        <w:t xml:space="preserve"> avec </w:t>
      </w:r>
      <w:proofErr w:type="spellStart"/>
      <w:r w:rsidRPr="00A4425F">
        <w:rPr>
          <w:lang w:val="fr-FR"/>
        </w:rPr>
        <w:t>re</w:t>
      </w:r>
      <w:proofErr w:type="spellEnd"/>
      <w:r w:rsidRPr="00A4425F">
        <w:rPr>
          <w:lang w:val="fr-FR"/>
        </w:rPr>
        <w:t>-analyse automatique des données après modification des seuils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>Amélioration de la gestion des erreurs</w:t>
      </w:r>
      <w:r w:rsidRPr="00A4425F">
        <w:rPr>
          <w:lang w:val="fr-FR"/>
        </w:rPr>
        <w:t xml:space="preserve"> : Messages d'erreur plus explicites pour l'utilisateur, mécanismes de </w:t>
      </w:r>
      <w:proofErr w:type="spellStart"/>
      <w:r w:rsidRPr="00A4425F">
        <w:rPr>
          <w:lang w:val="fr-FR"/>
        </w:rPr>
        <w:t>retry</w:t>
      </w:r>
      <w:proofErr w:type="spellEnd"/>
      <w:r w:rsidRPr="00A4425F">
        <w:rPr>
          <w:lang w:val="fr-FR"/>
        </w:rPr>
        <w:t xml:space="preserve"> automatiques, et gestion gracieuse des erreurs de chargement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>Correction de l'isolation tenant</w:t>
      </w:r>
      <w:r w:rsidRPr="00A4425F">
        <w:rPr>
          <w:lang w:val="fr-FR"/>
        </w:rPr>
        <w:t xml:space="preserve"> : Gestion stricte du </w:t>
      </w:r>
      <w:proofErr w:type="spellStart"/>
      <w:r w:rsidRPr="00A4425F">
        <w:rPr>
          <w:lang w:val="fr-FR"/>
        </w:rPr>
        <w:t>tenant_id</w:t>
      </w:r>
      <w:proofErr w:type="spellEnd"/>
      <w:r w:rsidRPr="00A4425F">
        <w:rPr>
          <w:lang w:val="fr-FR"/>
        </w:rPr>
        <w:t xml:space="preserve"> dérivé du </w:t>
      </w:r>
      <w:proofErr w:type="spellStart"/>
      <w:r w:rsidRPr="00A4425F">
        <w:rPr>
          <w:lang w:val="fr-FR"/>
        </w:rPr>
        <w:t>token</w:t>
      </w:r>
      <w:proofErr w:type="spellEnd"/>
      <w:r w:rsidRPr="00A4425F">
        <w:rPr>
          <w:lang w:val="fr-FR"/>
        </w:rPr>
        <w:t xml:space="preserve"> d'authentification côté serveur avec filtrage systématique sur toutes les requêtes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>Optimisation du rafraîchissement des données</w:t>
      </w:r>
      <w:r w:rsidRPr="00A4425F">
        <w:rPr>
          <w:lang w:val="fr-FR"/>
        </w:rPr>
        <w:t xml:space="preserve"> : Implémentation d'un service de rafraîchissement global qui notifie automatiquement les composants concernés lors de nouveaux imports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>Correction de l'affichage des graphes</w:t>
      </w:r>
      <w:r w:rsidRPr="00A4425F">
        <w:rPr>
          <w:lang w:val="fr-FR"/>
        </w:rPr>
        <w:t xml:space="preserve"> : Rechargement automatique du graphe lors de l'ouverture de l'onglet pour éviter les données mises en cache</w:t>
      </w:r>
    </w:p>
    <w:p w:rsidR="00B33429" w:rsidRPr="00A4425F" w:rsidRDefault="00A4425F">
      <w:pPr>
        <w:pStyle w:val="Compact"/>
        <w:numPr>
          <w:ilvl w:val="0"/>
          <w:numId w:val="9"/>
        </w:numPr>
        <w:rPr>
          <w:lang w:val="fr-FR"/>
        </w:rPr>
      </w:pPr>
      <w:r w:rsidRPr="00A4425F">
        <w:rPr>
          <w:b/>
          <w:bCs/>
          <w:lang w:val="fr-FR"/>
        </w:rPr>
        <w:t xml:space="preserve">Amélioration du </w:t>
      </w:r>
      <w:proofErr w:type="spellStart"/>
      <w:r w:rsidRPr="00A4425F">
        <w:rPr>
          <w:b/>
          <w:bCs/>
          <w:lang w:val="fr-FR"/>
        </w:rPr>
        <w:t>parsing</w:t>
      </w:r>
      <w:proofErr w:type="spellEnd"/>
      <w:r w:rsidRPr="00A4425F">
        <w:rPr>
          <w:b/>
          <w:bCs/>
          <w:lang w:val="fr-FR"/>
        </w:rPr>
        <w:t xml:space="preserve"> CSV</w:t>
      </w:r>
      <w:r w:rsidRPr="00A4425F">
        <w:rPr>
          <w:lang w:val="fr-FR"/>
        </w:rPr>
        <w:t xml:space="preserve"> : Gestion robuste des différents séparateurs (virgule/point-virgule), validation des colonnes requises, et conversion correcte des valeurs numériques</w:t>
      </w:r>
    </w:p>
    <w:p w:rsidR="00B33429" w:rsidRDefault="00A4425F">
      <w:pPr>
        <w:pStyle w:val="Titre3"/>
      </w:pPr>
      <w:bookmarkStart w:id="19" w:name="améliorations-de-lexpérience-utilisateur"/>
      <w:bookmarkEnd w:id="18"/>
      <w:proofErr w:type="spellStart"/>
      <w:r>
        <w:t>Améliorations</w:t>
      </w:r>
      <w:proofErr w:type="spellEnd"/>
      <w:r>
        <w:t xml:space="preserve"> de </w:t>
      </w:r>
      <w:proofErr w:type="spellStart"/>
      <w:r>
        <w:t>l'expérience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:rsidR="00B33429" w:rsidRPr="00A4425F" w:rsidRDefault="00A4425F">
      <w:pPr>
        <w:pStyle w:val="Compact"/>
        <w:numPr>
          <w:ilvl w:val="0"/>
          <w:numId w:val="10"/>
        </w:numPr>
        <w:rPr>
          <w:lang w:val="fr-FR"/>
        </w:rPr>
      </w:pPr>
      <w:r w:rsidRPr="00A4425F">
        <w:rPr>
          <w:b/>
          <w:bCs/>
          <w:lang w:val="fr-FR"/>
        </w:rPr>
        <w:t>Ajout de données de démonstration multi-dates</w:t>
      </w:r>
      <w:r w:rsidRPr="00A4425F">
        <w:rPr>
          <w:lang w:val="fr-FR"/>
        </w:rPr>
        <w:t xml:space="preserve"> : Transactions réparties sur plusieurs jours pour permettre des tests réalistes des séries temporelles</w:t>
      </w:r>
    </w:p>
    <w:p w:rsidR="00B33429" w:rsidRPr="00A4425F" w:rsidRDefault="00A4425F">
      <w:pPr>
        <w:pStyle w:val="Compact"/>
        <w:numPr>
          <w:ilvl w:val="0"/>
          <w:numId w:val="10"/>
        </w:numPr>
        <w:rPr>
          <w:lang w:val="fr-FR"/>
        </w:rPr>
      </w:pPr>
      <w:r w:rsidRPr="00A4425F">
        <w:rPr>
          <w:b/>
          <w:bCs/>
          <w:lang w:val="fr-FR"/>
        </w:rPr>
        <w:t xml:space="preserve">Optimisation du simulateur </w:t>
      </w:r>
      <w:proofErr w:type="spellStart"/>
      <w:r w:rsidRPr="00A4425F">
        <w:rPr>
          <w:b/>
          <w:bCs/>
          <w:lang w:val="fr-FR"/>
        </w:rPr>
        <w:t>What</w:t>
      </w:r>
      <w:proofErr w:type="spellEnd"/>
      <w:r w:rsidRPr="00A4425F">
        <w:rPr>
          <w:b/>
          <w:bCs/>
          <w:lang w:val="fr-FR"/>
        </w:rPr>
        <w:t>-If</w:t>
      </w:r>
      <w:r w:rsidRPr="00A4425F">
        <w:rPr>
          <w:lang w:val="fr-FR"/>
        </w:rPr>
        <w:t xml:space="preserve"> : Mise à jour en temps réel des statistiques et des graphiques lors de la modification des seuils</w:t>
      </w:r>
    </w:p>
    <w:p w:rsidR="00B33429" w:rsidRPr="00A4425F" w:rsidRDefault="00A4425F">
      <w:pPr>
        <w:pStyle w:val="Compact"/>
        <w:numPr>
          <w:ilvl w:val="0"/>
          <w:numId w:val="10"/>
        </w:numPr>
        <w:rPr>
          <w:lang w:val="fr-FR"/>
        </w:rPr>
      </w:pPr>
      <w:r w:rsidRPr="00A4425F">
        <w:rPr>
          <w:b/>
          <w:bCs/>
          <w:lang w:val="fr-FR"/>
        </w:rPr>
        <w:t>Amélioration de l'accessibilité</w:t>
      </w:r>
      <w:r w:rsidRPr="00A4425F">
        <w:rPr>
          <w:lang w:val="fr-FR"/>
        </w:rPr>
        <w:t xml:space="preserve"> : Labels clairs, messages d'état, et feedback visuel pour toutes les actions utilisateur</w:t>
      </w:r>
    </w:p>
    <w:p w:rsidR="00B33429" w:rsidRPr="00A4425F" w:rsidRDefault="00A4425F">
      <w:pPr>
        <w:pStyle w:val="Compact"/>
        <w:numPr>
          <w:ilvl w:val="0"/>
          <w:numId w:val="10"/>
        </w:numPr>
        <w:rPr>
          <w:lang w:val="fr-FR"/>
        </w:rPr>
      </w:pPr>
      <w:r w:rsidRPr="00A4425F">
        <w:rPr>
          <w:b/>
          <w:bCs/>
          <w:lang w:val="fr-FR"/>
        </w:rPr>
        <w:t>Performance améliorée</w:t>
      </w:r>
      <w:r w:rsidRPr="00A4425F">
        <w:rPr>
          <w:lang w:val="fr-FR"/>
        </w:rPr>
        <w:t xml:space="preserve"> : Utilisation de signaux </w:t>
      </w:r>
      <w:proofErr w:type="spellStart"/>
      <w:r w:rsidRPr="00A4425F">
        <w:rPr>
          <w:lang w:val="fr-FR"/>
        </w:rPr>
        <w:t>Angular</w:t>
      </w:r>
      <w:proofErr w:type="spellEnd"/>
      <w:r w:rsidRPr="00A4425F">
        <w:rPr>
          <w:lang w:val="fr-FR"/>
        </w:rPr>
        <w:t xml:space="preserve"> pour une réactivité optimale et détection de changement automatique</w:t>
      </w:r>
    </w:p>
    <w:p w:rsidR="00B33429" w:rsidRPr="00A4425F" w:rsidRDefault="00A4425F">
      <w:pPr>
        <w:pStyle w:val="Compact"/>
        <w:numPr>
          <w:ilvl w:val="0"/>
          <w:numId w:val="10"/>
        </w:numPr>
        <w:rPr>
          <w:lang w:val="fr-FR"/>
        </w:rPr>
      </w:pPr>
      <w:r w:rsidRPr="00A4425F">
        <w:rPr>
          <w:b/>
          <w:bCs/>
          <w:lang w:val="fr-FR"/>
        </w:rPr>
        <w:t>Support multi-tenant complet</w:t>
      </w:r>
      <w:r w:rsidRPr="00A4425F">
        <w:rPr>
          <w:lang w:val="fr-FR"/>
        </w:rPr>
        <w:t xml:space="preserve"> : Gestion transparente des différents tenants avec isolation stricte des données et configurations</w:t>
      </w:r>
    </w:p>
    <w:p w:rsidR="00B33429" w:rsidRDefault="00A4425F">
      <w:pPr>
        <w:pStyle w:val="Titre3"/>
      </w:pPr>
      <w:bookmarkStart w:id="20" w:name="améliorations-techniques"/>
      <w:bookmarkEnd w:id="19"/>
      <w:proofErr w:type="spellStart"/>
      <w:r>
        <w:t>Améliorations</w:t>
      </w:r>
      <w:proofErr w:type="spellEnd"/>
      <w:r>
        <w:t xml:space="preserve"> techniques</w:t>
      </w:r>
    </w:p>
    <w:p w:rsidR="00B33429" w:rsidRPr="00A4425F" w:rsidRDefault="00A4425F">
      <w:pPr>
        <w:pStyle w:val="Compact"/>
        <w:numPr>
          <w:ilvl w:val="0"/>
          <w:numId w:val="11"/>
        </w:numPr>
        <w:rPr>
          <w:lang w:val="fr-FR"/>
        </w:rPr>
      </w:pPr>
      <w:r w:rsidRPr="00A4425F">
        <w:rPr>
          <w:b/>
          <w:bCs/>
          <w:lang w:val="fr-FR"/>
        </w:rPr>
        <w:t>Architecture de composants modulaire</w:t>
      </w:r>
      <w:r w:rsidRPr="00A4425F">
        <w:rPr>
          <w:lang w:val="fr-FR"/>
        </w:rPr>
        <w:t xml:space="preserve"> : Séparation claire entre présentation, logique métier et services</w:t>
      </w:r>
    </w:p>
    <w:p w:rsidR="00B33429" w:rsidRPr="00A4425F" w:rsidRDefault="00A4425F">
      <w:pPr>
        <w:pStyle w:val="Compact"/>
        <w:numPr>
          <w:ilvl w:val="0"/>
          <w:numId w:val="11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TypeScript</w:t>
      </w:r>
      <w:proofErr w:type="spellEnd"/>
      <w:r w:rsidRPr="00A4425F">
        <w:rPr>
          <w:b/>
          <w:bCs/>
          <w:lang w:val="fr-FR"/>
        </w:rPr>
        <w:t xml:space="preserve"> strict</w:t>
      </w:r>
      <w:r w:rsidRPr="00A4425F">
        <w:rPr>
          <w:lang w:val="fr-FR"/>
        </w:rPr>
        <w:t xml:space="preserve"> : Typage complet des interfaces et modèles pour éviter les erreurs à l'exécution</w:t>
      </w:r>
    </w:p>
    <w:p w:rsidR="00B33429" w:rsidRPr="00A4425F" w:rsidRDefault="00A4425F">
      <w:pPr>
        <w:pStyle w:val="Compact"/>
        <w:numPr>
          <w:ilvl w:val="0"/>
          <w:numId w:val="11"/>
        </w:numPr>
        <w:rPr>
          <w:lang w:val="fr-FR"/>
        </w:rPr>
      </w:pPr>
      <w:r w:rsidRPr="00A4425F">
        <w:rPr>
          <w:b/>
          <w:bCs/>
          <w:lang w:val="fr-FR"/>
        </w:rPr>
        <w:t>Tests unitaires</w:t>
      </w:r>
      <w:r w:rsidRPr="00A4425F">
        <w:rPr>
          <w:lang w:val="fr-FR"/>
        </w:rPr>
        <w:t xml:space="preserve"> : Couverture de test pour les services et composants critiques</w:t>
      </w:r>
    </w:p>
    <w:p w:rsidR="00B33429" w:rsidRPr="00A4425F" w:rsidRDefault="00A4425F">
      <w:pPr>
        <w:pStyle w:val="Compact"/>
        <w:numPr>
          <w:ilvl w:val="0"/>
          <w:numId w:val="11"/>
        </w:numPr>
        <w:rPr>
          <w:lang w:val="fr-FR"/>
        </w:rPr>
      </w:pPr>
      <w:r w:rsidRPr="00A4425F">
        <w:rPr>
          <w:b/>
          <w:bCs/>
          <w:lang w:val="fr-FR"/>
        </w:rPr>
        <w:t>Gestion d'état réactive</w:t>
      </w:r>
      <w:r w:rsidRPr="00A4425F">
        <w:rPr>
          <w:lang w:val="fr-FR"/>
        </w:rPr>
        <w:t xml:space="preserve"> : Utilisation de signaux </w:t>
      </w:r>
      <w:proofErr w:type="spellStart"/>
      <w:r w:rsidRPr="00A4425F">
        <w:rPr>
          <w:lang w:val="fr-FR"/>
        </w:rPr>
        <w:t>Angular</w:t>
      </w:r>
      <w:proofErr w:type="spellEnd"/>
      <w:r w:rsidRPr="00A4425F">
        <w:rPr>
          <w:lang w:val="fr-FR"/>
        </w:rPr>
        <w:t xml:space="preserve"> pour une gestion d'état performante et prévisible</w:t>
      </w:r>
    </w:p>
    <w:p w:rsidR="00B33429" w:rsidRPr="00A4425F" w:rsidRDefault="00A4425F">
      <w:pPr>
        <w:pStyle w:val="Compact"/>
        <w:numPr>
          <w:ilvl w:val="0"/>
          <w:numId w:val="11"/>
        </w:numPr>
        <w:rPr>
          <w:lang w:val="fr-FR"/>
        </w:rPr>
      </w:pPr>
      <w:r w:rsidRPr="00A4425F">
        <w:rPr>
          <w:b/>
          <w:bCs/>
          <w:lang w:val="fr-FR"/>
        </w:rPr>
        <w:t>Observabilité</w:t>
      </w:r>
      <w:r w:rsidRPr="00A4425F">
        <w:rPr>
          <w:lang w:val="fr-FR"/>
        </w:rPr>
        <w:t xml:space="preserve"> : </w:t>
      </w:r>
      <w:proofErr w:type="spellStart"/>
      <w:r w:rsidRPr="00A4425F">
        <w:rPr>
          <w:lang w:val="fr-FR"/>
        </w:rPr>
        <w:t>Logging</w:t>
      </w:r>
      <w:proofErr w:type="spellEnd"/>
      <w:r w:rsidRPr="00A4425F">
        <w:rPr>
          <w:lang w:val="fr-FR"/>
        </w:rPr>
        <w:t xml:space="preserve"> structuré et métriques pour le monitoring en production</w:t>
      </w:r>
    </w:p>
    <w:p w:rsidR="00B33429" w:rsidRPr="00A4425F" w:rsidRDefault="00A4425F">
      <w:pPr>
        <w:pStyle w:val="Titre2"/>
        <w:rPr>
          <w:lang w:val="fr-FR"/>
        </w:rPr>
      </w:pPr>
      <w:bookmarkStart w:id="21" w:name="X8f3129bd807f435d88f43555b809a876614edf2"/>
      <w:bookmarkEnd w:id="17"/>
      <w:bookmarkEnd w:id="20"/>
      <w:r w:rsidRPr="00A4425F">
        <w:rPr>
          <w:lang w:val="fr-FR"/>
        </w:rPr>
        <w:t>7. Améliorations des composants UI et de l'affichage</w:t>
      </w:r>
    </w:p>
    <w:p w:rsidR="00B33429" w:rsidRDefault="00A4425F">
      <w:pPr>
        <w:pStyle w:val="Titre3"/>
      </w:pPr>
      <w:bookmarkStart w:id="22" w:name="composants-ui-réutilisables"/>
      <w:proofErr w:type="spellStart"/>
      <w:r>
        <w:t>Composants</w:t>
      </w:r>
      <w:proofErr w:type="spellEnd"/>
      <w:r>
        <w:t xml:space="preserve"> UI </w:t>
      </w:r>
      <w:proofErr w:type="spellStart"/>
      <w:r>
        <w:t>réutilisables</w:t>
      </w:r>
      <w:proofErr w:type="spellEnd"/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SeverityBadgeComponent</w:t>
      </w:r>
      <w:proofErr w:type="spellEnd"/>
      <w:r w:rsidRPr="00A4425F">
        <w:rPr>
          <w:lang w:val="fr-FR"/>
        </w:rPr>
        <w:t xml:space="preserve"> : Badge de sévérité avec couleurs dynamiques (critique/élevé/moyen/faible)</w:t>
      </w:r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CategoryBadgeComponent</w:t>
      </w:r>
      <w:proofErr w:type="spellEnd"/>
      <w:r w:rsidRPr="00A4425F">
        <w:rPr>
          <w:lang w:val="fr-FR"/>
        </w:rPr>
        <w:t xml:space="preserve"> : Badge de catégorie pour les différents types de fraude détectés</w:t>
      </w:r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SkeletonLoaderComponent</w:t>
      </w:r>
      <w:proofErr w:type="spellEnd"/>
      <w:r w:rsidRPr="00A4425F">
        <w:rPr>
          <w:lang w:val="fr-FR"/>
        </w:rPr>
        <w:t xml:space="preserve"> : Loader de squelette pour améliorer la perception de performance</w:t>
      </w:r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FraudChartsComponent</w:t>
      </w:r>
      <w:proofErr w:type="spellEnd"/>
      <w:r w:rsidRPr="00A4425F">
        <w:rPr>
          <w:lang w:val="fr-FR"/>
        </w:rPr>
        <w:t xml:space="preserve"> : Composant de graphiques intégrant Chart.js pour les visualisations</w:t>
      </w:r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InteractiveGraphComponent</w:t>
      </w:r>
      <w:proofErr w:type="spellEnd"/>
      <w:r w:rsidRPr="00A4425F">
        <w:rPr>
          <w:lang w:val="fr-FR"/>
        </w:rPr>
        <w:t xml:space="preserve"> : Composant de graphe interactif avec vis-network</w:t>
      </w:r>
    </w:p>
    <w:p w:rsidR="00B33429" w:rsidRPr="00A4425F" w:rsidRDefault="00A4425F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ThresholdSimulatorComponent</w:t>
      </w:r>
      <w:proofErr w:type="spellEnd"/>
      <w:r w:rsidRPr="00A4425F">
        <w:rPr>
          <w:lang w:val="fr-FR"/>
        </w:rPr>
        <w:t xml:space="preserve"> : Simulateur de seuils avec </w:t>
      </w:r>
      <w:proofErr w:type="spellStart"/>
      <w:r w:rsidRPr="00A4425F">
        <w:rPr>
          <w:lang w:val="fr-FR"/>
        </w:rPr>
        <w:t>sliders</w:t>
      </w:r>
      <w:proofErr w:type="spellEnd"/>
      <w:r w:rsidRPr="00A4425F">
        <w:rPr>
          <w:lang w:val="fr-FR"/>
        </w:rPr>
        <w:t xml:space="preserve"> et prévisualisation</w:t>
      </w:r>
    </w:p>
    <w:p w:rsidR="00B33429" w:rsidRDefault="00A4425F">
      <w:pPr>
        <w:pStyle w:val="Titre3"/>
      </w:pPr>
      <w:bookmarkStart w:id="23" w:name="améliorations-de-laffichage"/>
      <w:bookmarkEnd w:id="22"/>
      <w:proofErr w:type="spellStart"/>
      <w:r>
        <w:t>Améliorations</w:t>
      </w:r>
      <w:proofErr w:type="spellEnd"/>
      <w:r>
        <w:t xml:space="preserve"> de </w:t>
      </w:r>
      <w:proofErr w:type="spellStart"/>
      <w:r>
        <w:t>l'affichage</w:t>
      </w:r>
      <w:proofErr w:type="spellEnd"/>
    </w:p>
    <w:p w:rsidR="00B33429" w:rsidRPr="00A4425F" w:rsidRDefault="00A4425F" w:rsidP="00A4425F">
      <w:pPr>
        <w:pStyle w:val="Compact"/>
        <w:numPr>
          <w:ilvl w:val="0"/>
          <w:numId w:val="13"/>
        </w:numPr>
        <w:rPr>
          <w:lang w:val="fr-FR"/>
        </w:rPr>
      </w:pPr>
      <w:r w:rsidRPr="00A4425F">
        <w:rPr>
          <w:b/>
          <w:bCs/>
          <w:lang w:val="fr-FR"/>
        </w:rPr>
        <w:t>Design système cohérent</w:t>
      </w:r>
      <w:r w:rsidRPr="00A4425F">
        <w:rPr>
          <w:lang w:val="fr-FR"/>
        </w:rPr>
        <w:t xml:space="preserve"> : Utilisation de </w:t>
      </w:r>
      <w:proofErr w:type="spellStart"/>
      <w:r w:rsidRPr="00A4425F">
        <w:rPr>
          <w:lang w:val="fr-FR"/>
        </w:rPr>
        <w:t>Tailwind</w:t>
      </w:r>
      <w:proofErr w:type="spellEnd"/>
      <w:r w:rsidRPr="00A4425F">
        <w:rPr>
          <w:lang w:val="fr-FR"/>
        </w:rPr>
        <w:t xml:space="preserve"> CSS avec palette de couleurs unifiée</w:t>
      </w:r>
    </w:p>
    <w:p w:rsidR="00B33429" w:rsidRPr="00A4425F" w:rsidRDefault="00A4425F">
      <w:pPr>
        <w:pStyle w:val="Compact"/>
        <w:numPr>
          <w:ilvl w:val="0"/>
          <w:numId w:val="13"/>
        </w:numPr>
        <w:rPr>
          <w:lang w:val="fr-FR"/>
        </w:rPr>
      </w:pPr>
      <w:r w:rsidRPr="00A4425F">
        <w:rPr>
          <w:b/>
          <w:bCs/>
          <w:lang w:val="fr-FR"/>
        </w:rPr>
        <w:t>Statistiques en temps réel</w:t>
      </w:r>
      <w:r w:rsidRPr="00A4425F">
        <w:rPr>
          <w:lang w:val="fr-FR"/>
        </w:rPr>
        <w:t xml:space="preserve"> : Tableaux de bord avec </w:t>
      </w:r>
      <w:proofErr w:type="spellStart"/>
      <w:r w:rsidRPr="00A4425F">
        <w:rPr>
          <w:lang w:val="fr-FR"/>
        </w:rPr>
        <w:t>KPIs</w:t>
      </w:r>
      <w:proofErr w:type="spellEnd"/>
      <w:r w:rsidRPr="00A4425F">
        <w:rPr>
          <w:lang w:val="fr-FR"/>
        </w:rPr>
        <w:t xml:space="preserve"> mis à jour automatiquement</w:t>
      </w:r>
    </w:p>
    <w:p w:rsidR="00B33429" w:rsidRPr="00A4425F" w:rsidRDefault="00A4425F">
      <w:pPr>
        <w:pStyle w:val="Compact"/>
        <w:numPr>
          <w:ilvl w:val="0"/>
          <w:numId w:val="13"/>
        </w:numPr>
        <w:rPr>
          <w:lang w:val="fr-FR"/>
        </w:rPr>
      </w:pPr>
      <w:r w:rsidRPr="00A4425F">
        <w:rPr>
          <w:b/>
          <w:bCs/>
          <w:lang w:val="fr-FR"/>
        </w:rPr>
        <w:t>Visualisation des données</w:t>
      </w:r>
      <w:r w:rsidRPr="00A4425F">
        <w:rPr>
          <w:lang w:val="fr-FR"/>
        </w:rPr>
        <w:t xml:space="preserve"> : Graphiques interactifs, </w:t>
      </w:r>
      <w:proofErr w:type="spellStart"/>
      <w:r w:rsidRPr="00A4425F">
        <w:rPr>
          <w:lang w:val="fr-FR"/>
        </w:rPr>
        <w:t>heatmaps</w:t>
      </w:r>
      <w:proofErr w:type="spellEnd"/>
      <w:r w:rsidRPr="00A4425F">
        <w:rPr>
          <w:lang w:val="fr-FR"/>
        </w:rPr>
        <w:t>, et visualisations de réseaux</w:t>
      </w:r>
    </w:p>
    <w:p w:rsidR="00B33429" w:rsidRPr="00A4425F" w:rsidRDefault="00A4425F">
      <w:pPr>
        <w:pStyle w:val="Compact"/>
        <w:numPr>
          <w:ilvl w:val="0"/>
          <w:numId w:val="13"/>
        </w:numPr>
        <w:rPr>
          <w:lang w:val="fr-FR"/>
        </w:rPr>
      </w:pPr>
      <w:r w:rsidRPr="00A4425F">
        <w:rPr>
          <w:b/>
          <w:bCs/>
          <w:lang w:val="fr-FR"/>
        </w:rPr>
        <w:t>Feedback utilisateur</w:t>
      </w:r>
      <w:r w:rsidRPr="00A4425F">
        <w:rPr>
          <w:lang w:val="fr-FR"/>
        </w:rPr>
        <w:t xml:space="preserve"> : Notifications, messages de succès/erreur, et indicateurs de chargement</w:t>
      </w:r>
    </w:p>
    <w:p w:rsidR="00B33429" w:rsidRPr="00A4425F" w:rsidRDefault="00A4425F">
      <w:pPr>
        <w:pStyle w:val="Compact"/>
        <w:numPr>
          <w:ilvl w:val="0"/>
          <w:numId w:val="13"/>
        </w:numPr>
        <w:rPr>
          <w:lang w:val="fr-FR"/>
        </w:rPr>
      </w:pPr>
      <w:r w:rsidRPr="00A4425F">
        <w:rPr>
          <w:b/>
          <w:bCs/>
          <w:lang w:val="fr-FR"/>
        </w:rPr>
        <w:t>Accessibilité</w:t>
      </w:r>
      <w:r w:rsidRPr="00A4425F">
        <w:rPr>
          <w:lang w:val="fr-FR"/>
        </w:rPr>
        <w:t xml:space="preserve"> : Contraste suffisant, taille de police lisible, et navigation clavier</w:t>
      </w:r>
    </w:p>
    <w:p w:rsidR="00B33429" w:rsidRDefault="00A4425F">
      <w:pPr>
        <w:pStyle w:val="Titre3"/>
      </w:pPr>
      <w:bookmarkStart w:id="24" w:name="onglets-fonctionnels"/>
      <w:bookmarkEnd w:id="23"/>
      <w:proofErr w:type="spellStart"/>
      <w:r>
        <w:t>Onglets</w:t>
      </w:r>
      <w:proofErr w:type="spellEnd"/>
      <w:r>
        <w:t xml:space="preserve"> </w:t>
      </w:r>
      <w:proofErr w:type="spellStart"/>
      <w:r>
        <w:t>fonctionnels</w:t>
      </w:r>
      <w:proofErr w:type="spellEnd"/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r w:rsidRPr="00A4425F">
        <w:rPr>
          <w:b/>
          <w:bCs/>
          <w:lang w:val="fr-FR"/>
        </w:rPr>
        <w:t>Vue d'ensemble</w:t>
      </w:r>
      <w:r w:rsidRPr="00A4425F">
        <w:rPr>
          <w:lang w:val="fr-FR"/>
        </w:rPr>
        <w:t xml:space="preserve"> : Tableau de bord principal avec statistiques, import CSV, et alertes récentes</w:t>
      </w:r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r w:rsidRPr="00A4425F">
        <w:rPr>
          <w:b/>
          <w:bCs/>
          <w:lang w:val="fr-FR"/>
        </w:rPr>
        <w:t>Détection Hybride</w:t>
      </w:r>
      <w:r w:rsidRPr="00A4425F">
        <w:rPr>
          <w:lang w:val="fr-FR"/>
        </w:rPr>
        <w:t xml:space="preserve"> : Analyse combinée règles métier + ML avec explications détaillées</w:t>
      </w:r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r w:rsidRPr="00A4425F">
        <w:rPr>
          <w:b/>
          <w:bCs/>
          <w:lang w:val="fr-FR"/>
        </w:rPr>
        <w:t>Réseaux &amp; Graphe</w:t>
      </w:r>
      <w:r w:rsidRPr="00A4425F">
        <w:rPr>
          <w:lang w:val="fr-FR"/>
        </w:rPr>
        <w:t xml:space="preserve"> : Visualisation Neo4j des réseaux de fraude et relations entre comptes</w:t>
      </w:r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Explicabilité</w:t>
      </w:r>
      <w:proofErr w:type="spellEnd"/>
      <w:r w:rsidRPr="00A4425F">
        <w:rPr>
          <w:b/>
          <w:bCs/>
          <w:lang w:val="fr-FR"/>
        </w:rPr>
        <w:t xml:space="preserve"> SHAP</w:t>
      </w:r>
      <w:r w:rsidRPr="00A4425F">
        <w:rPr>
          <w:lang w:val="fr-FR"/>
        </w:rPr>
        <w:t xml:space="preserve"> : Analyse détaillée des contributions de </w:t>
      </w:r>
      <w:proofErr w:type="spellStart"/>
      <w:r w:rsidRPr="00A4425F">
        <w:rPr>
          <w:lang w:val="fr-FR"/>
        </w:rPr>
        <w:t>features</w:t>
      </w:r>
      <w:proofErr w:type="spellEnd"/>
      <w:r w:rsidRPr="00A4425F">
        <w:rPr>
          <w:lang w:val="fr-FR"/>
        </w:rPr>
        <w:t xml:space="preserve"> ML</w:t>
      </w:r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r w:rsidRPr="00A4425F">
        <w:rPr>
          <w:b/>
          <w:bCs/>
          <w:lang w:val="fr-FR"/>
        </w:rPr>
        <w:t>Règles Métier</w:t>
      </w:r>
      <w:r w:rsidRPr="00A4425F">
        <w:rPr>
          <w:lang w:val="fr-FR"/>
        </w:rPr>
        <w:t xml:space="preserve"> : Liste et statistiques des règles réglementaires TRACFIN</w:t>
      </w:r>
    </w:p>
    <w:p w:rsidR="00B33429" w:rsidRPr="00A4425F" w:rsidRDefault="00A4425F">
      <w:pPr>
        <w:pStyle w:val="Compact"/>
        <w:numPr>
          <w:ilvl w:val="0"/>
          <w:numId w:val="14"/>
        </w:numPr>
        <w:rPr>
          <w:lang w:val="fr-FR"/>
        </w:rPr>
      </w:pPr>
      <w:r w:rsidRPr="00A4425F">
        <w:rPr>
          <w:b/>
          <w:bCs/>
          <w:lang w:val="fr-FR"/>
        </w:rPr>
        <w:t>Config Seuils</w:t>
      </w:r>
      <w:r w:rsidRPr="00A4425F">
        <w:rPr>
          <w:lang w:val="fr-FR"/>
        </w:rPr>
        <w:t xml:space="preserve"> : Interface de configuration des seuils réglementaires et ML</w:t>
      </w:r>
    </w:p>
    <w:p w:rsidR="00B33429" w:rsidRPr="00A4425F" w:rsidRDefault="00A4425F">
      <w:pPr>
        <w:pStyle w:val="Titre2"/>
        <w:rPr>
          <w:lang w:val="fr-FR"/>
        </w:rPr>
      </w:pPr>
      <w:bookmarkStart w:id="25" w:name="améliorations-des-détails-fonctionnels"/>
      <w:bookmarkEnd w:id="21"/>
      <w:bookmarkEnd w:id="24"/>
      <w:r w:rsidRPr="00A4425F">
        <w:rPr>
          <w:lang w:val="fr-FR"/>
        </w:rPr>
        <w:t>8. Améliorations des détails fonctionnels</w:t>
      </w:r>
    </w:p>
    <w:p w:rsidR="00B33429" w:rsidRPr="00A4425F" w:rsidRDefault="00A4425F">
      <w:pPr>
        <w:pStyle w:val="Titre3"/>
        <w:rPr>
          <w:lang w:val="fr-FR"/>
        </w:rPr>
      </w:pPr>
      <w:bookmarkStart w:id="26" w:name="détection-de-fraude-améliorée"/>
      <w:r w:rsidRPr="00A4425F">
        <w:rPr>
          <w:lang w:val="fr-FR"/>
        </w:rPr>
        <w:t>Détection de fraude améliorée</w:t>
      </w:r>
    </w:p>
    <w:p w:rsidR="00B33429" w:rsidRPr="00A4425F" w:rsidRDefault="00A4425F">
      <w:pPr>
        <w:pStyle w:val="Compact"/>
        <w:numPr>
          <w:ilvl w:val="0"/>
          <w:numId w:val="15"/>
        </w:numPr>
        <w:rPr>
          <w:lang w:val="fr-FR"/>
        </w:rPr>
      </w:pPr>
      <w:r w:rsidRPr="00A4425F">
        <w:rPr>
          <w:b/>
          <w:bCs/>
          <w:lang w:val="fr-FR"/>
        </w:rPr>
        <w:t xml:space="preserve">Système de </w:t>
      </w:r>
      <w:proofErr w:type="spellStart"/>
      <w:r w:rsidRPr="00A4425F">
        <w:rPr>
          <w:b/>
          <w:bCs/>
          <w:lang w:val="fr-FR"/>
        </w:rPr>
        <w:t>scoring</w:t>
      </w:r>
      <w:proofErr w:type="spellEnd"/>
      <w:r w:rsidRPr="00A4425F">
        <w:rPr>
          <w:b/>
          <w:bCs/>
          <w:lang w:val="fr-FR"/>
        </w:rPr>
        <w:t xml:space="preserve"> hybride</w:t>
      </w:r>
      <w:r w:rsidRPr="00A4425F">
        <w:rPr>
          <w:lang w:val="fr-FR"/>
        </w:rPr>
        <w:t xml:space="preserve"> : Combinaison intelligente des scores ML, règles métier et analyse de graphe</w:t>
      </w:r>
    </w:p>
    <w:p w:rsidR="00B33429" w:rsidRPr="00A4425F" w:rsidRDefault="00A4425F">
      <w:pPr>
        <w:pStyle w:val="Compact"/>
        <w:numPr>
          <w:ilvl w:val="0"/>
          <w:numId w:val="15"/>
        </w:numPr>
        <w:rPr>
          <w:lang w:val="fr-FR"/>
        </w:rPr>
      </w:pPr>
      <w:r w:rsidRPr="00A4425F">
        <w:rPr>
          <w:b/>
          <w:bCs/>
          <w:lang w:val="fr-FR"/>
        </w:rPr>
        <w:t>Classification à 3 niveaux de confiance</w:t>
      </w:r>
      <w:r w:rsidRPr="00A4425F">
        <w:rPr>
          <w:lang w:val="fr-FR"/>
        </w:rPr>
        <w:t xml:space="preserve"> : HIGH (≥85%), MEDIUM (≥70%), LOW avec couleurs visuelles distinctes</w:t>
      </w:r>
    </w:p>
    <w:p w:rsidR="00B33429" w:rsidRPr="00A4425F" w:rsidRDefault="00A4425F">
      <w:pPr>
        <w:pStyle w:val="Compact"/>
        <w:numPr>
          <w:ilvl w:val="0"/>
          <w:numId w:val="15"/>
        </w:numPr>
        <w:rPr>
          <w:lang w:val="fr-FR"/>
        </w:rPr>
      </w:pPr>
      <w:r w:rsidRPr="00A4425F">
        <w:rPr>
          <w:b/>
          <w:bCs/>
          <w:lang w:val="fr-FR"/>
        </w:rPr>
        <w:t>Catégorisation automatique</w:t>
      </w:r>
      <w:r w:rsidRPr="00A4425F">
        <w:rPr>
          <w:lang w:val="fr-FR"/>
        </w:rPr>
        <w:t xml:space="preserve"> : Classification des alertes par type de fraude (montant exceptionnel, duplication, fractionnement, etc.)</w:t>
      </w:r>
    </w:p>
    <w:p w:rsidR="00B33429" w:rsidRPr="00A4425F" w:rsidRDefault="00A4425F">
      <w:pPr>
        <w:pStyle w:val="Compact"/>
        <w:numPr>
          <w:ilvl w:val="0"/>
          <w:numId w:val="15"/>
        </w:numPr>
        <w:rPr>
          <w:lang w:val="fr-FR"/>
        </w:rPr>
      </w:pPr>
      <w:r w:rsidRPr="00A4425F">
        <w:rPr>
          <w:b/>
          <w:bCs/>
          <w:lang w:val="fr-FR"/>
        </w:rPr>
        <w:t>Auto-blocage configurable</w:t>
      </w:r>
      <w:r w:rsidRPr="00A4425F">
        <w:rPr>
          <w:lang w:val="fr-FR"/>
        </w:rPr>
        <w:t xml:space="preserve"> : Possibilité de bloquer automatiquement les transactions dépassant certains seuils</w:t>
      </w:r>
    </w:p>
    <w:p w:rsidR="00B33429" w:rsidRPr="00A4425F" w:rsidRDefault="00A4425F">
      <w:pPr>
        <w:pStyle w:val="Compact"/>
        <w:numPr>
          <w:ilvl w:val="0"/>
          <w:numId w:val="15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Explicabilité</w:t>
      </w:r>
      <w:proofErr w:type="spellEnd"/>
      <w:r w:rsidRPr="00A4425F">
        <w:rPr>
          <w:b/>
          <w:bCs/>
          <w:lang w:val="fr-FR"/>
        </w:rPr>
        <w:t xml:space="preserve"> enrichie</w:t>
      </w:r>
      <w:r w:rsidRPr="00A4425F">
        <w:rPr>
          <w:lang w:val="fr-FR"/>
        </w:rPr>
        <w:t xml:space="preserve"> : Explications naturelles en français pour les opérateurs métier</w:t>
      </w:r>
    </w:p>
    <w:p w:rsidR="00B33429" w:rsidRDefault="00A4425F">
      <w:pPr>
        <w:pStyle w:val="Titre3"/>
      </w:pPr>
      <w:bookmarkStart w:id="27" w:name="fonctionnalités-dimport-et-danalyse"/>
      <w:bookmarkEnd w:id="26"/>
      <w:proofErr w:type="spellStart"/>
      <w:r>
        <w:t>Fonctionnalités</w:t>
      </w:r>
      <w:proofErr w:type="spellEnd"/>
      <w:r>
        <w:t xml:space="preserve"> </w:t>
      </w:r>
      <w:proofErr w:type="spellStart"/>
      <w:r>
        <w:t>d'import</w:t>
      </w:r>
      <w:proofErr w:type="spellEnd"/>
      <w:r>
        <w:t xml:space="preserve"> et </w:t>
      </w:r>
      <w:proofErr w:type="spellStart"/>
      <w:r>
        <w:t>d'analyse</w:t>
      </w:r>
      <w:proofErr w:type="spellEnd"/>
    </w:p>
    <w:p w:rsidR="00B33429" w:rsidRPr="00A4425F" w:rsidRDefault="00A4425F">
      <w:pPr>
        <w:pStyle w:val="Compact"/>
        <w:numPr>
          <w:ilvl w:val="0"/>
          <w:numId w:val="16"/>
        </w:numPr>
        <w:rPr>
          <w:lang w:val="fr-FR"/>
        </w:rPr>
      </w:pPr>
      <w:r w:rsidRPr="00A4425F">
        <w:rPr>
          <w:b/>
          <w:bCs/>
          <w:lang w:val="fr-FR"/>
        </w:rPr>
        <w:t>Import CSV flexible</w:t>
      </w:r>
      <w:r w:rsidRPr="00A4425F">
        <w:rPr>
          <w:lang w:val="fr-FR"/>
        </w:rPr>
        <w:t xml:space="preserve"> : Support de différents séparateurs, validation de colonnes, et gestion des erreurs</w:t>
      </w:r>
    </w:p>
    <w:p w:rsidR="00B33429" w:rsidRPr="00A4425F" w:rsidRDefault="00A4425F">
      <w:pPr>
        <w:pStyle w:val="Compact"/>
        <w:numPr>
          <w:ilvl w:val="0"/>
          <w:numId w:val="16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Parsing</w:t>
      </w:r>
      <w:proofErr w:type="spellEnd"/>
      <w:r w:rsidRPr="00A4425F">
        <w:rPr>
          <w:b/>
          <w:bCs/>
          <w:lang w:val="fr-FR"/>
        </w:rPr>
        <w:t xml:space="preserve"> multi-format</w:t>
      </w:r>
      <w:r w:rsidRPr="00A4425F">
        <w:rPr>
          <w:lang w:val="fr-FR"/>
        </w:rPr>
        <w:t xml:space="preserve"> : Gestion des champs optionnels et valeurs par défaut intelligentes</w:t>
      </w:r>
    </w:p>
    <w:p w:rsidR="00B33429" w:rsidRPr="00A4425F" w:rsidRDefault="00A4425F">
      <w:pPr>
        <w:pStyle w:val="Compact"/>
        <w:numPr>
          <w:ilvl w:val="0"/>
          <w:numId w:val="16"/>
        </w:numPr>
        <w:rPr>
          <w:lang w:val="fr-FR"/>
        </w:rPr>
      </w:pPr>
      <w:r w:rsidRPr="00A4425F">
        <w:rPr>
          <w:b/>
          <w:bCs/>
          <w:lang w:val="fr-FR"/>
        </w:rPr>
        <w:t>Validation de données</w:t>
      </w:r>
      <w:r w:rsidRPr="00A4425F">
        <w:rPr>
          <w:lang w:val="fr-FR"/>
        </w:rPr>
        <w:t xml:space="preserve"> : Vérification des IBAN, dates, montants, et cohérence des soldes</w:t>
      </w:r>
    </w:p>
    <w:p w:rsidR="00B33429" w:rsidRPr="00A4425F" w:rsidRDefault="00A4425F">
      <w:pPr>
        <w:pStyle w:val="Compact"/>
        <w:numPr>
          <w:ilvl w:val="0"/>
          <w:numId w:val="16"/>
        </w:numPr>
        <w:rPr>
          <w:lang w:val="fr-FR"/>
        </w:rPr>
      </w:pPr>
      <w:r w:rsidRPr="00A4425F">
        <w:rPr>
          <w:b/>
          <w:bCs/>
          <w:lang w:val="fr-FR"/>
        </w:rPr>
        <w:t>Mode démo</w:t>
      </w:r>
      <w:r w:rsidRPr="00A4425F">
        <w:rPr>
          <w:lang w:val="fr-FR"/>
        </w:rPr>
        <w:t xml:space="preserve"> : Données de démonstration réalistes pour les tests et présentations</w:t>
      </w:r>
    </w:p>
    <w:p w:rsidR="00B33429" w:rsidRPr="00A4425F" w:rsidRDefault="00A4425F">
      <w:pPr>
        <w:pStyle w:val="Compact"/>
        <w:numPr>
          <w:ilvl w:val="0"/>
          <w:numId w:val="16"/>
        </w:numPr>
        <w:rPr>
          <w:lang w:val="fr-FR"/>
        </w:rPr>
      </w:pPr>
      <w:r w:rsidRPr="00A4425F">
        <w:rPr>
          <w:b/>
          <w:bCs/>
          <w:lang w:val="fr-FR"/>
        </w:rPr>
        <w:t>Historique des imports</w:t>
      </w:r>
      <w:r w:rsidRPr="00A4425F">
        <w:rPr>
          <w:lang w:val="fr-FR"/>
        </w:rPr>
        <w:t xml:space="preserve"> : Conservation des transactions importées pour </w:t>
      </w:r>
      <w:proofErr w:type="spellStart"/>
      <w:r w:rsidRPr="00A4425F">
        <w:rPr>
          <w:lang w:val="fr-FR"/>
        </w:rPr>
        <w:t>réanalyse</w:t>
      </w:r>
      <w:proofErr w:type="spellEnd"/>
      <w:r w:rsidRPr="00A4425F">
        <w:rPr>
          <w:lang w:val="fr-FR"/>
        </w:rPr>
        <w:t xml:space="preserve"> après modification des seuils</w:t>
      </w:r>
    </w:p>
    <w:p w:rsidR="00B33429" w:rsidRDefault="00A4425F">
      <w:pPr>
        <w:pStyle w:val="Titre3"/>
      </w:pPr>
      <w:bookmarkStart w:id="28" w:name="configuration-et-seuils"/>
      <w:bookmarkEnd w:id="27"/>
      <w:r>
        <w:t xml:space="preserve">Configuration et </w:t>
      </w:r>
      <w:proofErr w:type="spellStart"/>
      <w:r>
        <w:t>seuils</w:t>
      </w:r>
      <w:proofErr w:type="spellEnd"/>
    </w:p>
    <w:p w:rsidR="00B33429" w:rsidRPr="00A4425F" w:rsidRDefault="00A4425F">
      <w:pPr>
        <w:pStyle w:val="Compact"/>
        <w:numPr>
          <w:ilvl w:val="0"/>
          <w:numId w:val="17"/>
        </w:numPr>
        <w:rPr>
          <w:lang w:val="fr-FR"/>
        </w:rPr>
      </w:pPr>
      <w:r w:rsidRPr="00A4425F">
        <w:rPr>
          <w:b/>
          <w:bCs/>
          <w:lang w:val="fr-FR"/>
        </w:rPr>
        <w:t>Seuils configurables</w:t>
      </w:r>
      <w:r w:rsidRPr="00A4425F">
        <w:rPr>
          <w:lang w:val="fr-FR"/>
        </w:rPr>
        <w:t xml:space="preserve"> : Interface utilisateur pour modifier les seuils ML et réglementaires</w:t>
      </w:r>
    </w:p>
    <w:p w:rsidR="00B33429" w:rsidRPr="00A4425F" w:rsidRDefault="00A4425F">
      <w:pPr>
        <w:pStyle w:val="Compact"/>
        <w:numPr>
          <w:ilvl w:val="0"/>
          <w:numId w:val="17"/>
        </w:numPr>
        <w:rPr>
          <w:lang w:val="fr-FR"/>
        </w:rPr>
      </w:pPr>
      <w:r w:rsidRPr="00A4425F">
        <w:rPr>
          <w:b/>
          <w:bCs/>
          <w:lang w:val="fr-FR"/>
        </w:rPr>
        <w:t xml:space="preserve">Simulation </w:t>
      </w:r>
      <w:proofErr w:type="spellStart"/>
      <w:r w:rsidRPr="00A4425F">
        <w:rPr>
          <w:b/>
          <w:bCs/>
          <w:lang w:val="fr-FR"/>
        </w:rPr>
        <w:t>What</w:t>
      </w:r>
      <w:proofErr w:type="spellEnd"/>
      <w:r w:rsidRPr="00A4425F">
        <w:rPr>
          <w:b/>
          <w:bCs/>
          <w:lang w:val="fr-FR"/>
        </w:rPr>
        <w:t>-If</w:t>
      </w:r>
      <w:r w:rsidRPr="00A4425F">
        <w:rPr>
          <w:lang w:val="fr-FR"/>
        </w:rPr>
        <w:t xml:space="preserve"> : Prévisualisation immédiate de l'impact des changements de seuils</w:t>
      </w:r>
    </w:p>
    <w:p w:rsidR="00B33429" w:rsidRPr="00A4425F" w:rsidRDefault="00A4425F">
      <w:pPr>
        <w:pStyle w:val="Compact"/>
        <w:numPr>
          <w:ilvl w:val="0"/>
          <w:numId w:val="17"/>
        </w:numPr>
        <w:rPr>
          <w:lang w:val="fr-FR"/>
        </w:rPr>
      </w:pPr>
      <w:r w:rsidRPr="00A4425F">
        <w:rPr>
          <w:b/>
          <w:bCs/>
          <w:lang w:val="fr-FR"/>
        </w:rPr>
        <w:t>Persistance des configurations</w:t>
      </w:r>
      <w:r w:rsidRPr="00A4425F">
        <w:rPr>
          <w:lang w:val="fr-FR"/>
        </w:rPr>
        <w:t xml:space="preserve"> : Sauvegarde automatique des paramètres par tenant</w:t>
      </w:r>
    </w:p>
    <w:p w:rsidR="00B33429" w:rsidRPr="00A4425F" w:rsidRDefault="00A4425F">
      <w:pPr>
        <w:pStyle w:val="Compact"/>
        <w:numPr>
          <w:ilvl w:val="0"/>
          <w:numId w:val="17"/>
        </w:numPr>
        <w:rPr>
          <w:lang w:val="fr-FR"/>
        </w:rPr>
      </w:pPr>
      <w:r w:rsidRPr="00A4425F">
        <w:rPr>
          <w:b/>
          <w:bCs/>
          <w:lang w:val="fr-FR"/>
        </w:rPr>
        <w:t>Mots-clés sensibles</w:t>
      </w:r>
      <w:r w:rsidRPr="00A4425F">
        <w:rPr>
          <w:lang w:val="fr-FR"/>
        </w:rPr>
        <w:t xml:space="preserve"> : Configuration personnalisable des mots-clés LAB/FT</w:t>
      </w:r>
    </w:p>
    <w:p w:rsidR="00B33429" w:rsidRPr="00A4425F" w:rsidRDefault="00A4425F">
      <w:pPr>
        <w:pStyle w:val="Compact"/>
        <w:numPr>
          <w:ilvl w:val="0"/>
          <w:numId w:val="17"/>
        </w:numPr>
        <w:rPr>
          <w:lang w:val="fr-FR"/>
        </w:rPr>
      </w:pPr>
      <w:r w:rsidRPr="00A4425F">
        <w:rPr>
          <w:b/>
          <w:bCs/>
          <w:lang w:val="fr-FR"/>
        </w:rPr>
        <w:t>Validation en temps réel</w:t>
      </w:r>
      <w:r w:rsidRPr="00A4425F">
        <w:rPr>
          <w:lang w:val="fr-FR"/>
        </w:rPr>
        <w:t xml:space="preserve"> : Contrôle de la cohérence des paramètres de configuration</w:t>
      </w:r>
    </w:p>
    <w:p w:rsidR="00B33429" w:rsidRDefault="00A4425F">
      <w:pPr>
        <w:pStyle w:val="Titre3"/>
      </w:pPr>
      <w:bookmarkStart w:id="29" w:name="analyse-de-graphe"/>
      <w:bookmarkEnd w:id="28"/>
      <w:proofErr w:type="spellStart"/>
      <w:r>
        <w:t>Analyse</w:t>
      </w:r>
      <w:proofErr w:type="spellEnd"/>
      <w:r>
        <w:t xml:space="preserve"> de </w:t>
      </w:r>
      <w:proofErr w:type="spellStart"/>
      <w:r>
        <w:t>graphe</w:t>
      </w:r>
      <w:proofErr w:type="spellEnd"/>
    </w:p>
    <w:p w:rsidR="00B33429" w:rsidRPr="00A4425F" w:rsidRDefault="00A4425F">
      <w:pPr>
        <w:pStyle w:val="Compact"/>
        <w:numPr>
          <w:ilvl w:val="0"/>
          <w:numId w:val="18"/>
        </w:numPr>
        <w:rPr>
          <w:lang w:val="fr-FR"/>
        </w:rPr>
      </w:pPr>
      <w:r w:rsidRPr="00A4425F">
        <w:rPr>
          <w:b/>
          <w:bCs/>
          <w:lang w:val="fr-FR"/>
        </w:rPr>
        <w:t>Top comptes signalés</w:t>
      </w:r>
      <w:r w:rsidRPr="00A4425F">
        <w:rPr>
          <w:lang w:val="fr-FR"/>
        </w:rPr>
        <w:t xml:space="preserve"> : Identification automatique des comptes les plus suspects</w:t>
      </w:r>
    </w:p>
    <w:p w:rsidR="00B33429" w:rsidRPr="00A4425F" w:rsidRDefault="00A4425F">
      <w:pPr>
        <w:pStyle w:val="Compact"/>
        <w:numPr>
          <w:ilvl w:val="0"/>
          <w:numId w:val="18"/>
        </w:numPr>
        <w:rPr>
          <w:lang w:val="fr-FR"/>
        </w:rPr>
      </w:pPr>
      <w:r w:rsidRPr="00A4425F">
        <w:rPr>
          <w:b/>
          <w:bCs/>
          <w:lang w:val="fr-FR"/>
        </w:rPr>
        <w:t>Visualisation de réseaux</w:t>
      </w:r>
      <w:r w:rsidRPr="00A4425F">
        <w:rPr>
          <w:lang w:val="fr-FR"/>
        </w:rPr>
        <w:t xml:space="preserve"> : Graphe interactif des relations entre comptes</w:t>
      </w:r>
    </w:p>
    <w:p w:rsidR="00B33429" w:rsidRPr="00A4425F" w:rsidRDefault="00A4425F">
      <w:pPr>
        <w:pStyle w:val="Compact"/>
        <w:numPr>
          <w:ilvl w:val="0"/>
          <w:numId w:val="18"/>
        </w:numPr>
        <w:rPr>
          <w:lang w:val="fr-FR"/>
        </w:rPr>
      </w:pPr>
      <w:r w:rsidRPr="00A4425F">
        <w:rPr>
          <w:b/>
          <w:bCs/>
          <w:lang w:val="fr-FR"/>
        </w:rPr>
        <w:t>Détection de patterns</w:t>
      </w:r>
      <w:r w:rsidRPr="00A4425F">
        <w:rPr>
          <w:lang w:val="fr-FR"/>
        </w:rPr>
        <w:t xml:space="preserve"> : Identification des cycles, comptes mules, et collusions</w:t>
      </w:r>
    </w:p>
    <w:p w:rsidR="00B33429" w:rsidRPr="00A4425F" w:rsidRDefault="00A4425F">
      <w:pPr>
        <w:pStyle w:val="Compact"/>
        <w:numPr>
          <w:ilvl w:val="0"/>
          <w:numId w:val="18"/>
        </w:numPr>
        <w:rPr>
          <w:lang w:val="fr-FR"/>
        </w:rPr>
      </w:pPr>
      <w:r w:rsidRPr="00A4425F">
        <w:rPr>
          <w:b/>
          <w:bCs/>
          <w:lang w:val="fr-FR"/>
        </w:rPr>
        <w:t>Analyse Neo4j</w:t>
      </w:r>
      <w:r w:rsidRPr="00A4425F">
        <w:rPr>
          <w:lang w:val="fr-FR"/>
        </w:rPr>
        <w:t xml:space="preserve"> : Utilisation de bases de données graphes pour des analyses complexes</w:t>
      </w:r>
    </w:p>
    <w:p w:rsidR="00B33429" w:rsidRPr="00A4425F" w:rsidRDefault="00A4425F">
      <w:pPr>
        <w:pStyle w:val="Compact"/>
        <w:numPr>
          <w:ilvl w:val="0"/>
          <w:numId w:val="18"/>
        </w:numPr>
        <w:rPr>
          <w:lang w:val="fr-FR"/>
        </w:rPr>
      </w:pPr>
      <w:r w:rsidRPr="00A4425F">
        <w:rPr>
          <w:b/>
          <w:bCs/>
          <w:lang w:val="fr-FR"/>
        </w:rPr>
        <w:t>Filtrage par tenant</w:t>
      </w:r>
      <w:r w:rsidRPr="00A4425F">
        <w:rPr>
          <w:lang w:val="fr-FR"/>
        </w:rPr>
        <w:t xml:space="preserve"> : Isolation stricte des données par client</w:t>
      </w:r>
    </w:p>
    <w:p w:rsidR="00B33429" w:rsidRPr="00A4425F" w:rsidRDefault="00A4425F">
      <w:pPr>
        <w:pStyle w:val="Titre2"/>
        <w:rPr>
          <w:lang w:val="fr-FR"/>
        </w:rPr>
      </w:pPr>
      <w:bookmarkStart w:id="30" w:name="fonctionnalités-dexport-et-de-reporting"/>
      <w:bookmarkEnd w:id="25"/>
      <w:bookmarkEnd w:id="29"/>
      <w:r w:rsidRPr="00A4425F">
        <w:rPr>
          <w:lang w:val="fr-FR"/>
        </w:rPr>
        <w:t xml:space="preserve">9. Fonctionnalités d'export et de </w:t>
      </w:r>
      <w:proofErr w:type="spellStart"/>
      <w:r w:rsidRPr="00A4425F">
        <w:rPr>
          <w:lang w:val="fr-FR"/>
        </w:rPr>
        <w:t>reporting</w:t>
      </w:r>
      <w:proofErr w:type="spellEnd"/>
    </w:p>
    <w:p w:rsidR="00B33429" w:rsidRPr="00A4425F" w:rsidRDefault="00A4425F">
      <w:pPr>
        <w:pStyle w:val="Titre3"/>
        <w:rPr>
          <w:lang w:val="fr-FR"/>
        </w:rPr>
      </w:pPr>
      <w:bookmarkStart w:id="31" w:name="export-pdf"/>
      <w:r w:rsidRPr="00A4425F">
        <w:rPr>
          <w:lang w:val="fr-FR"/>
        </w:rPr>
        <w:t>Export PDF</w:t>
      </w:r>
    </w:p>
    <w:p w:rsidR="00B33429" w:rsidRPr="00A4425F" w:rsidRDefault="00A4425F">
      <w:pPr>
        <w:pStyle w:val="Compact"/>
        <w:numPr>
          <w:ilvl w:val="0"/>
          <w:numId w:val="19"/>
        </w:numPr>
        <w:rPr>
          <w:lang w:val="fr-FR"/>
        </w:rPr>
      </w:pPr>
      <w:r w:rsidRPr="00A4425F">
        <w:rPr>
          <w:b/>
          <w:bCs/>
          <w:lang w:val="fr-FR"/>
        </w:rPr>
        <w:t>Rapports d'analyse</w:t>
      </w:r>
      <w:r w:rsidRPr="00A4425F">
        <w:rPr>
          <w:lang w:val="fr-FR"/>
        </w:rPr>
        <w:t xml:space="preserve"> : Génération de rapports PDF avec </w:t>
      </w:r>
      <w:proofErr w:type="spellStart"/>
      <w:r w:rsidRPr="00A4425F">
        <w:rPr>
          <w:lang w:val="fr-FR"/>
        </w:rPr>
        <w:t>jspdf</w:t>
      </w:r>
      <w:proofErr w:type="spellEnd"/>
      <w:r w:rsidRPr="00A4425F">
        <w:rPr>
          <w:lang w:val="fr-FR"/>
        </w:rPr>
        <w:t xml:space="preserve"> et </w:t>
      </w:r>
      <w:proofErr w:type="spellStart"/>
      <w:r w:rsidRPr="00A4425F">
        <w:rPr>
          <w:lang w:val="fr-FR"/>
        </w:rPr>
        <w:t>jspdf-autotable</w:t>
      </w:r>
      <w:proofErr w:type="spellEnd"/>
    </w:p>
    <w:p w:rsidR="00B33429" w:rsidRPr="00A4425F" w:rsidRDefault="00A4425F">
      <w:pPr>
        <w:pStyle w:val="Compact"/>
        <w:numPr>
          <w:ilvl w:val="0"/>
          <w:numId w:val="19"/>
        </w:numPr>
        <w:rPr>
          <w:lang w:val="fr-FR"/>
        </w:rPr>
      </w:pPr>
      <w:r w:rsidRPr="00A4425F">
        <w:rPr>
          <w:b/>
          <w:bCs/>
          <w:lang w:val="fr-FR"/>
        </w:rPr>
        <w:t>Tableaux de bord</w:t>
      </w:r>
      <w:r w:rsidRPr="00A4425F">
        <w:rPr>
          <w:lang w:val="fr-FR"/>
        </w:rPr>
        <w:t xml:space="preserve"> : Export des tableaux de bord statistiques</w:t>
      </w:r>
    </w:p>
    <w:p w:rsidR="00B33429" w:rsidRPr="00A4425F" w:rsidRDefault="00A4425F">
      <w:pPr>
        <w:pStyle w:val="Compact"/>
        <w:numPr>
          <w:ilvl w:val="0"/>
          <w:numId w:val="19"/>
        </w:numPr>
        <w:rPr>
          <w:lang w:val="fr-FR"/>
        </w:rPr>
      </w:pPr>
      <w:r w:rsidRPr="00A4425F">
        <w:rPr>
          <w:b/>
          <w:bCs/>
          <w:lang w:val="fr-FR"/>
        </w:rPr>
        <w:t>Alertes détaillées</w:t>
      </w:r>
      <w:r w:rsidRPr="00A4425F">
        <w:rPr>
          <w:lang w:val="fr-FR"/>
        </w:rPr>
        <w:t xml:space="preserve"> : Export des alertes avec explications et recommandations</w:t>
      </w:r>
    </w:p>
    <w:p w:rsidR="00B33429" w:rsidRPr="00A4425F" w:rsidRDefault="00A4425F">
      <w:pPr>
        <w:pStyle w:val="Compact"/>
        <w:numPr>
          <w:ilvl w:val="0"/>
          <w:numId w:val="19"/>
        </w:numPr>
        <w:rPr>
          <w:lang w:val="fr-FR"/>
        </w:rPr>
      </w:pPr>
      <w:r w:rsidRPr="00A4425F">
        <w:rPr>
          <w:b/>
          <w:bCs/>
          <w:lang w:val="fr-FR"/>
        </w:rPr>
        <w:t>Personnalisation</w:t>
      </w:r>
      <w:r w:rsidRPr="00A4425F">
        <w:rPr>
          <w:lang w:val="fr-FR"/>
        </w:rPr>
        <w:t xml:space="preserve"> : Formats et contenus personnalisables selon les besoins</w:t>
      </w:r>
    </w:p>
    <w:p w:rsidR="00B33429" w:rsidRDefault="00A4425F">
      <w:pPr>
        <w:pStyle w:val="Titre3"/>
      </w:pPr>
      <w:bookmarkStart w:id="32" w:name="export-csv"/>
      <w:bookmarkEnd w:id="31"/>
      <w:r>
        <w:t>Export CSV</w:t>
      </w:r>
    </w:p>
    <w:p w:rsidR="00B33429" w:rsidRPr="00A4425F" w:rsidRDefault="00A4425F">
      <w:pPr>
        <w:pStyle w:val="Compact"/>
        <w:numPr>
          <w:ilvl w:val="0"/>
          <w:numId w:val="20"/>
        </w:numPr>
        <w:rPr>
          <w:lang w:val="fr-FR"/>
        </w:rPr>
      </w:pPr>
      <w:r w:rsidRPr="00A4425F">
        <w:rPr>
          <w:b/>
          <w:bCs/>
          <w:lang w:val="fr-FR"/>
        </w:rPr>
        <w:t>Transactions exportées</w:t>
      </w:r>
      <w:r w:rsidRPr="00A4425F">
        <w:rPr>
          <w:lang w:val="fr-FR"/>
        </w:rPr>
        <w:t xml:space="preserve"> : Export des transactions analysées avec tous les détails</w:t>
      </w:r>
    </w:p>
    <w:p w:rsidR="00B33429" w:rsidRPr="00A4425F" w:rsidRDefault="00A4425F">
      <w:pPr>
        <w:pStyle w:val="Compact"/>
        <w:numPr>
          <w:ilvl w:val="0"/>
          <w:numId w:val="20"/>
        </w:numPr>
        <w:rPr>
          <w:lang w:val="fr-FR"/>
        </w:rPr>
      </w:pPr>
      <w:r w:rsidRPr="00A4425F">
        <w:rPr>
          <w:b/>
          <w:bCs/>
          <w:lang w:val="fr-FR"/>
        </w:rPr>
        <w:t>Alertes filtrées</w:t>
      </w:r>
      <w:r w:rsidRPr="00A4425F">
        <w:rPr>
          <w:lang w:val="fr-FR"/>
        </w:rPr>
        <w:t xml:space="preserve"> : Export des alertes selon les filtres appliqués</w:t>
      </w:r>
    </w:p>
    <w:p w:rsidR="00B33429" w:rsidRPr="00A4425F" w:rsidRDefault="00A4425F">
      <w:pPr>
        <w:pStyle w:val="Compact"/>
        <w:numPr>
          <w:ilvl w:val="0"/>
          <w:numId w:val="20"/>
        </w:numPr>
        <w:rPr>
          <w:lang w:val="fr-FR"/>
        </w:rPr>
      </w:pPr>
      <w:r w:rsidRPr="00A4425F">
        <w:rPr>
          <w:b/>
          <w:bCs/>
          <w:lang w:val="fr-FR"/>
        </w:rPr>
        <w:t>Rapports de conformité</w:t>
      </w:r>
      <w:r w:rsidRPr="00A4425F">
        <w:rPr>
          <w:lang w:val="fr-FR"/>
        </w:rPr>
        <w:t xml:space="preserve"> : Exports pour les audits réglementaires</w:t>
      </w:r>
    </w:p>
    <w:p w:rsidR="00B33429" w:rsidRPr="00A4425F" w:rsidRDefault="00A4425F">
      <w:pPr>
        <w:pStyle w:val="Compact"/>
        <w:numPr>
          <w:ilvl w:val="0"/>
          <w:numId w:val="20"/>
        </w:numPr>
        <w:rPr>
          <w:lang w:val="fr-FR"/>
        </w:rPr>
      </w:pPr>
      <w:r w:rsidRPr="00A4425F">
        <w:rPr>
          <w:b/>
          <w:bCs/>
          <w:lang w:val="fr-FR"/>
        </w:rPr>
        <w:t>Formats standards</w:t>
      </w:r>
      <w:r w:rsidRPr="00A4425F">
        <w:rPr>
          <w:lang w:val="fr-FR"/>
        </w:rPr>
        <w:t xml:space="preserve"> : Compatible avec Excel et autres outils d'analyse</w:t>
      </w:r>
    </w:p>
    <w:p w:rsidR="00B33429" w:rsidRPr="00A4425F" w:rsidRDefault="00A4425F">
      <w:pPr>
        <w:pStyle w:val="Titre2"/>
        <w:rPr>
          <w:lang w:val="fr-FR"/>
        </w:rPr>
      </w:pPr>
      <w:bookmarkStart w:id="33" w:name="état-actuel-du-projet"/>
      <w:bookmarkEnd w:id="30"/>
      <w:bookmarkEnd w:id="32"/>
      <w:r w:rsidRPr="00A4425F">
        <w:rPr>
          <w:lang w:val="fr-FR"/>
        </w:rPr>
        <w:t>10. État actuel du projet</w:t>
      </w:r>
    </w:p>
    <w:p w:rsidR="00B33429" w:rsidRPr="00A4425F" w:rsidRDefault="00A4425F">
      <w:pPr>
        <w:pStyle w:val="Titre3"/>
        <w:rPr>
          <w:lang w:val="fr-FR"/>
        </w:rPr>
      </w:pPr>
      <w:bookmarkStart w:id="34" w:name="statut-de-développement"/>
      <w:r w:rsidRPr="00A4425F">
        <w:rPr>
          <w:lang w:val="fr-FR"/>
        </w:rPr>
        <w:t>Statut de développement</w:t>
      </w:r>
    </w:p>
    <w:p w:rsidR="00B33429" w:rsidRDefault="00A4425F">
      <w:pPr>
        <w:pStyle w:val="Compact"/>
        <w:numPr>
          <w:ilvl w:val="0"/>
          <w:numId w:val="21"/>
        </w:numPr>
      </w:pPr>
      <w:proofErr w:type="gramStart"/>
      <w:r>
        <w:rPr>
          <w:b/>
          <w:bCs/>
        </w:rPr>
        <w:t>Backend</w:t>
      </w:r>
      <w:r>
        <w:t xml:space="preserve"> :</w:t>
      </w:r>
      <w:proofErr w:type="gramEnd"/>
      <w:r>
        <w:t xml:space="preserve"> Production-ready avec authentification S2S, endpoints documentés, tests en place</w:t>
      </w:r>
    </w:p>
    <w:p w:rsidR="00B33429" w:rsidRPr="00A4425F" w:rsidRDefault="00A4425F">
      <w:pPr>
        <w:pStyle w:val="Compact"/>
        <w:numPr>
          <w:ilvl w:val="0"/>
          <w:numId w:val="21"/>
        </w:numPr>
        <w:rPr>
          <w:lang w:val="fr-FR"/>
        </w:rPr>
      </w:pPr>
      <w:proofErr w:type="spellStart"/>
      <w:r w:rsidRPr="00A4425F">
        <w:rPr>
          <w:b/>
          <w:bCs/>
          <w:lang w:val="fr-FR"/>
        </w:rPr>
        <w:t>Frontend</w:t>
      </w:r>
      <w:proofErr w:type="spellEnd"/>
      <w:r w:rsidRPr="00A4425F">
        <w:rPr>
          <w:lang w:val="fr-FR"/>
        </w:rPr>
        <w:t xml:space="preserve"> : Interface complète et fonctionnelle avec tous les onglets opérationnels</w:t>
      </w:r>
    </w:p>
    <w:p w:rsidR="00B33429" w:rsidRPr="00A4425F" w:rsidRDefault="00A4425F">
      <w:pPr>
        <w:pStyle w:val="Compact"/>
        <w:numPr>
          <w:ilvl w:val="0"/>
          <w:numId w:val="21"/>
        </w:numPr>
        <w:rPr>
          <w:lang w:val="fr-FR"/>
        </w:rPr>
      </w:pPr>
      <w:r w:rsidRPr="00A4425F">
        <w:rPr>
          <w:b/>
          <w:bCs/>
          <w:lang w:val="fr-FR"/>
        </w:rPr>
        <w:t>Tests</w:t>
      </w:r>
      <w:r w:rsidRPr="00A4425F">
        <w:rPr>
          <w:lang w:val="fr-FR"/>
        </w:rPr>
        <w:t xml:space="preserve"> : Tests unitaires et d'intégration couvrant les fonctionnalités critiques</w:t>
      </w:r>
    </w:p>
    <w:p w:rsidR="00B33429" w:rsidRPr="00A4425F" w:rsidRDefault="00A4425F">
      <w:pPr>
        <w:pStyle w:val="Compact"/>
        <w:numPr>
          <w:ilvl w:val="0"/>
          <w:numId w:val="21"/>
        </w:numPr>
        <w:rPr>
          <w:lang w:val="fr-FR"/>
        </w:rPr>
      </w:pPr>
      <w:r w:rsidRPr="00A4425F">
        <w:rPr>
          <w:b/>
          <w:bCs/>
          <w:lang w:val="fr-FR"/>
        </w:rPr>
        <w:t>Documentation</w:t>
      </w:r>
      <w:r w:rsidRPr="00A4425F">
        <w:rPr>
          <w:lang w:val="fr-FR"/>
        </w:rPr>
        <w:t xml:space="preserve"> : </w:t>
      </w:r>
      <w:proofErr w:type="spellStart"/>
      <w:r w:rsidRPr="00A4425F">
        <w:rPr>
          <w:lang w:val="fr-FR"/>
        </w:rPr>
        <w:t>OpenAPI</w:t>
      </w:r>
      <w:proofErr w:type="spellEnd"/>
      <w:r w:rsidRPr="00A4425F">
        <w:rPr>
          <w:lang w:val="fr-FR"/>
        </w:rPr>
        <w:t xml:space="preserve"> complète pour les </w:t>
      </w:r>
      <w:proofErr w:type="spellStart"/>
      <w:r w:rsidRPr="00A4425F">
        <w:rPr>
          <w:lang w:val="fr-FR"/>
        </w:rPr>
        <w:t>endpoints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backend</w:t>
      </w:r>
      <w:proofErr w:type="spellEnd"/>
    </w:p>
    <w:p w:rsidR="00B33429" w:rsidRDefault="00A4425F">
      <w:pPr>
        <w:pStyle w:val="Compact"/>
        <w:numPr>
          <w:ilvl w:val="0"/>
          <w:numId w:val="21"/>
        </w:numPr>
      </w:pPr>
      <w:proofErr w:type="spellStart"/>
      <w:proofErr w:type="gramStart"/>
      <w:r>
        <w:rPr>
          <w:b/>
          <w:bCs/>
        </w:rPr>
        <w:t>Déploiement</w:t>
      </w:r>
      <w:proofErr w:type="spellEnd"/>
      <w:r>
        <w:t xml:space="preserve"> :</w:t>
      </w:r>
      <w:proofErr w:type="gramEnd"/>
      <w:r>
        <w:t xml:space="preserve"> Health checks Docker, logging structuré, instrumentation Prometheus</w:t>
      </w:r>
    </w:p>
    <w:p w:rsidR="00B33429" w:rsidRDefault="00A4425F">
      <w:pPr>
        <w:pStyle w:val="Titre3"/>
      </w:pPr>
      <w:bookmarkStart w:id="35" w:name="prêt-pour-lintégration"/>
      <w:bookmarkEnd w:id="34"/>
      <w:r>
        <w:t>Prêt pour l'intégration</w:t>
      </w:r>
    </w:p>
    <w:p w:rsidR="00B33429" w:rsidRPr="00A4425F" w:rsidRDefault="00A4425F">
      <w:pPr>
        <w:pStyle w:val="Compact"/>
        <w:numPr>
          <w:ilvl w:val="0"/>
          <w:numId w:val="22"/>
        </w:numPr>
        <w:rPr>
          <w:lang w:val="fr-FR"/>
        </w:rPr>
      </w:pPr>
      <w:r w:rsidRPr="00A4425F">
        <w:rPr>
          <w:b/>
          <w:bCs/>
          <w:lang w:val="fr-FR"/>
        </w:rPr>
        <w:t>Contrat API stable</w:t>
      </w:r>
      <w:r w:rsidRPr="00A4425F">
        <w:rPr>
          <w:lang w:val="fr-FR"/>
        </w:rPr>
        <w:t xml:space="preserve"> : </w:t>
      </w:r>
      <w:proofErr w:type="spellStart"/>
      <w:r w:rsidRPr="00A4425F">
        <w:rPr>
          <w:lang w:val="fr-FR"/>
        </w:rPr>
        <w:t>Endpoints</w:t>
      </w:r>
      <w:proofErr w:type="spellEnd"/>
      <w:r w:rsidRPr="00A4425F">
        <w:rPr>
          <w:lang w:val="fr-FR"/>
        </w:rPr>
        <w:t xml:space="preserve"> définis et documentés</w:t>
      </w:r>
    </w:p>
    <w:p w:rsidR="00B33429" w:rsidRPr="00A4425F" w:rsidRDefault="00A4425F">
      <w:pPr>
        <w:pStyle w:val="Compact"/>
        <w:numPr>
          <w:ilvl w:val="0"/>
          <w:numId w:val="22"/>
        </w:numPr>
        <w:rPr>
          <w:lang w:val="fr-FR"/>
        </w:rPr>
      </w:pPr>
      <w:r w:rsidRPr="00A4425F">
        <w:rPr>
          <w:b/>
          <w:bCs/>
          <w:lang w:val="fr-FR"/>
        </w:rPr>
        <w:t>Authentification</w:t>
      </w:r>
      <w:r w:rsidRPr="00A4425F">
        <w:rPr>
          <w:lang w:val="fr-FR"/>
        </w:rPr>
        <w:t xml:space="preserve"> : JWT S2S opérationnel avec isolation tenant</w:t>
      </w:r>
    </w:p>
    <w:p w:rsidR="00B33429" w:rsidRPr="00A4425F" w:rsidRDefault="00A4425F">
      <w:pPr>
        <w:pStyle w:val="Compact"/>
        <w:numPr>
          <w:ilvl w:val="0"/>
          <w:numId w:val="22"/>
        </w:numPr>
        <w:rPr>
          <w:lang w:val="fr-FR"/>
        </w:rPr>
      </w:pPr>
      <w:r w:rsidRPr="00A4425F">
        <w:rPr>
          <w:b/>
          <w:bCs/>
          <w:lang w:val="fr-FR"/>
        </w:rPr>
        <w:t>Base de données</w:t>
      </w:r>
      <w:r w:rsidRPr="00A4425F">
        <w:rPr>
          <w:lang w:val="fr-FR"/>
        </w:rPr>
        <w:t xml:space="preserve"> : Schémas </w:t>
      </w:r>
      <w:proofErr w:type="spellStart"/>
      <w:r w:rsidRPr="00A4425F">
        <w:rPr>
          <w:lang w:val="fr-FR"/>
        </w:rPr>
        <w:t>Supabase</w:t>
      </w:r>
      <w:proofErr w:type="spellEnd"/>
      <w:r w:rsidRPr="00A4425F">
        <w:rPr>
          <w:lang w:val="fr-FR"/>
        </w:rPr>
        <w:t xml:space="preserve"> et Neo4j prêts</w:t>
      </w:r>
    </w:p>
    <w:p w:rsidR="00B33429" w:rsidRDefault="00A4425F">
      <w:pPr>
        <w:pStyle w:val="Compact"/>
        <w:numPr>
          <w:ilvl w:val="0"/>
          <w:numId w:val="22"/>
        </w:numPr>
      </w:pPr>
      <w:proofErr w:type="gramStart"/>
      <w:r>
        <w:rPr>
          <w:b/>
          <w:bCs/>
        </w:rPr>
        <w:t>Configuration</w:t>
      </w:r>
      <w:r>
        <w:t xml:space="preserve"> :</w:t>
      </w:r>
      <w:proofErr w:type="gramEnd"/>
      <w:r>
        <w:t xml:space="preserve"> Variables </w:t>
      </w:r>
      <w:proofErr w:type="spellStart"/>
      <w:r>
        <w:t>d'environnement</w:t>
      </w:r>
      <w:proofErr w:type="spellEnd"/>
      <w:r>
        <w:t xml:space="preserve"> </w:t>
      </w:r>
      <w:proofErr w:type="spellStart"/>
      <w:r>
        <w:t>documentées</w:t>
      </w:r>
      <w:proofErr w:type="spellEnd"/>
    </w:p>
    <w:p w:rsidR="00B33429" w:rsidRPr="00A4425F" w:rsidRDefault="00A4425F">
      <w:pPr>
        <w:pStyle w:val="Compact"/>
        <w:numPr>
          <w:ilvl w:val="0"/>
          <w:numId w:val="22"/>
        </w:numPr>
        <w:rPr>
          <w:lang w:val="fr-FR"/>
        </w:rPr>
      </w:pPr>
      <w:r w:rsidRPr="00A4425F">
        <w:rPr>
          <w:b/>
          <w:bCs/>
          <w:lang w:val="fr-FR"/>
        </w:rPr>
        <w:t>Monitoring</w:t>
      </w:r>
      <w:r w:rsidRPr="00A4425F">
        <w:rPr>
          <w:lang w:val="fr-FR"/>
        </w:rPr>
        <w:t xml:space="preserve"> : Observabilité en place pour la production</w:t>
      </w:r>
    </w:p>
    <w:p w:rsidR="00B33429" w:rsidRDefault="00E23F55">
      <w:r>
        <w:pict>
          <v:rect id="_x0000_i1025" style="width:0;height:1.5pt" o:hralign="center" o:hrstd="t" o:hr="t"/>
        </w:pict>
      </w:r>
    </w:p>
    <w:p w:rsidR="00B33429" w:rsidRPr="00A4425F" w:rsidRDefault="00A4425F">
      <w:pPr>
        <w:pStyle w:val="FirstParagraph"/>
        <w:rPr>
          <w:lang w:val="fr-FR"/>
        </w:rPr>
      </w:pPr>
      <w:r w:rsidRPr="00A4425F">
        <w:rPr>
          <w:b/>
          <w:bCs/>
          <w:lang w:val="fr-FR"/>
        </w:rPr>
        <w:t>Document mis à jour le :</w:t>
      </w:r>
      <w:r w:rsidRPr="00A4425F">
        <w:rPr>
          <w:lang w:val="fr-FR"/>
        </w:rPr>
        <w:t xml:space="preserve"> 24 août 2026</w:t>
      </w:r>
      <w:r w:rsidRPr="00A4425F">
        <w:rPr>
          <w:lang w:val="fr-FR"/>
        </w:rPr>
        <w:br/>
      </w:r>
      <w:r w:rsidRPr="00A4425F">
        <w:rPr>
          <w:b/>
          <w:bCs/>
          <w:lang w:val="fr-FR"/>
        </w:rPr>
        <w:t>Version actuelle du projet :</w:t>
      </w:r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Frontend</w:t>
      </w:r>
      <w:proofErr w:type="spellEnd"/>
      <w:r w:rsidRPr="00A4425F">
        <w:rPr>
          <w:lang w:val="fr-FR"/>
        </w:rPr>
        <w:t xml:space="preserve"> </w:t>
      </w:r>
      <w:proofErr w:type="spellStart"/>
      <w:r w:rsidRPr="00A4425F">
        <w:rPr>
          <w:lang w:val="fr-FR"/>
        </w:rPr>
        <w:t>Angular</w:t>
      </w:r>
      <w:proofErr w:type="spellEnd"/>
      <w:r w:rsidRPr="00A4425F">
        <w:rPr>
          <w:lang w:val="fr-FR"/>
        </w:rPr>
        <w:t xml:space="preserve"> production-</w:t>
      </w:r>
      <w:proofErr w:type="spellStart"/>
      <w:r w:rsidRPr="00A4425F">
        <w:rPr>
          <w:lang w:val="fr-FR"/>
        </w:rPr>
        <w:t>ready</w:t>
      </w:r>
      <w:proofErr w:type="spellEnd"/>
      <w:r w:rsidRPr="00A4425F">
        <w:rPr>
          <w:lang w:val="fr-FR"/>
        </w:rPr>
        <w:t xml:space="preserve"> avec toutes les fonctionnalités UI/UX implémentées</w:t>
      </w:r>
      <w:bookmarkEnd w:id="0"/>
      <w:bookmarkEnd w:id="33"/>
      <w:bookmarkEnd w:id="35"/>
    </w:p>
    <w:sectPr w:rsidR="00B33429" w:rsidRPr="00A4425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88E7E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F643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1ED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</w:compat>
  <w:rsids>
    <w:rsidRoot w:val="00B33429"/>
    <w:rsid w:val="00A4425F"/>
    <w:rsid w:val="00B33429"/>
    <w:rsid w:val="00E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2018"/>
  <w15:docId w15:val="{A180BB40-A752-4FBA-9B79-1B0476A9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2374</Words>
  <Characters>13058</Characters>
  <Application>Microsoft Office Word</Application>
  <DocSecurity>0</DocSecurity>
  <Lines>108</Lines>
  <Paragraphs>30</Paragraphs>
  <ScaleCrop>false</ScaleCrop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2026-08-24T08:34:00Z</dcterms:created>
  <dcterms:modified xsi:type="dcterms:W3CDTF">2026-08-24T08:57:00Z</dcterms:modified>
</cp:coreProperties>
</file>