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ustomTitle"/>
        <w:jc w:val="center"/>
      </w:pPr>
      <w:r>
        <w:t>COMPTE RENDU D'AVANCEMENT</w:t>
      </w:r>
    </w:p>
    <w:p/>
    <w:p>
      <w:pPr>
        <w:pStyle w:val="CustomTitle"/>
        <w:jc w:val="center"/>
      </w:pPr>
      <w:r>
        <w:t>PROJET BANKMATCH - AI &amp; MULTI-BANKING</w:t>
      </w:r>
    </w:p>
    <w:p/>
    <w:p>
      <w:r>
        <w:rPr>
          <w:b/>
        </w:rPr>
        <w:t>Date: 06/08/2026</w:t>
      </w:r>
    </w:p>
    <w:p>
      <w:r>
        <w:rPr>
          <w:b/>
        </w:rPr>
        <w:t>Auteur: Équipe de Développement</w:t>
      </w:r>
    </w:p>
    <w:p>
      <w:pPr>
        <w:jc w:val="center"/>
      </w:pPr>
      <w:r>
        <w:t>________________________________________________________________________________</w:t>
      </w:r>
    </w:p>
    <w:p/>
    <w:p>
      <w:pPr>
        <w:pStyle w:val="CustomHeading"/>
      </w:pPr>
      <w:r>
        <w:t>TABLE DES MATIÈRES</w:t>
      </w:r>
    </w:p>
    <w:p/>
    <w:p>
      <w:pPr>
        <w:pStyle w:val="ListBullet"/>
      </w:pPr>
      <w:r>
        <w:t>1. Introduction et Contexte</w:t>
      </w:r>
    </w:p>
    <w:p>
      <w:pPr>
        <w:pStyle w:val="ListBullet"/>
      </w:pPr>
      <w:r>
        <w:t>2. Architecture Technique</w:t>
      </w:r>
    </w:p>
    <w:p>
      <w:pPr>
        <w:pStyle w:val="ListBullet"/>
      </w:pPr>
      <w:r>
        <w:t>3. État d'Avancement par Module</w:t>
      </w:r>
    </w:p>
    <w:p>
      <w:pPr>
        <w:pStyle w:val="ListBullet"/>
      </w:pPr>
      <w:r>
        <w:t>4. Fonctionnalités Implémentées</w:t>
      </w:r>
    </w:p>
    <w:p>
      <w:pPr>
        <w:pStyle w:val="ListBullet"/>
      </w:pPr>
      <w:r>
        <w:t>5. Captures d'Écran</w:t>
      </w:r>
    </w:p>
    <w:p>
      <w:pPr>
        <w:pStyle w:val="ListBullet"/>
      </w:pPr>
      <w:r>
        <w:t>6. Analyse du Code</w:t>
      </w:r>
    </w:p>
    <w:p>
      <w:pPr>
        <w:pStyle w:val="ListBullet"/>
      </w:pPr>
      <w:r>
        <w:t>7. Prochaines Étapes</w:t>
      </w:r>
    </w:p>
    <w:p>
      <w:pPr>
        <w:jc w:val="center"/>
      </w:pPr>
      <w:r>
        <w:t>________________________________________________________________________________</w:t>
      </w:r>
    </w:p>
    <w:p/>
    <w:p>
      <w:pPr>
        <w:pStyle w:val="CustomHeading"/>
      </w:pPr>
      <w:r>
        <w:t>1. INTRODUCTION ET CONTEXTE</w:t>
      </w:r>
    </w:p>
    <w:p/>
    <w:p>
      <w:r>
        <w:t>Ce document présente l'état d'avancement du projet BankMatch, une plateforme de rapprochement bancaire intelligent intégrant l'intelligence artificielle pour la détection de fraude et le traitement multi-banking. Le projet s'articule autour de trois modules principaux :</w:t>
      </w:r>
    </w:p>
    <w:p>
      <w:pPr>
        <w:pStyle w:val="ListBullet"/>
      </w:pPr>
      <w:r>
        <w:t>Module Multi-Banking: Parsing et ingestion de fichiers bancaires</w:t>
      </w:r>
    </w:p>
    <w:p>
      <w:pPr>
        <w:pStyle w:val="ListBullet"/>
      </w:pPr>
      <w:r>
        <w:t>Module Fraud Detection: Analyse IA et détection de transactions suspectes</w:t>
      </w:r>
    </w:p>
    <w:p>
      <w:pPr>
        <w:pStyle w:val="ListBullet"/>
      </w:pPr>
      <w:r>
        <w:t>Module Frontend: Interface utilisateur Angular pour la visualisation</w:t>
      </w:r>
    </w:p>
    <w:p>
      <w:pPr>
        <w:pStyle w:val="CustomHeading"/>
      </w:pPr>
      <w:r>
        <w:t>2. ARCHITECTURE TECHNIQUE</w:t>
      </w:r>
    </w:p>
    <w:p/>
    <w:p>
      <w:r>
        <w:rPr>
          <w:b/>
        </w:rPr>
        <w:t>Stack Technologique:</w:t>
      </w:r>
    </w:p>
    <w:p>
      <w:r>
        <w:rPr>
          <w:b/>
        </w:rPr>
        <w:t>Services Backend: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Service</w:t>
            </w:r>
          </w:p>
        </w:tc>
        <w:tc>
          <w:tcPr>
            <w:tcW w:type="dxa" w:w="2160"/>
          </w:tcPr>
          <w:p>
            <w:r>
              <w:rPr>
                <w:b/>
              </w:rPr>
              <w:t>Technologie</w:t>
            </w:r>
          </w:p>
        </w:tc>
        <w:tc>
          <w:tcPr>
            <w:tcW w:type="dxa" w:w="2160"/>
          </w:tcPr>
          <w:p>
            <w:r>
              <w:rPr>
                <w:b/>
              </w:rPr>
              <w:t>Port</w:t>
            </w:r>
          </w:p>
        </w:tc>
        <w:tc>
          <w:tcPr>
            <w:tcW w:type="dxa" w:w="2160"/>
          </w:tcPr>
          <w:p>
            <w:r>
              <w:rPr>
                <w:b/>
              </w:rPr>
              <w:t>Description</w:t>
            </w:r>
          </w:p>
        </w:tc>
      </w:tr>
      <w:tr>
        <w:tc>
          <w:tcPr>
            <w:tcW w:type="dxa" w:w="2160"/>
          </w:tcPr>
          <w:p>
            <w:r>
              <w:t>Service</w:t>
            </w:r>
          </w:p>
        </w:tc>
        <w:tc>
          <w:tcPr>
            <w:tcW w:type="dxa" w:w="2160"/>
          </w:tcPr>
          <w:p>
            <w:r>
              <w:t>Technologie</w:t>
            </w:r>
          </w:p>
        </w:tc>
        <w:tc>
          <w:tcPr>
            <w:tcW w:type="dxa" w:w="2160"/>
          </w:tcPr>
          <w:p>
            <w:r>
              <w:t>Port</w:t>
            </w:r>
          </w:p>
        </w:tc>
        <w:tc>
          <w:tcPr>
            <w:tcW w:type="dxa" w:w="2160"/>
          </w:tcPr>
          <w:p>
            <w:r>
              <w:t>Description</w:t>
            </w:r>
          </w:p>
        </w:tc>
      </w:tr>
      <w:tr>
        <w:tc>
          <w:tcPr>
            <w:tcW w:type="dxa" w:w="2160"/>
          </w:tcPr>
          <w:p>
            <w:r>
              <w:t>Multi-Banking</w:t>
            </w:r>
          </w:p>
        </w:tc>
        <w:tc>
          <w:tcPr>
            <w:tcW w:type="dxa" w:w="2160"/>
          </w:tcPr>
          <w:p>
            <w:r>
              <w:t>FastAPI + Python</w:t>
            </w:r>
          </w:p>
        </w:tc>
        <w:tc>
          <w:tcPr>
            <w:tcW w:type="dxa" w:w="2160"/>
          </w:tcPr>
          <w:p>
            <w:r>
              <w:t>8010</w:t>
            </w:r>
          </w:p>
        </w:tc>
        <w:tc>
          <w:tcPr>
            <w:tcW w:type="dxa" w:w="2160"/>
          </w:tcPr>
          <w:p>
            <w:r>
              <w:t>Parsing CSV, CAMT.053, MT940</w:t>
            </w:r>
          </w:p>
        </w:tc>
      </w:tr>
      <w:tr>
        <w:tc>
          <w:tcPr>
            <w:tcW w:type="dxa" w:w="2160"/>
          </w:tcPr>
          <w:p>
            <w:r>
              <w:t>Fraud Detection</w:t>
            </w:r>
          </w:p>
        </w:tc>
        <w:tc>
          <w:tcPr>
            <w:tcW w:type="dxa" w:w="2160"/>
          </w:tcPr>
          <w:p>
            <w:r>
              <w:t>FastAPI + Python</w:t>
            </w:r>
          </w:p>
        </w:tc>
        <w:tc>
          <w:tcPr>
            <w:tcW w:type="dxa" w:w="2160"/>
          </w:tcPr>
          <w:p>
            <w:r>
              <w:t>8005</w:t>
            </w:r>
          </w:p>
        </w:tc>
        <w:tc>
          <w:tcPr>
            <w:tcW w:type="dxa" w:w="2160"/>
          </w:tcPr>
          <w:p>
            <w:r>
              <w:t>IA Random Forest + SHAP</w:t>
            </w:r>
          </w:p>
        </w:tc>
      </w:tr>
      <w:tr>
        <w:tc>
          <w:tcPr>
            <w:tcW w:type="dxa" w:w="2160"/>
          </w:tcPr>
          <w:p>
            <w:r>
              <w:t>Frontend</w:t>
            </w:r>
          </w:p>
        </w:tc>
        <w:tc>
          <w:tcPr>
            <w:tcW w:type="dxa" w:w="2160"/>
          </w:tcPr>
          <w:p>
            <w:r>
              <w:t>Angular 21</w:t>
            </w:r>
          </w:p>
        </w:tc>
        <w:tc>
          <w:tcPr>
            <w:tcW w:type="dxa" w:w="2160"/>
          </w:tcPr>
          <w:p>
            <w:r>
              <w:t>4200</w:t>
            </w:r>
          </w:p>
        </w:tc>
        <w:tc>
          <w:tcPr>
            <w:tcW w:type="dxa" w:w="2160"/>
          </w:tcPr>
          <w:p>
            <w:r>
              <w:t>Interface utilisateur SSR</w:t>
            </w:r>
          </w:p>
        </w:tc>
      </w:tr>
    </w:tbl>
    <w:p/>
    <w:p>
      <w:r>
        <w:rPr>
          <w:b/>
        </w:rPr>
        <w:t>Dépendances Principales:</w:t>
      </w:r>
    </w:p>
    <w:tbl>
      <w:tblPr>
        <w:tblStyle w:val="LightGrid-Accent1"/>
        <w:tblW w:type="auto" w:w="0"/>
        <w:tblLook w:firstColumn="1" w:firstRow="1" w:lastColumn="0" w:lastRow="0" w:noHBand="0" w:noVBand="1" w:val="04A0"/>
      </w:tblPr>
      <w:tblGrid>
        <w:gridCol w:w="4320"/>
        <w:gridCol w:w="4320"/>
      </w:tblGrid>
      <w:tr>
        <w:tc>
          <w:tcPr>
            <w:tcW w:type="dxa" w:w="4320"/>
          </w:tcPr>
          <w:p>
            <w:r>
              <w:rPr>
                <w:b/>
              </w:rPr>
              <w:t>Module</w:t>
            </w:r>
          </w:p>
        </w:tc>
        <w:tc>
          <w:tcPr>
            <w:tcW w:type="dxa" w:w="4320"/>
          </w:tcPr>
          <w:p>
            <w:r>
              <w:rPr>
                <w:b/>
              </w:rPr>
              <w:t>Dépendances Clés</w:t>
            </w:r>
          </w:p>
        </w:tc>
      </w:tr>
      <w:tr>
        <w:tc>
          <w:tcPr>
            <w:tcW w:type="dxa" w:w="4320"/>
          </w:tcPr>
          <w:p>
            <w:r>
              <w:t>Module</w:t>
            </w:r>
          </w:p>
        </w:tc>
        <w:tc>
          <w:tcPr>
            <w:tcW w:type="dxa" w:w="4320"/>
          </w:tcPr>
          <w:p>
            <w:r>
              <w:t>Dépendances Clés</w:t>
            </w:r>
          </w:p>
        </w:tc>
      </w:tr>
      <w:tr>
        <w:tc>
          <w:tcPr>
            <w:tcW w:type="dxa" w:w="4320"/>
          </w:tcPr>
          <w:p>
            <w:r>
              <w:t>Multi-Banking</w:t>
            </w:r>
          </w:p>
        </w:tc>
        <w:tc>
          <w:tcPr>
            <w:tcW w:type="dxa" w:w="4320"/>
          </w:tcPr>
          <w:p>
            <w:r>
              <w:t>fastapi, uvicorn, lxml, httpx, pytest</w:t>
            </w:r>
          </w:p>
        </w:tc>
      </w:tr>
      <w:tr>
        <w:tc>
          <w:tcPr>
            <w:tcW w:type="dxa" w:w="4320"/>
          </w:tcPr>
          <w:p>
            <w:r>
              <w:t>Fraud Detection</w:t>
            </w:r>
          </w:p>
        </w:tc>
        <w:tc>
          <w:tcPr>
            <w:tcW w:type="dxa" w:w="4320"/>
          </w:tcPr>
          <w:p>
            <w:r>
              <w:t>fastapi, scikit-learn, shap, neo4j, supabase</w:t>
            </w:r>
          </w:p>
        </w:tc>
      </w:tr>
      <w:tr>
        <w:tc>
          <w:tcPr>
            <w:tcW w:type="dxa" w:w="4320"/>
          </w:tcPr>
          <w:p>
            <w:r>
              <w:t>Frontend</w:t>
            </w:r>
          </w:p>
        </w:tc>
        <w:tc>
          <w:tcPr>
            <w:tcW w:type="dxa" w:w="4320"/>
          </w:tcPr>
          <w:p>
            <w:r>
              <w:t>Angular 21, TailwindCSS, Axios</w:t>
            </w:r>
          </w:p>
        </w:tc>
      </w:tr>
    </w:tbl>
    <w:p/>
    <w:p>
      <w:pPr>
        <w:pStyle w:val="CustomHeading"/>
      </w:pPr>
      <w:r>
        <w:t>3. ÉTAT D'AVANCEMENT PAR MODULE</w:t>
      </w:r>
    </w:p>
    <w:p/>
    <w:p>
      <w:r>
        <w:rPr>
          <w:b/>
        </w:rPr>
        <w:t>Module Multi-Banking:</w:t>
      </w:r>
    </w:p>
    <w:p>
      <w:pPr>
        <w:pStyle w:val="ListBullet"/>
      </w:pPr>
      <w:r>
        <w:t>✅ Parsing CSV implémenté et testé</w:t>
      </w:r>
    </w:p>
    <w:p>
      <w:pPr>
        <w:pStyle w:val="ListBullet"/>
      </w:pPr>
      <w:r>
        <w:t>✅ Parsing CAMT.053 implémenté et testé</w:t>
      </w:r>
    </w:p>
    <w:p>
      <w:pPr>
        <w:pStyle w:val="ListBullet"/>
      </w:pPr>
      <w:r>
        <w:t>✅ Parsing MT940 implémenté et testé</w:t>
      </w:r>
    </w:p>
    <w:p>
      <w:pPr>
        <w:pStyle w:val="ListBullet"/>
      </w:pPr>
      <w:r>
        <w:t>✅ Validation des transactions</w:t>
      </w:r>
    </w:p>
    <w:p>
      <w:pPr>
        <w:pStyle w:val="ListBullet"/>
      </w:pPr>
      <w:r>
        <w:t>✅ Authentification service-to-service JWT</w:t>
      </w:r>
    </w:p>
    <w:p>
      <w:pPr>
        <w:pStyle w:val="ListBullet"/>
      </w:pPr>
      <w:r>
        <w:t>✅ Intégration Fraud Detection (endpoint /ingest)</w:t>
      </w:r>
    </w:p>
    <w:p>
      <w:pPr>
        <w:pStyle w:val="ListBullet"/>
      </w:pPr>
      <w:r>
        <w:t>✅ Logging structuré avec request ID</w:t>
      </w:r>
    </w:p>
    <w:p>
      <w:pPr>
        <w:pStyle w:val="ListBullet"/>
      </w:pPr>
      <w:r>
        <w:t>⏳ Intégration BankMatch API (en attente)</w:t>
      </w:r>
    </w:p>
    <w:p>
      <w:r>
        <w:rPr>
          <w:b/>
        </w:rPr>
        <w:t>Module Fraud Detection:</w:t>
      </w:r>
    </w:p>
    <w:p>
      <w:pPr>
        <w:pStyle w:val="ListBullet"/>
      </w:pPr>
      <w:r>
        <w:t>✅ Modèle Random Forest entraîné</w:t>
      </w:r>
    </w:p>
    <w:p>
      <w:pPr>
        <w:pStyle w:val="ListBullet"/>
      </w:pPr>
      <w:r>
        <w:t>✅ Explicabilité SHAP intégrée</w:t>
      </w:r>
    </w:p>
    <w:p>
      <w:pPr>
        <w:pStyle w:val="ListBullet"/>
      </w:pPr>
      <w:r>
        <w:t>✅ Moteur de règles métier</w:t>
      </w:r>
    </w:p>
    <w:p>
      <w:pPr>
        <w:pStyle w:val="ListBullet"/>
      </w:pPr>
      <w:r>
        <w:t>✅ Analyse de graphe Neo4j (Phase 3)</w:t>
      </w:r>
    </w:p>
    <w:p>
      <w:pPr>
        <w:pStyle w:val="ListBullet"/>
      </w:pPr>
      <w:r>
        <w:t>✅ Persistance Supabase</w:t>
      </w:r>
    </w:p>
    <w:p>
      <w:pPr>
        <w:pStyle w:val="ListBullet"/>
      </w:pPr>
      <w:r>
        <w:t>✅ Authentification interne JWT</w:t>
      </w:r>
    </w:p>
    <w:p>
      <w:pPr>
        <w:pStyle w:val="ListBullet"/>
      </w:pPr>
      <w:r>
        <w:t>✅ Logging structuré</w:t>
      </w:r>
    </w:p>
    <w:p>
      <w:pPr>
        <w:pStyle w:val="ListBullet"/>
      </w:pPr>
      <w:r>
        <w:t>✅ Correction champ transaction_reference</w:t>
      </w:r>
    </w:p>
    <w:p>
      <w:pPr>
        <w:pStyle w:val="ListBullet"/>
      </w:pPr>
      <w:r>
        <w:t>⏳ Intégration backend BankMatch (en attente)</w:t>
      </w:r>
    </w:p>
    <w:p>
      <w:r>
        <w:rPr>
          <w:b/>
        </w:rPr>
        <w:t>Module Frontend:</w:t>
      </w:r>
    </w:p>
    <w:p>
      <w:pPr>
        <w:pStyle w:val="ListBullet"/>
      </w:pPr>
      <w:r>
        <w:t>✅ Architecture Angular 21 avec SSR</w:t>
      </w:r>
    </w:p>
    <w:p>
      <w:pPr>
        <w:pStyle w:val="ListBullet"/>
      </w:pPr>
      <w:r>
        <w:t>✅ Interface de détection de fraude</w:t>
      </w:r>
    </w:p>
    <w:p>
      <w:pPr>
        <w:pStyle w:val="ListBullet"/>
      </w:pPr>
      <w:r>
        <w:t>✅ Dashboard de visualisation</w:t>
      </w:r>
    </w:p>
    <w:p>
      <w:pPr>
        <w:pStyle w:val="ListBullet"/>
      </w:pPr>
      <w:r>
        <w:t>✅ Services API générés (OpenAPI)</w:t>
      </w:r>
    </w:p>
    <w:p>
      <w:pPr>
        <w:pStyle w:val="ListBullet"/>
      </w:pPr>
      <w:r>
        <w:t>✅ Composants header et sidebar</w:t>
      </w:r>
    </w:p>
    <w:p>
      <w:pPr>
        <w:pStyle w:val="ListBullet"/>
      </w:pPr>
      <w:r>
        <w:t>⏳ Intégration complète avec backend</w:t>
      </w:r>
    </w:p>
    <w:p>
      <w:pPr>
        <w:pStyle w:val="CustomHeading"/>
      </w:pPr>
      <w:r>
        <w:t>4. FONCTIONNALITÉS IMPLÉMENTÉES</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Fonctionnalité</w:t>
            </w:r>
          </w:p>
        </w:tc>
        <w:tc>
          <w:tcPr>
            <w:tcW w:type="dxa" w:w="2880"/>
          </w:tcPr>
          <w:p>
            <w:r>
              <w:rPr>
                <w:b/>
              </w:rPr>
              <w:t>Statut</w:t>
            </w:r>
          </w:p>
        </w:tc>
        <w:tc>
          <w:tcPr>
            <w:tcW w:type="dxa" w:w="2880"/>
          </w:tcPr>
          <w:p>
            <w:r>
              <w:rPr>
                <w:b/>
              </w:rPr>
              <w:t>Module</w:t>
            </w:r>
          </w:p>
        </w:tc>
      </w:tr>
      <w:tr>
        <w:tc>
          <w:tcPr>
            <w:tcW w:type="dxa" w:w="2880"/>
          </w:tcPr>
          <w:p>
            <w:r>
              <w:t>Fonctionnalité</w:t>
            </w:r>
          </w:p>
        </w:tc>
        <w:tc>
          <w:tcPr>
            <w:tcW w:type="dxa" w:w="2880"/>
          </w:tcPr>
          <w:p>
            <w:r>
              <w:t>Statut</w:t>
            </w:r>
          </w:p>
        </w:tc>
        <w:tc>
          <w:tcPr>
            <w:tcW w:type="dxa" w:w="2880"/>
          </w:tcPr>
          <w:p>
            <w:r>
              <w:t>Module</w:t>
            </w:r>
          </w:p>
        </w:tc>
      </w:tr>
      <w:tr>
        <w:tc>
          <w:tcPr>
            <w:tcW w:type="dxa" w:w="2880"/>
          </w:tcPr>
          <w:p>
            <w:r>
              <w:t>Parsing multi-format</w:t>
            </w:r>
          </w:p>
        </w:tc>
        <w:tc>
          <w:tcPr>
            <w:tcW w:type="dxa" w:w="2880"/>
          </w:tcPr>
          <w:p>
            <w:r>
              <w:t>Complet</w:t>
            </w:r>
          </w:p>
        </w:tc>
        <w:tc>
          <w:tcPr>
            <w:tcW w:type="dxa" w:w="2880"/>
          </w:tcPr>
          <w:p>
            <w:r>
              <w:t>Multi-Banking</w:t>
            </w:r>
          </w:p>
        </w:tc>
      </w:tr>
      <w:tr>
        <w:tc>
          <w:tcPr>
            <w:tcW w:type="dxa" w:w="2880"/>
          </w:tcPr>
          <w:p>
            <w:r>
              <w:t>Validation transactions</w:t>
            </w:r>
          </w:p>
        </w:tc>
        <w:tc>
          <w:tcPr>
            <w:tcW w:type="dxa" w:w="2880"/>
          </w:tcPr>
          <w:p>
            <w:r>
              <w:t>Complet</w:t>
            </w:r>
          </w:p>
        </w:tc>
        <w:tc>
          <w:tcPr>
            <w:tcW w:type="dxa" w:w="2880"/>
          </w:tcPr>
          <w:p>
            <w:r>
              <w:t>Multi-Banking</w:t>
            </w:r>
          </w:p>
        </w:tc>
      </w:tr>
      <w:tr>
        <w:tc>
          <w:tcPr>
            <w:tcW w:type="dxa" w:w="2880"/>
          </w:tcPr>
          <w:p>
            <w:r>
              <w:t>Détection de fraude IA</w:t>
            </w:r>
          </w:p>
        </w:tc>
        <w:tc>
          <w:tcPr>
            <w:tcW w:type="dxa" w:w="2880"/>
          </w:tcPr>
          <w:p>
            <w:r>
              <w:t>Complet</w:t>
            </w:r>
          </w:p>
        </w:tc>
        <w:tc>
          <w:tcPr>
            <w:tcW w:type="dxa" w:w="2880"/>
          </w:tcPr>
          <w:p>
            <w:r>
              <w:t>Fraud Detection</w:t>
            </w:r>
          </w:p>
        </w:tc>
      </w:tr>
      <w:tr>
        <w:tc>
          <w:tcPr>
            <w:tcW w:type="dxa" w:w="2880"/>
          </w:tcPr>
          <w:p>
            <w:r>
              <w:t>Explicabilité SHAP</w:t>
            </w:r>
          </w:p>
        </w:tc>
        <w:tc>
          <w:tcPr>
            <w:tcW w:type="dxa" w:w="2880"/>
          </w:tcPr>
          <w:p>
            <w:r>
              <w:t>Complet</w:t>
            </w:r>
          </w:p>
        </w:tc>
        <w:tc>
          <w:tcPr>
            <w:tcW w:type="dxa" w:w="2880"/>
          </w:tcPr>
          <w:p>
            <w:r>
              <w:t>Fraud Detection</w:t>
            </w:r>
          </w:p>
        </w:tc>
      </w:tr>
      <w:tr>
        <w:tc>
          <w:tcPr>
            <w:tcW w:type="dxa" w:w="2880"/>
          </w:tcPr>
          <w:p>
            <w:r>
              <w:t>Moteur de règles</w:t>
            </w:r>
          </w:p>
        </w:tc>
        <w:tc>
          <w:tcPr>
            <w:tcW w:type="dxa" w:w="2880"/>
          </w:tcPr>
          <w:p>
            <w:r>
              <w:t>Complet</w:t>
            </w:r>
          </w:p>
        </w:tc>
        <w:tc>
          <w:tcPr>
            <w:tcW w:type="dxa" w:w="2880"/>
          </w:tcPr>
          <w:p>
            <w:r>
              <w:t>Fraud Detection</w:t>
            </w:r>
          </w:p>
        </w:tc>
      </w:tr>
      <w:tr>
        <w:tc>
          <w:tcPr>
            <w:tcW w:type="dxa" w:w="2880"/>
          </w:tcPr>
          <w:p>
            <w:r>
              <w:t>Analyse de graphe</w:t>
            </w:r>
          </w:p>
        </w:tc>
        <w:tc>
          <w:tcPr>
            <w:tcW w:type="dxa" w:w="2880"/>
          </w:tcPr>
          <w:p>
            <w:r>
              <w:t>Complet</w:t>
            </w:r>
          </w:p>
        </w:tc>
        <w:tc>
          <w:tcPr>
            <w:tcW w:type="dxa" w:w="2880"/>
          </w:tcPr>
          <w:p>
            <w:r>
              <w:t>Fraud Detection</w:t>
            </w:r>
          </w:p>
        </w:tc>
      </w:tr>
      <w:tr>
        <w:tc>
          <w:tcPr>
            <w:tcW w:type="dxa" w:w="2880"/>
          </w:tcPr>
          <w:p>
            <w:r>
              <w:t>Authentification JWT</w:t>
            </w:r>
          </w:p>
        </w:tc>
        <w:tc>
          <w:tcPr>
            <w:tcW w:type="dxa" w:w="2880"/>
          </w:tcPr>
          <w:p>
            <w:r>
              <w:t>Complet</w:t>
            </w:r>
          </w:p>
        </w:tc>
        <w:tc>
          <w:tcPr>
            <w:tcW w:type="dxa" w:w="2880"/>
          </w:tcPr>
          <w:p>
            <w:r>
              <w:t>Tous</w:t>
            </w:r>
          </w:p>
        </w:tc>
      </w:tr>
      <w:tr>
        <w:tc>
          <w:tcPr>
            <w:tcW w:type="dxa" w:w="2880"/>
          </w:tcPr>
          <w:p>
            <w:r>
              <w:t>Logging structuré</w:t>
            </w:r>
          </w:p>
        </w:tc>
        <w:tc>
          <w:tcPr>
            <w:tcW w:type="dxa" w:w="2880"/>
          </w:tcPr>
          <w:p>
            <w:r>
              <w:t>Complet</w:t>
            </w:r>
          </w:p>
        </w:tc>
        <w:tc>
          <w:tcPr>
            <w:tcW w:type="dxa" w:w="2880"/>
          </w:tcPr>
          <w:p>
            <w:r>
              <w:t>Tous</w:t>
            </w:r>
          </w:p>
        </w:tc>
      </w:tr>
      <w:tr>
        <w:tc>
          <w:tcPr>
            <w:tcW w:type="dxa" w:w="2880"/>
          </w:tcPr>
          <w:p>
            <w:r>
              <w:t>Persistance Supabase</w:t>
            </w:r>
          </w:p>
        </w:tc>
        <w:tc>
          <w:tcPr>
            <w:tcW w:type="dxa" w:w="2880"/>
          </w:tcPr>
          <w:p>
            <w:r>
              <w:t>Complet</w:t>
            </w:r>
          </w:p>
        </w:tc>
        <w:tc>
          <w:tcPr>
            <w:tcW w:type="dxa" w:w="2880"/>
          </w:tcPr>
          <w:p>
            <w:r>
              <w:t>Fraud Detection</w:t>
            </w:r>
          </w:p>
        </w:tc>
      </w:tr>
      <w:tr>
        <w:tc>
          <w:tcPr>
            <w:tcW w:type="dxa" w:w="2880"/>
          </w:tcPr>
          <w:p>
            <w:r>
              <w:t>Interface utilisateur</w:t>
            </w:r>
          </w:p>
        </w:tc>
        <w:tc>
          <w:tcPr>
            <w:tcW w:type="dxa" w:w="2880"/>
          </w:tcPr>
          <w:p>
            <w:r>
              <w:t>En cours</w:t>
            </w:r>
          </w:p>
        </w:tc>
        <w:tc>
          <w:tcPr>
            <w:tcW w:type="dxa" w:w="2880"/>
          </w:tcPr>
          <w:p>
            <w:r>
              <w:t>Frontend</w:t>
            </w:r>
          </w:p>
        </w:tc>
      </w:tr>
    </w:tbl>
    <w:p/>
    <w:p>
      <w:pPr>
        <w:pStyle w:val="CustomHeading"/>
      </w:pPr>
      <w:r>
        <w:t>5. CAPTURES D'ÉCRAN</w:t>
      </w:r>
    </w:p>
    <w:p/>
    <w:p>
      <w:r>
        <w:rPr>
          <w:b/>
        </w:rPr>
        <w:t>Interface de Détection de Fraude:</w:t>
      </w:r>
    </w:p>
    <w:p>
      <w:pPr>
        <w:jc w:val="center"/>
      </w:pPr>
      <w:r>
        <w:drawing>
          <wp:inline xmlns:a="http://schemas.openxmlformats.org/drawingml/2006/main" xmlns:pic="http://schemas.openxmlformats.org/drawingml/2006/picture">
            <wp:extent cx="5029200" cy="2514600"/>
            <wp:docPr id="1" name="Picture 1"/>
            <wp:cNvGraphicFramePr>
              <a:graphicFrameLocks noChangeAspect="1"/>
            </wp:cNvGraphicFramePr>
            <a:graphic>
              <a:graphicData uri="http://schemas.openxmlformats.org/drawingml/2006/picture">
                <pic:pic>
                  <pic:nvPicPr>
                    <pic:cNvPr id="0" name="image (1).png"/>
                    <pic:cNvPicPr/>
                  </pic:nvPicPr>
                  <pic:blipFill>
                    <a:blip r:embed="rId9"/>
                    <a:stretch>
                      <a:fillRect/>
                    </a:stretch>
                  </pic:blipFill>
                  <pic:spPr>
                    <a:xfrm>
                      <a:off x="0" y="0"/>
                      <a:ext cx="5029200" cy="2514600"/>
                    </a:xfrm>
                    <a:prstGeom prst="rect"/>
                  </pic:spPr>
                </pic:pic>
              </a:graphicData>
            </a:graphic>
          </wp:inline>
        </w:drawing>
      </w:r>
    </w:p>
    <w:p>
      <w:pPr>
        <w:jc w:val="center"/>
      </w:pPr>
      <w:r>
        <w:rPr>
          <w:i/>
          <w:sz w:val="18"/>
        </w:rPr>
        <w:t>Figure 1: Interface Fraud Detection</w:t>
      </w:r>
    </w:p>
    <w:p/>
    <w:p>
      <w:pPr>
        <w:jc w:val="center"/>
      </w:pPr>
      <w:r>
        <w:drawing>
          <wp:inline xmlns:a="http://schemas.openxmlformats.org/drawingml/2006/main" xmlns:pic="http://schemas.openxmlformats.org/drawingml/2006/picture">
            <wp:extent cx="5029200" cy="2431579"/>
            <wp:docPr id="2" name="Picture 2"/>
            <wp:cNvGraphicFramePr>
              <a:graphicFrameLocks noChangeAspect="1"/>
            </wp:cNvGraphicFramePr>
            <a:graphic>
              <a:graphicData uri="http://schemas.openxmlformats.org/drawingml/2006/picture">
                <pic:pic>
                  <pic:nvPicPr>
                    <pic:cNvPr id="0" name="image (2).png"/>
                    <pic:cNvPicPr/>
                  </pic:nvPicPr>
                  <pic:blipFill>
                    <a:blip r:embed="rId10"/>
                    <a:stretch>
                      <a:fillRect/>
                    </a:stretch>
                  </pic:blipFill>
                  <pic:spPr>
                    <a:xfrm>
                      <a:off x="0" y="0"/>
                      <a:ext cx="5029200" cy="2431579"/>
                    </a:xfrm>
                    <a:prstGeom prst="rect"/>
                  </pic:spPr>
                </pic:pic>
              </a:graphicData>
            </a:graphic>
          </wp:inline>
        </w:drawing>
      </w:r>
    </w:p>
    <w:p>
      <w:pPr>
        <w:jc w:val="center"/>
      </w:pPr>
      <w:r>
        <w:rPr>
          <w:i/>
          <w:sz w:val="18"/>
        </w:rPr>
        <w:t>Figure 2: Interface Fraud Detection</w:t>
      </w:r>
    </w:p>
    <w:p/>
    <w:p>
      <w:pPr>
        <w:jc w:val="center"/>
      </w:pPr>
      <w:r>
        <w:drawing>
          <wp:inline xmlns:a="http://schemas.openxmlformats.org/drawingml/2006/main" xmlns:pic="http://schemas.openxmlformats.org/drawingml/2006/picture">
            <wp:extent cx="5029200" cy="2825931"/>
            <wp:docPr id="3" name="Picture 3"/>
            <wp:cNvGraphicFramePr>
              <a:graphicFrameLocks noChangeAspect="1"/>
            </wp:cNvGraphicFramePr>
            <a:graphic>
              <a:graphicData uri="http://schemas.openxmlformats.org/drawingml/2006/picture">
                <pic:pic>
                  <pic:nvPicPr>
                    <pic:cNvPr id="0" name="image (3).png"/>
                    <pic:cNvPicPr/>
                  </pic:nvPicPr>
                  <pic:blipFill>
                    <a:blip r:embed="rId11"/>
                    <a:stretch>
                      <a:fillRect/>
                    </a:stretch>
                  </pic:blipFill>
                  <pic:spPr>
                    <a:xfrm>
                      <a:off x="0" y="0"/>
                      <a:ext cx="5029200" cy="2825931"/>
                    </a:xfrm>
                    <a:prstGeom prst="rect"/>
                  </pic:spPr>
                </pic:pic>
              </a:graphicData>
            </a:graphic>
          </wp:inline>
        </w:drawing>
      </w:r>
    </w:p>
    <w:p>
      <w:pPr>
        <w:jc w:val="center"/>
      </w:pPr>
      <w:r>
        <w:rPr>
          <w:i/>
          <w:sz w:val="18"/>
        </w:rPr>
        <w:t>Figure 3: Interface Fraud Detection</w:t>
      </w:r>
    </w:p>
    <w:p/>
    <w:p>
      <w:pPr>
        <w:jc w:val="center"/>
      </w:pPr>
      <w:r>
        <w:drawing>
          <wp:inline xmlns:a="http://schemas.openxmlformats.org/drawingml/2006/main" xmlns:pic="http://schemas.openxmlformats.org/drawingml/2006/picture">
            <wp:extent cx="5029200" cy="2465078"/>
            <wp:docPr id="4" name="Picture 4"/>
            <wp:cNvGraphicFramePr>
              <a:graphicFrameLocks noChangeAspect="1"/>
            </wp:cNvGraphicFramePr>
            <a:graphic>
              <a:graphicData uri="http://schemas.openxmlformats.org/drawingml/2006/picture">
                <pic:pic>
                  <pic:nvPicPr>
                    <pic:cNvPr id="0" name="visualisation.png"/>
                    <pic:cNvPicPr/>
                  </pic:nvPicPr>
                  <pic:blipFill>
                    <a:blip r:embed="rId12"/>
                    <a:stretch>
                      <a:fillRect/>
                    </a:stretch>
                  </pic:blipFill>
                  <pic:spPr>
                    <a:xfrm>
                      <a:off x="0" y="0"/>
                      <a:ext cx="5029200" cy="2465078"/>
                    </a:xfrm>
                    <a:prstGeom prst="rect"/>
                  </pic:spPr>
                </pic:pic>
              </a:graphicData>
            </a:graphic>
          </wp:inline>
        </w:drawing>
      </w:r>
    </w:p>
    <w:p>
      <w:pPr>
        <w:jc w:val="center"/>
      </w:pPr>
      <w:r>
        <w:rPr>
          <w:i/>
          <w:sz w:val="18"/>
        </w:rPr>
        <w:t>Figure 4: Interface Fraud Detection</w:t>
      </w:r>
    </w:p>
    <w:p/>
    <w:p>
      <w:r>
        <w:rPr>
          <w:b/>
        </w:rPr>
        <w:t>Interface Multi-Banking:</w:t>
      </w:r>
    </w:p>
    <w:p>
      <w:pPr>
        <w:jc w:val="center"/>
      </w:pPr>
      <w:r>
        <w:drawing>
          <wp:inline xmlns:a="http://schemas.openxmlformats.org/drawingml/2006/main" xmlns:pic="http://schemas.openxmlformats.org/drawingml/2006/picture">
            <wp:extent cx="5029200" cy="3875063"/>
            <wp:docPr id="5" name="Picture 5"/>
            <wp:cNvGraphicFramePr>
              <a:graphicFrameLocks noChangeAspect="1"/>
            </wp:cNvGraphicFramePr>
            <a:graphic>
              <a:graphicData uri="http://schemas.openxmlformats.org/drawingml/2006/picture">
                <pic:pic>
                  <pic:nvPicPr>
                    <pic:cNvPr id="0" name="30ace81a-68fa-458f-bb20-49b86803e174.png"/>
                    <pic:cNvPicPr/>
                  </pic:nvPicPr>
                  <pic:blipFill>
                    <a:blip r:embed="rId13"/>
                    <a:stretch>
                      <a:fillRect/>
                    </a:stretch>
                  </pic:blipFill>
                  <pic:spPr>
                    <a:xfrm>
                      <a:off x="0" y="0"/>
                      <a:ext cx="5029200" cy="3875063"/>
                    </a:xfrm>
                    <a:prstGeom prst="rect"/>
                  </pic:spPr>
                </pic:pic>
              </a:graphicData>
            </a:graphic>
          </wp:inline>
        </w:drawing>
      </w:r>
    </w:p>
    <w:p>
      <w:pPr>
        <w:jc w:val="center"/>
      </w:pPr>
      <w:r>
        <w:rPr>
          <w:i/>
          <w:sz w:val="18"/>
        </w:rPr>
        <w:t>Figure 4: Interface Multi-Banking</w:t>
      </w:r>
    </w:p>
    <w:p/>
    <w:p>
      <w:pPr>
        <w:jc w:val="center"/>
      </w:pPr>
      <w:r>
        <w:drawing>
          <wp:inline xmlns:a="http://schemas.openxmlformats.org/drawingml/2006/main" xmlns:pic="http://schemas.openxmlformats.org/drawingml/2006/picture">
            <wp:extent cx="5029200" cy="3751236"/>
            <wp:docPr id="6" name="Picture 6"/>
            <wp:cNvGraphicFramePr>
              <a:graphicFrameLocks noChangeAspect="1"/>
            </wp:cNvGraphicFramePr>
            <a:graphic>
              <a:graphicData uri="http://schemas.openxmlformats.org/drawingml/2006/picture">
                <pic:pic>
                  <pic:nvPicPr>
                    <pic:cNvPr id="0" name="3f5cc2a3-86a1-4e39-ad1f-9e99184ef9b1.png"/>
                    <pic:cNvPicPr/>
                  </pic:nvPicPr>
                  <pic:blipFill>
                    <a:blip r:embed="rId14"/>
                    <a:stretch>
                      <a:fillRect/>
                    </a:stretch>
                  </pic:blipFill>
                  <pic:spPr>
                    <a:xfrm>
                      <a:off x="0" y="0"/>
                      <a:ext cx="5029200" cy="3751236"/>
                    </a:xfrm>
                    <a:prstGeom prst="rect"/>
                  </pic:spPr>
                </pic:pic>
              </a:graphicData>
            </a:graphic>
          </wp:inline>
        </w:drawing>
      </w:r>
    </w:p>
    <w:p>
      <w:pPr>
        <w:jc w:val="center"/>
      </w:pPr>
      <w:r>
        <w:rPr>
          <w:i/>
          <w:sz w:val="18"/>
        </w:rPr>
        <w:t>Figure 5: Interface Multi-Banking</w:t>
      </w:r>
    </w:p>
    <w:p/>
    <w:p>
      <w:pPr>
        <w:jc w:val="center"/>
      </w:pPr>
      <w:r>
        <w:drawing>
          <wp:inline xmlns:a="http://schemas.openxmlformats.org/drawingml/2006/main" xmlns:pic="http://schemas.openxmlformats.org/drawingml/2006/picture">
            <wp:extent cx="5029200" cy="2638027"/>
            <wp:docPr id="7" name="Picture 7"/>
            <wp:cNvGraphicFramePr>
              <a:graphicFrameLocks noChangeAspect="1"/>
            </wp:cNvGraphicFramePr>
            <a:graphic>
              <a:graphicData uri="http://schemas.openxmlformats.org/drawingml/2006/picture">
                <pic:pic>
                  <pic:nvPicPr>
                    <pic:cNvPr id="0" name="ae9c0ef9-5e47-4bf3-86bc-9758daf0350d.png"/>
                    <pic:cNvPicPr/>
                  </pic:nvPicPr>
                  <pic:blipFill>
                    <a:blip r:embed="rId15"/>
                    <a:stretch>
                      <a:fillRect/>
                    </a:stretch>
                  </pic:blipFill>
                  <pic:spPr>
                    <a:xfrm>
                      <a:off x="0" y="0"/>
                      <a:ext cx="5029200" cy="2638027"/>
                    </a:xfrm>
                    <a:prstGeom prst="rect"/>
                  </pic:spPr>
                </pic:pic>
              </a:graphicData>
            </a:graphic>
          </wp:inline>
        </w:drawing>
      </w:r>
    </w:p>
    <w:p>
      <w:pPr>
        <w:jc w:val="center"/>
      </w:pPr>
      <w:r>
        <w:rPr>
          <w:i/>
          <w:sz w:val="18"/>
        </w:rPr>
        <w:t>Figure 6: Interface Multi-Banking</w:t>
      </w:r>
    </w:p>
    <w:p/>
    <w:p>
      <w:pPr>
        <w:pStyle w:val="CustomHeading"/>
      </w:pPr>
      <w:r>
        <w:t>6. ANALYSE DU CODE</w:t>
      </w:r>
    </w:p>
    <w:p/>
    <w:p>
      <w:r>
        <w:rPr>
          <w:b/>
        </w:rPr>
        <w:t>Qualité du Code:</w:t>
      </w:r>
    </w:p>
    <w:p>
      <w:pPr>
        <w:pStyle w:val="ListBullet"/>
      </w:pPr>
      <w:r>
        <w:t>✅ Structure modulaire et séparation des responsabilités</w:t>
      </w:r>
    </w:p>
    <w:p>
      <w:pPr>
        <w:pStyle w:val="ListBullet"/>
      </w:pPr>
      <w:r>
        <w:t>✅ Tests unitaires pour les parseurs et validateurs</w:t>
      </w:r>
    </w:p>
    <w:p>
      <w:pPr>
        <w:pStyle w:val="ListBullet"/>
      </w:pPr>
      <w:r>
        <w:t>✅ Logging structuré JSON pour traçabilité</w:t>
      </w:r>
    </w:p>
    <w:p>
      <w:pPr>
        <w:pStyle w:val="ListBullet"/>
      </w:pPr>
      <w:r>
        <w:t>✅ Gestion d'erreurs robuste</w:t>
      </w:r>
    </w:p>
    <w:p>
      <w:pPr>
        <w:pStyle w:val="ListBullet"/>
      </w:pPr>
      <w:r>
        <w:t>✅ Configuration par variables d'environnement</w:t>
      </w:r>
    </w:p>
    <w:p>
      <w:pPr>
        <w:pStyle w:val="ListBullet"/>
      </w:pPr>
      <w:r>
        <w:t>✅ Documentation inline et docs API</w:t>
      </w:r>
    </w:p>
    <w:p>
      <w:r>
        <w:rPr>
          <w:b/>
        </w:rPr>
        <w:t>Principes Architecturaux:</w:t>
      </w:r>
    </w:p>
    <w:p>
      <w:pPr>
        <w:pStyle w:val="ListBullet"/>
      </w:pPr>
      <w:r>
        <w:t>✅ Communication API-First entre services</w:t>
      </w:r>
    </w:p>
    <w:p>
      <w:pPr>
        <w:pStyle w:val="ListBullet"/>
      </w:pPr>
      <w:r>
        <w:t>✅ Isolation des services avec secrets dédiés</w:t>
      </w:r>
    </w:p>
    <w:p>
      <w:pPr>
        <w:pStyle w:val="ListBullet"/>
      </w:pPr>
      <w:r>
        <w:t>✅ Authentification JWT avec tokens internes</w:t>
      </w:r>
    </w:p>
    <w:p>
      <w:pPr>
        <w:pStyle w:val="ListBullet"/>
      </w:pPr>
      <w:r>
        <w:t>✅ Pas d'accès direct MongoDB</w:t>
      </w:r>
    </w:p>
    <w:p>
      <w:pPr>
        <w:pStyle w:val="ListBullet"/>
      </w:pPr>
      <w:r>
        <w:t>✅ CORS configuré dynamiquement</w:t>
      </w:r>
    </w:p>
    <w:p>
      <w:pPr>
        <w:pStyle w:val="CustomHeading"/>
      </w:pPr>
      <w:r>
        <w:t>7. PROCHAINES ÉTAPES</w:t>
      </w:r>
    </w:p>
    <w:p/>
    <w:p>
      <w:r>
        <w:rPr>
          <w:b/>
        </w:rPr>
        <w:t>Intégration BankMatch:</w:t>
      </w:r>
    </w:p>
    <w:p>
      <w:pPr>
        <w:pStyle w:val="ListBullet"/>
      </w:pPr>
      <w:r>
        <w:t>⏳ Finaliser contrat API /api/import</w:t>
      </w:r>
    </w:p>
    <w:p>
      <w:pPr>
        <w:pStyle w:val="ListBullet"/>
      </w:pPr>
      <w:r>
        <w:t>⏳ Finaliser contrat API /reconciliation/sessions/:id/matching/start</w:t>
      </w:r>
    </w:p>
    <w:p>
      <w:pPr>
        <w:pStyle w:val="ListBullet"/>
      </w:pPr>
      <w:r>
        <w:t>⏳ Implémenter validation tokens internes BankMatch</w:t>
      </w:r>
    </w:p>
    <w:p>
      <w:pPr>
        <w:pStyle w:val="ListBullet"/>
      </w:pPr>
      <w:r>
        <w:t>⏳ Activer BANKMATCH_INTEGRATION_ENABLED=true</w:t>
      </w:r>
    </w:p>
    <w:p>
      <w:r>
        <w:rPr>
          <w:b/>
        </w:rPr>
        <w:t>Déploiement:</w:t>
      </w:r>
    </w:p>
    <w:p>
      <w:pPr>
        <w:pStyle w:val="ListBullet"/>
      </w:pPr>
      <w:r>
        <w:t>⏳ Configurer limites ressources Docker</w:t>
      </w:r>
    </w:p>
    <w:p>
      <w:pPr>
        <w:pStyle w:val="ListBullet"/>
      </w:pPr>
      <w:r>
        <w:t>⏳ Implémenter CI/CD pipeline</w:t>
      </w:r>
    </w:p>
    <w:p>
      <w:pPr>
        <w:pStyle w:val="ListBullet"/>
      </w:pPr>
      <w:r>
        <w:t>⏳ Configurer monitoring (Prometheus, Jaeger)</w:t>
      </w:r>
    </w:p>
    <w:p>
      <w:pPr>
        <w:pStyle w:val="ListBullet"/>
      </w:pPr>
      <w:r>
        <w:t>⏳ Configurer secrets manager production</w:t>
      </w:r>
    </w:p>
    <w:p>
      <w:r>
        <w:rPr>
          <w:b/>
        </w:rPr>
        <w:t>Frontend:</w:t>
      </w:r>
    </w:p>
    <w:p>
      <w:pPr>
        <w:pStyle w:val="ListBullet"/>
      </w:pPr>
      <w:r>
        <w:t>⏳ Finaliser intégration backend</w:t>
      </w:r>
    </w:p>
    <w:p>
      <w:pPr>
        <w:pStyle w:val="ListBullet"/>
      </w:pPr>
      <w:r>
        <w:t>⏳ Tests E2E complet pipeline</w:t>
      </w:r>
    </w:p>
    <w:p>
      <w:pPr>
        <w:pStyle w:val="ListBullet"/>
      </w:pPr>
      <w:r>
        <w:t>⏳ Optimisation performance SSR</w:t>
      </w:r>
    </w:p>
    <w:p>
      <w:pPr>
        <w:jc w:val="center"/>
      </w:pPr>
      <w:r>
        <w:t>________________________________________________________________________________</w:t>
      </w:r>
    </w:p>
    <w:p/>
    <w:p>
      <w:pPr>
        <w:pStyle w:val="CustomHeading"/>
      </w:pPr>
      <w:r>
        <w:t>CONCLUSION</w:t>
      </w:r>
    </w:p>
    <w:p/>
    <w:p>
      <w:r>
        <w:t>Le projet BankMatch a atteint un stade avancé de développement avec l'implémentation complète des modules core (Multi-Banking et Fraud Detection). L'architecture est solide, respecte les best practices microservices, et est prête pour l'intégration finale avec le backend BankMatch. Les prochaines étapes se concentrent sur l'intégration API et la préparation au déploiement en production.</w:t>
      </w:r>
    </w:p>
    <w:p/>
    <w:p>
      <w:pPr>
        <w:jc w:val="right"/>
      </w:pPr>
      <w:r>
        <w:t>_____________________</w:t>
      </w:r>
      <w:r>
        <w:br/>
        <w:t>Signature du Responsable Technique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Title">
    <w:name w:val="CustomTitle"/>
    <w:rPr>
      <w:rFonts w:ascii="Arial" w:hAnsi="Arial"/>
      <w:b/>
      <w:color w:val="003366"/>
      <w:sz w:val="36"/>
    </w:rPr>
  </w:style>
  <w:style w:type="paragraph" w:customStyle="1" w:styleId="CustomHeading">
    <w:name w:val="CustomHeading"/>
    <w:rPr>
      <w:rFonts w:ascii="Arial" w:hAnsi="Arial"/>
      <w:b/>
      <w:color w:val="0066CC"/>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