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464"/>
        <w:gridCol w:w="4385"/>
      </w:tblGrid>
      <w:tr w:rsidR="00AD7576" w:rsidRPr="004156C8" w:rsidTr="00AD7576">
        <w:trPr>
          <w:trHeight w:val="289"/>
          <w:jc w:val="center"/>
        </w:trPr>
        <w:tc>
          <w:tcPr>
            <w:tcW w:w="2774" w:type="pct"/>
          </w:tcPr>
          <w:p w:rsidR="00AD7576" w:rsidRPr="004156C8" w:rsidRDefault="00AD7576" w:rsidP="00BD5FB9"/>
        </w:tc>
        <w:tc>
          <w:tcPr>
            <w:tcW w:w="2226" w:type="pct"/>
          </w:tcPr>
          <w:p w:rsidR="00AD7576" w:rsidRPr="004156C8" w:rsidRDefault="00AD7576" w:rsidP="00BD5FB9"/>
        </w:tc>
      </w:tr>
      <w:tr w:rsidR="00AD7576" w:rsidRPr="004156C8" w:rsidTr="00AD7576">
        <w:trPr>
          <w:trHeight w:val="769"/>
          <w:jc w:val="center"/>
        </w:trPr>
        <w:tc>
          <w:tcPr>
            <w:tcW w:w="2774" w:type="pct"/>
          </w:tcPr>
          <w:p w:rsidR="00AD7576" w:rsidRPr="004156C8" w:rsidRDefault="00AD7576" w:rsidP="00BD5FB9"/>
        </w:tc>
        <w:tc>
          <w:tcPr>
            <w:tcW w:w="2226" w:type="pct"/>
          </w:tcPr>
          <w:p w:rsidR="00AD7576" w:rsidRPr="004156C8" w:rsidRDefault="00AD7576" w:rsidP="00BD5FB9"/>
        </w:tc>
      </w:tr>
      <w:tr w:rsidR="00AD7576" w:rsidRPr="004156C8" w:rsidTr="00AD7576">
        <w:trPr>
          <w:trHeight w:val="2113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BD5FB9"/>
        </w:tc>
      </w:tr>
      <w:tr w:rsidR="00AD7576" w:rsidRPr="004156C8" w:rsidTr="00AD7576">
        <w:trPr>
          <w:trHeight w:val="1461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2B3D5B">
            <w:pPr>
              <w:pStyle w:val="DocumentName"/>
              <w:ind w:left="0" w:firstLine="0"/>
              <w:rPr>
                <w:rFonts w:eastAsia="Calibri"/>
                <w:lang w:eastAsia="en-US"/>
              </w:rPr>
            </w:pPr>
            <w:r w:rsidRPr="004156C8">
              <w:rPr>
                <w:rFonts w:eastAsia="Calibri"/>
                <w:lang w:eastAsia="en-US"/>
              </w:rPr>
              <w:t>ГОСУДАРСТВЕННАЯ ИНФОРМАЦИОННАЯ СИСТЕМА ЖИЛИЩНО-КОММУНАЛЬНОГО ХОЗЯЙСТВА</w:t>
            </w:r>
          </w:p>
          <w:p w:rsidR="00AD7576" w:rsidRPr="004156C8" w:rsidRDefault="00AD7576" w:rsidP="002B3D5B">
            <w:pPr>
              <w:pStyle w:val="DocumentName"/>
              <w:ind w:left="0" w:firstLine="0"/>
            </w:pPr>
            <w:r w:rsidRPr="004156C8">
              <w:rPr>
                <w:rFonts w:eastAsia="Calibri"/>
                <w:lang w:eastAsia="en-US"/>
              </w:rPr>
              <w:t>(ГИС ЖКХ)</w:t>
            </w:r>
          </w:p>
        </w:tc>
      </w:tr>
      <w:tr w:rsidR="00AD7576" w:rsidRPr="004156C8" w:rsidTr="00AD7576">
        <w:trPr>
          <w:trHeight w:val="2136"/>
          <w:jc w:val="center"/>
        </w:trPr>
        <w:tc>
          <w:tcPr>
            <w:tcW w:w="5000" w:type="pct"/>
            <w:gridSpan w:val="2"/>
          </w:tcPr>
          <w:p w:rsidR="00AD7576" w:rsidRPr="004156C8" w:rsidRDefault="0061303B" w:rsidP="007340FB">
            <w:pPr>
              <w:pStyle w:val="DocumentName"/>
              <w:ind w:left="0" w:firstLine="0"/>
            </w:pPr>
            <w:r w:rsidRPr="004156C8">
              <w:t xml:space="preserve">ИНСТРУКЦИЯ ПО </w:t>
            </w:r>
            <w:r w:rsidR="00F73B5B">
              <w:t xml:space="preserve">ИСПОЛЬЗОВАНИЮ АРХИВА </w:t>
            </w:r>
            <w:r w:rsidR="007340FB">
              <w:t>НОРМАТИВОВ ПОТРЕБЛЕНИЯ КОММУНАЛЬНЫХ УСЛУГ</w:t>
            </w:r>
          </w:p>
        </w:tc>
      </w:tr>
      <w:tr w:rsidR="00AD7576" w:rsidRPr="004156C8" w:rsidTr="00AD7576">
        <w:trPr>
          <w:trHeight w:val="617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4F7FA7">
            <w:pPr>
              <w:jc w:val="center"/>
            </w:pPr>
          </w:p>
        </w:tc>
      </w:tr>
      <w:tr w:rsidR="00AD7576" w:rsidRPr="004156C8" w:rsidTr="00AD7576">
        <w:trPr>
          <w:trHeight w:val="1283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F32AB2">
            <w:pPr>
              <w:ind w:firstLine="0"/>
              <w:jc w:val="center"/>
              <w:rPr>
                <w:sz w:val="28"/>
                <w:szCs w:val="28"/>
              </w:rPr>
            </w:pPr>
            <w:r w:rsidRPr="004156C8">
              <w:rPr>
                <w:rFonts w:eastAsia="Calibri"/>
              </w:rPr>
              <w:t>Листов:</w:t>
            </w:r>
            <w:r w:rsidR="004F7FA7" w:rsidRPr="004156C8">
              <w:rPr>
                <w:rFonts w:eastAsia="Calibri"/>
              </w:rPr>
              <w:t xml:space="preserve"> </w:t>
            </w:r>
            <w:r w:rsidR="00F32AB2">
              <w:rPr>
                <w:rFonts w:eastAsia="Calibri"/>
                <w:lang w:eastAsia="en-US"/>
              </w:rPr>
              <w:t>5</w:t>
            </w:r>
          </w:p>
        </w:tc>
      </w:tr>
      <w:tr w:rsidR="00AD7576" w:rsidRPr="004156C8" w:rsidTr="00AD7576">
        <w:trPr>
          <w:trHeight w:val="3948"/>
          <w:jc w:val="center"/>
        </w:trPr>
        <w:tc>
          <w:tcPr>
            <w:tcW w:w="5000" w:type="pct"/>
            <w:gridSpan w:val="2"/>
          </w:tcPr>
          <w:p w:rsidR="00AD7576" w:rsidRPr="004156C8" w:rsidRDefault="00AD7576" w:rsidP="004F7FA7">
            <w:pPr>
              <w:jc w:val="center"/>
            </w:pPr>
          </w:p>
        </w:tc>
      </w:tr>
    </w:tbl>
    <w:p w:rsidR="00AD7576" w:rsidRPr="004156C8" w:rsidRDefault="00AD7576" w:rsidP="00BD5FB9"/>
    <w:p w:rsidR="00341262" w:rsidRPr="004156C8" w:rsidRDefault="00341262" w:rsidP="00BD5FB9">
      <w:pPr>
        <w:ind w:firstLine="0"/>
        <w:sectPr w:rsidR="00341262" w:rsidRPr="004156C8" w:rsidSect="004156C8">
          <w:footerReference w:type="default" r:id="rId11"/>
          <w:pgSz w:w="11906" w:h="16838"/>
          <w:pgMar w:top="1134" w:right="709" w:bottom="1134" w:left="992" w:header="709" w:footer="709" w:gutter="0"/>
          <w:cols w:space="708"/>
          <w:docGrid w:linePitch="360"/>
        </w:sectPr>
      </w:pPr>
    </w:p>
    <w:p w:rsidR="00341262" w:rsidRPr="004156C8" w:rsidRDefault="00BD5FB9" w:rsidP="002B3D5B">
      <w:pPr>
        <w:ind w:firstLine="0"/>
        <w:jc w:val="center"/>
        <w:rPr>
          <w:b/>
          <w:sz w:val="28"/>
        </w:rPr>
      </w:pPr>
      <w:r w:rsidRPr="004156C8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1775475644"/>
        <w:docPartObj>
          <w:docPartGallery w:val="Table of Contents"/>
          <w:docPartUnique/>
        </w:docPartObj>
      </w:sdtPr>
      <w:sdtEndPr/>
      <w:sdtContent>
        <w:p w:rsidR="00341262" w:rsidRPr="004156C8" w:rsidRDefault="00341262" w:rsidP="00661A51">
          <w:pPr>
            <w:pStyle w:val="a6"/>
            <w:spacing w:line="360" w:lineRule="auto"/>
            <w:ind w:left="993" w:right="284" w:hanging="993"/>
            <w:rPr>
              <w:rFonts w:ascii="Times New Roman" w:hAnsi="Times New Roman" w:cs="Times New Roman"/>
              <w:color w:val="auto"/>
            </w:rPr>
          </w:pPr>
        </w:p>
        <w:p w:rsidR="00F32AB2" w:rsidRDefault="00A4104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156C8">
            <w:fldChar w:fldCharType="begin"/>
          </w:r>
          <w:r w:rsidRPr="004156C8">
            <w:instrText xml:space="preserve"> TOC \o "1-3" \h \z \u </w:instrText>
          </w:r>
          <w:r w:rsidRPr="004156C8">
            <w:fldChar w:fldCharType="separate"/>
          </w:r>
          <w:hyperlink w:anchor="_Toc494385444" w:history="1">
            <w:r w:rsidR="00F32AB2" w:rsidRPr="006B2901">
              <w:rPr>
                <w:rStyle w:val="a7"/>
                <w:rFonts w:eastAsiaTheme="majorEastAsia"/>
                <w:noProof/>
              </w:rPr>
              <w:t>Инструкция по использованию архива нормативов потребления коммунальных услуг</w:t>
            </w:r>
            <w:r w:rsidR="00F32AB2">
              <w:rPr>
                <w:noProof/>
                <w:webHidden/>
              </w:rPr>
              <w:tab/>
            </w:r>
            <w:r w:rsidR="00F32AB2">
              <w:rPr>
                <w:noProof/>
                <w:webHidden/>
              </w:rPr>
              <w:fldChar w:fldCharType="begin"/>
            </w:r>
            <w:r w:rsidR="00F32AB2">
              <w:rPr>
                <w:noProof/>
                <w:webHidden/>
              </w:rPr>
              <w:instrText xml:space="preserve"> PAGEREF _Toc494385444 \h </w:instrText>
            </w:r>
            <w:r w:rsidR="00F32AB2">
              <w:rPr>
                <w:noProof/>
                <w:webHidden/>
              </w:rPr>
            </w:r>
            <w:r w:rsidR="00F32AB2">
              <w:rPr>
                <w:noProof/>
                <w:webHidden/>
              </w:rPr>
              <w:fldChar w:fldCharType="separate"/>
            </w:r>
            <w:r w:rsidR="00F32AB2">
              <w:rPr>
                <w:noProof/>
                <w:webHidden/>
              </w:rPr>
              <w:t>3</w:t>
            </w:r>
            <w:r w:rsidR="00F32AB2">
              <w:rPr>
                <w:noProof/>
                <w:webHidden/>
              </w:rPr>
              <w:fldChar w:fldCharType="end"/>
            </w:r>
          </w:hyperlink>
        </w:p>
        <w:p w:rsidR="00F32AB2" w:rsidRDefault="008E646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385445" w:history="1">
            <w:r w:rsidR="00F32AB2" w:rsidRPr="006B2901">
              <w:rPr>
                <w:rStyle w:val="a7"/>
                <w:rFonts w:eastAsiaTheme="majorEastAsia"/>
                <w:noProof/>
              </w:rPr>
              <w:t>1.1</w:t>
            </w:r>
            <w:r w:rsidR="00F32A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2AB2" w:rsidRPr="006B2901">
              <w:rPr>
                <w:rStyle w:val="a7"/>
                <w:rFonts w:eastAsiaTheme="majorEastAsia"/>
                <w:noProof/>
              </w:rPr>
              <w:t>Общее описание архива</w:t>
            </w:r>
            <w:r w:rsidR="00F32AB2">
              <w:rPr>
                <w:noProof/>
                <w:webHidden/>
              </w:rPr>
              <w:tab/>
            </w:r>
            <w:r w:rsidR="00F32AB2">
              <w:rPr>
                <w:noProof/>
                <w:webHidden/>
              </w:rPr>
              <w:fldChar w:fldCharType="begin"/>
            </w:r>
            <w:r w:rsidR="00F32AB2">
              <w:rPr>
                <w:noProof/>
                <w:webHidden/>
              </w:rPr>
              <w:instrText xml:space="preserve"> PAGEREF _Toc494385445 \h </w:instrText>
            </w:r>
            <w:r w:rsidR="00F32AB2">
              <w:rPr>
                <w:noProof/>
                <w:webHidden/>
              </w:rPr>
            </w:r>
            <w:r w:rsidR="00F32AB2">
              <w:rPr>
                <w:noProof/>
                <w:webHidden/>
              </w:rPr>
              <w:fldChar w:fldCharType="separate"/>
            </w:r>
            <w:r w:rsidR="00F32AB2">
              <w:rPr>
                <w:noProof/>
                <w:webHidden/>
              </w:rPr>
              <w:t>3</w:t>
            </w:r>
            <w:r w:rsidR="00F32AB2">
              <w:rPr>
                <w:noProof/>
                <w:webHidden/>
              </w:rPr>
              <w:fldChar w:fldCharType="end"/>
            </w:r>
          </w:hyperlink>
        </w:p>
        <w:p w:rsidR="00F32AB2" w:rsidRDefault="008E646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385446" w:history="1">
            <w:r w:rsidR="00F32AB2" w:rsidRPr="006B2901">
              <w:rPr>
                <w:rStyle w:val="a7"/>
                <w:rFonts w:eastAsiaTheme="majorEastAsia"/>
                <w:noProof/>
              </w:rPr>
              <w:t>1.2</w:t>
            </w:r>
            <w:r w:rsidR="00F32A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2AB2" w:rsidRPr="006B2901">
              <w:rPr>
                <w:rStyle w:val="a7"/>
                <w:rFonts w:eastAsiaTheme="majorEastAsia"/>
                <w:noProof/>
              </w:rPr>
              <w:t>Описание структуры файлов-</w:t>
            </w:r>
            <w:r w:rsidR="00F32AB2" w:rsidRPr="006B2901">
              <w:rPr>
                <w:rStyle w:val="a7"/>
                <w:rFonts w:eastAsiaTheme="majorEastAsia"/>
                <w:noProof/>
                <w:lang w:val="en-US"/>
              </w:rPr>
              <w:t>xlsx</w:t>
            </w:r>
            <w:r w:rsidR="00F32AB2">
              <w:rPr>
                <w:noProof/>
                <w:webHidden/>
              </w:rPr>
              <w:tab/>
            </w:r>
            <w:r w:rsidR="00F32AB2">
              <w:rPr>
                <w:noProof/>
                <w:webHidden/>
              </w:rPr>
              <w:fldChar w:fldCharType="begin"/>
            </w:r>
            <w:r w:rsidR="00F32AB2">
              <w:rPr>
                <w:noProof/>
                <w:webHidden/>
              </w:rPr>
              <w:instrText xml:space="preserve"> PAGEREF _Toc494385446 \h </w:instrText>
            </w:r>
            <w:r w:rsidR="00F32AB2">
              <w:rPr>
                <w:noProof/>
                <w:webHidden/>
              </w:rPr>
            </w:r>
            <w:r w:rsidR="00F32AB2">
              <w:rPr>
                <w:noProof/>
                <w:webHidden/>
              </w:rPr>
              <w:fldChar w:fldCharType="separate"/>
            </w:r>
            <w:r w:rsidR="00F32AB2">
              <w:rPr>
                <w:noProof/>
                <w:webHidden/>
              </w:rPr>
              <w:t>3</w:t>
            </w:r>
            <w:r w:rsidR="00F32AB2">
              <w:rPr>
                <w:noProof/>
                <w:webHidden/>
              </w:rPr>
              <w:fldChar w:fldCharType="end"/>
            </w:r>
          </w:hyperlink>
        </w:p>
        <w:p w:rsidR="00F32AB2" w:rsidRDefault="008E646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385447" w:history="1">
            <w:r w:rsidR="00F32AB2" w:rsidRPr="006B2901">
              <w:rPr>
                <w:rStyle w:val="a7"/>
                <w:rFonts w:eastAsiaTheme="majorEastAsia"/>
                <w:noProof/>
              </w:rPr>
              <w:t>История изменений файла «Шаблон экспорта нормативов потребления коммунальных услуг в ОЧ.xlsx»</w:t>
            </w:r>
            <w:r w:rsidR="00F32AB2">
              <w:rPr>
                <w:noProof/>
                <w:webHidden/>
              </w:rPr>
              <w:tab/>
            </w:r>
            <w:r w:rsidR="00F32AB2">
              <w:rPr>
                <w:noProof/>
                <w:webHidden/>
              </w:rPr>
              <w:fldChar w:fldCharType="begin"/>
            </w:r>
            <w:r w:rsidR="00F32AB2">
              <w:rPr>
                <w:noProof/>
                <w:webHidden/>
              </w:rPr>
              <w:instrText xml:space="preserve"> PAGEREF _Toc494385447 \h </w:instrText>
            </w:r>
            <w:r w:rsidR="00F32AB2">
              <w:rPr>
                <w:noProof/>
                <w:webHidden/>
              </w:rPr>
            </w:r>
            <w:r w:rsidR="00F32AB2">
              <w:rPr>
                <w:noProof/>
                <w:webHidden/>
              </w:rPr>
              <w:fldChar w:fldCharType="separate"/>
            </w:r>
            <w:r w:rsidR="00F32AB2">
              <w:rPr>
                <w:noProof/>
                <w:webHidden/>
              </w:rPr>
              <w:t>5</w:t>
            </w:r>
            <w:r w:rsidR="00F32AB2">
              <w:rPr>
                <w:noProof/>
                <w:webHidden/>
              </w:rPr>
              <w:fldChar w:fldCharType="end"/>
            </w:r>
          </w:hyperlink>
        </w:p>
        <w:p w:rsidR="00341262" w:rsidRPr="004156C8" w:rsidRDefault="00A41041" w:rsidP="00661A51">
          <w:pPr>
            <w:ind w:left="993" w:right="284" w:hanging="993"/>
          </w:pPr>
          <w:r w:rsidRPr="004156C8">
            <w:fldChar w:fldCharType="end"/>
          </w:r>
        </w:p>
      </w:sdtContent>
    </w:sdt>
    <w:p w:rsidR="00190CC7" w:rsidRPr="004156C8" w:rsidRDefault="00190CC7">
      <w:pPr>
        <w:spacing w:after="160" w:line="259" w:lineRule="auto"/>
        <w:ind w:firstLine="0"/>
        <w:jc w:val="left"/>
      </w:pPr>
      <w:r w:rsidRPr="004156C8">
        <w:br w:type="page"/>
      </w:r>
    </w:p>
    <w:p w:rsidR="0061303B" w:rsidRPr="00E83863" w:rsidRDefault="0061303B" w:rsidP="00CA1DEC">
      <w:pPr>
        <w:pStyle w:val="1"/>
        <w:numPr>
          <w:ilvl w:val="0"/>
          <w:numId w:val="0"/>
        </w:numPr>
        <w:ind w:left="432"/>
        <w:rPr>
          <w:rFonts w:asciiTheme="minorHAnsi" w:hAnsiTheme="minorHAnsi" w:cs="Times New Roman"/>
        </w:rPr>
      </w:pPr>
      <w:bookmarkStart w:id="0" w:name="_Toc494385444"/>
      <w:r w:rsidRPr="004156C8">
        <w:rPr>
          <w:rFonts w:ascii="Times New Roman" w:hAnsi="Times New Roman" w:cs="Times New Roman"/>
        </w:rPr>
        <w:lastRenderedPageBreak/>
        <w:t xml:space="preserve">Инструкция по </w:t>
      </w:r>
      <w:r w:rsidR="00F73B5B">
        <w:rPr>
          <w:rFonts w:ascii="Times New Roman" w:hAnsi="Times New Roman" w:cs="Times New Roman"/>
        </w:rPr>
        <w:t xml:space="preserve">использованию архива </w:t>
      </w:r>
      <w:r w:rsidR="007340FB">
        <w:rPr>
          <w:rFonts w:ascii="Times New Roman" w:hAnsi="Times New Roman" w:cs="Times New Roman"/>
        </w:rPr>
        <w:t>нормативов потребления коммунальных услуг</w:t>
      </w:r>
      <w:bookmarkEnd w:id="0"/>
    </w:p>
    <w:p w:rsidR="0061303B" w:rsidRPr="004156C8" w:rsidRDefault="0061303B" w:rsidP="0061303B">
      <w:pPr>
        <w:pStyle w:val="2"/>
        <w:rPr>
          <w:rFonts w:cs="Times New Roman"/>
        </w:rPr>
      </w:pPr>
      <w:bookmarkStart w:id="1" w:name="_Toc494385445"/>
      <w:r w:rsidRPr="004156C8">
        <w:rPr>
          <w:rFonts w:cs="Times New Roman"/>
        </w:rPr>
        <w:t>О</w:t>
      </w:r>
      <w:r w:rsidR="00F73B5B">
        <w:rPr>
          <w:rFonts w:cs="Times New Roman"/>
        </w:rPr>
        <w:t>бщее описание архива</w:t>
      </w:r>
      <w:bookmarkEnd w:id="1"/>
    </w:p>
    <w:p w:rsidR="00D04704" w:rsidRDefault="00F73B5B" w:rsidP="0061303B">
      <w:r>
        <w:t xml:space="preserve">Архив содержит набор </w:t>
      </w:r>
      <w:r>
        <w:rPr>
          <w:lang w:val="en-US"/>
        </w:rPr>
        <w:t>xlsx</w:t>
      </w:r>
      <w:r w:rsidRPr="00F73B5B">
        <w:t>-</w:t>
      </w:r>
      <w:r>
        <w:t xml:space="preserve">файлов, содержащих информацию о размещенных в ГИС ЖКХ </w:t>
      </w:r>
      <w:r w:rsidR="007340FB">
        <w:t>нормативах потребления коммунальных услуг</w:t>
      </w:r>
      <w:r>
        <w:t xml:space="preserve">. Файлы </w:t>
      </w:r>
      <w:r>
        <w:rPr>
          <w:lang w:val="en-US"/>
        </w:rPr>
        <w:t>xlsx</w:t>
      </w:r>
      <w:r>
        <w:t xml:space="preserve"> сформированы по каждому субъекту. Если файл с тем или иным субъектом отсутствует в архиве, это значит, что информация о </w:t>
      </w:r>
      <w:r w:rsidR="007340FB">
        <w:t>нормативах потребления коммунальных услуг</w:t>
      </w:r>
      <w:r>
        <w:t xml:space="preserve"> по этому субъекту еще не размещена в ГИС ЖКХ.</w:t>
      </w:r>
    </w:p>
    <w:p w:rsidR="00A45C7A" w:rsidRDefault="00A45C7A" w:rsidP="00A45C7A">
      <w:pPr>
        <w:ind w:firstLine="576"/>
        <w:rPr>
          <w:lang w:eastAsia="en-US"/>
        </w:rPr>
      </w:pPr>
      <w:r>
        <w:rPr>
          <w:lang w:eastAsia="en-US"/>
        </w:rPr>
        <w:t>Ограничений на количество выгружаемых нормативов отсутствует. В случае, если в выгрузку попадет более 100 тыс. нормативов, то возможна продолжительная работа Системы и появление ошибок.</w:t>
      </w:r>
    </w:p>
    <w:p w:rsidR="00A45C7A" w:rsidRDefault="00A45C7A" w:rsidP="0061303B"/>
    <w:p w:rsidR="0061303B" w:rsidRPr="004156C8" w:rsidRDefault="0061303B" w:rsidP="00F73B5B">
      <w:pPr>
        <w:pStyle w:val="2"/>
      </w:pPr>
      <w:bookmarkStart w:id="2" w:name="_Toc494385446"/>
      <w:r w:rsidRPr="004156C8">
        <w:t>Описание</w:t>
      </w:r>
      <w:r w:rsidR="00F73B5B">
        <w:t xml:space="preserve"> структуры</w:t>
      </w:r>
      <w:r w:rsidRPr="004156C8">
        <w:t xml:space="preserve"> файл</w:t>
      </w:r>
      <w:r w:rsidR="00F73B5B">
        <w:t>ов-</w:t>
      </w:r>
      <w:r w:rsidR="00F73B5B" w:rsidRPr="00F73B5B">
        <w:rPr>
          <w:rFonts w:cs="Times New Roman"/>
          <w:lang w:val="en-US"/>
        </w:rPr>
        <w:t>xlsx</w:t>
      </w:r>
      <w:bookmarkEnd w:id="2"/>
    </w:p>
    <w:p w:rsidR="0061303B" w:rsidRPr="004156C8" w:rsidRDefault="00F73B5B" w:rsidP="0061303B">
      <w:r>
        <w:t>Каждый файл содержит лист «</w:t>
      </w:r>
      <w:r w:rsidR="005232EE">
        <w:t>Нормативы</w:t>
      </w:r>
      <w:r>
        <w:t>»</w:t>
      </w:r>
      <w:r w:rsidR="00FE59C0">
        <w:t>, который состоит из следующих столбцов: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2889"/>
        <w:gridCol w:w="7532"/>
      </w:tblGrid>
      <w:tr w:rsidR="007340FB" w:rsidRPr="00B254FE" w:rsidTr="00D96FF6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73B5B" w:rsidRPr="00B254FE" w:rsidRDefault="00F73B5B" w:rsidP="00CA1DEC">
            <w:pPr>
              <w:spacing w:after="160" w:line="240" w:lineRule="auto"/>
              <w:ind w:firstLine="0"/>
              <w:jc w:val="center"/>
              <w:rPr>
                <w:rFonts w:eastAsiaTheme="minorHAnsi"/>
                <w:b/>
                <w:lang w:eastAsia="en-US"/>
              </w:rPr>
            </w:pPr>
            <w:r w:rsidRPr="00B254FE">
              <w:rPr>
                <w:rFonts w:eastAsiaTheme="minorHAnsi"/>
                <w:b/>
                <w:lang w:eastAsia="en-US"/>
              </w:rPr>
              <w:t>Наименование столбца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3B5B" w:rsidRPr="00B254FE" w:rsidRDefault="00F73B5B" w:rsidP="0061303B">
            <w:pPr>
              <w:spacing w:after="160" w:line="240" w:lineRule="auto"/>
              <w:ind w:firstLine="0"/>
              <w:jc w:val="center"/>
              <w:rPr>
                <w:rFonts w:eastAsiaTheme="minorHAnsi"/>
                <w:b/>
                <w:lang w:eastAsia="en-US"/>
              </w:rPr>
            </w:pPr>
            <w:r w:rsidRPr="00B254FE">
              <w:rPr>
                <w:rFonts w:eastAsiaTheme="minorHAnsi"/>
                <w:b/>
                <w:lang w:eastAsia="en-US"/>
              </w:rPr>
              <w:t>Описание</w:t>
            </w:r>
          </w:p>
        </w:tc>
      </w:tr>
      <w:tr w:rsidR="007340FB" w:rsidRPr="00B254FE" w:rsidTr="00D96FF6">
        <w:trPr>
          <w:trHeight w:val="91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7340FB" w:rsidP="0061303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Наименование норматива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3A285B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наименование норматива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Наименование нормативного правового акта, утверждающего норматив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3A285B" w:rsidRDefault="003A285B" w:rsidP="007A711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Содержит перечень </w:t>
            </w:r>
            <w:r w:rsidRPr="007340FB">
              <w:rPr>
                <w:rFonts w:eastAsiaTheme="minorHAnsi"/>
                <w:lang w:eastAsia="en-US"/>
              </w:rPr>
              <w:t>нормативн</w:t>
            </w:r>
            <w:r w:rsidR="00771296">
              <w:rPr>
                <w:rFonts w:eastAsiaTheme="minorHAnsi"/>
                <w:lang w:eastAsia="en-US"/>
              </w:rPr>
              <w:t>ых</w:t>
            </w:r>
            <w:r w:rsidRPr="007340FB">
              <w:rPr>
                <w:rFonts w:eastAsiaTheme="minorHAnsi"/>
                <w:lang w:eastAsia="en-US"/>
              </w:rPr>
              <w:t xml:space="preserve"> правов</w:t>
            </w:r>
            <w:r>
              <w:rPr>
                <w:rFonts w:eastAsiaTheme="minorHAnsi"/>
                <w:lang w:eastAsia="en-US"/>
              </w:rPr>
              <w:t>ых</w:t>
            </w:r>
            <w:r w:rsidRPr="007340FB">
              <w:rPr>
                <w:rFonts w:eastAsiaTheme="minorHAnsi"/>
                <w:lang w:eastAsia="en-US"/>
              </w:rPr>
              <w:t xml:space="preserve"> акт</w:t>
            </w:r>
            <w:r>
              <w:rPr>
                <w:rFonts w:eastAsiaTheme="minorHAnsi"/>
                <w:lang w:eastAsia="en-US"/>
              </w:rPr>
              <w:t>ов</w:t>
            </w:r>
            <w:r w:rsidRPr="007340FB">
              <w:rPr>
                <w:rFonts w:eastAsiaTheme="minorHAnsi"/>
                <w:lang w:eastAsia="en-US"/>
              </w:rPr>
              <w:t>, утверждающ</w:t>
            </w:r>
            <w:r>
              <w:rPr>
                <w:rFonts w:eastAsiaTheme="minorHAnsi"/>
                <w:lang w:eastAsia="en-US"/>
              </w:rPr>
              <w:t>их</w:t>
            </w:r>
            <w:r w:rsidRPr="007340FB">
              <w:rPr>
                <w:rFonts w:eastAsiaTheme="minorHAnsi"/>
                <w:lang w:eastAsia="en-US"/>
              </w:rPr>
              <w:t xml:space="preserve"> норматив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="00771296">
              <w:rPr>
                <w:rFonts w:eastAsiaTheme="minorHAnsi"/>
                <w:lang w:eastAsia="en-US"/>
              </w:rPr>
              <w:br/>
            </w:r>
            <w:r>
              <w:rPr>
                <w:rFonts w:eastAsiaTheme="minorHAnsi"/>
                <w:lang w:eastAsia="en-US"/>
              </w:rPr>
              <w:t>Разделитель – «</w:t>
            </w:r>
            <w:r w:rsidRPr="003A285B">
              <w:rPr>
                <w:rFonts w:eastAsiaTheme="minorHAnsi"/>
                <w:lang w:eastAsia="en-US"/>
              </w:rPr>
              <w:t>;</w:t>
            </w:r>
            <w:r>
              <w:rPr>
                <w:rFonts w:eastAsiaTheme="minorHAnsi"/>
                <w:lang w:eastAsia="en-US"/>
              </w:rPr>
              <w:t>»</w:t>
            </w:r>
            <w:r w:rsidR="007A711B">
              <w:rPr>
                <w:rFonts w:eastAsiaTheme="minorHAnsi"/>
                <w:lang w:eastAsia="en-US"/>
              </w:rPr>
              <w:t xml:space="preserve"> + пробел + перевод строки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Территория, на которой применяется норматив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7340FB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перечень территорий, на которых применяется норматив</w:t>
            </w:r>
            <w:r w:rsidR="005152E1">
              <w:rPr>
                <w:rFonts w:eastAsiaTheme="minorHAnsi"/>
                <w:lang w:eastAsia="en-US"/>
              </w:rPr>
              <w:t xml:space="preserve">. </w:t>
            </w:r>
            <w:r w:rsidR="00771296">
              <w:rPr>
                <w:rFonts w:eastAsiaTheme="minorHAnsi"/>
                <w:lang w:eastAsia="en-US"/>
              </w:rPr>
              <w:br/>
            </w:r>
            <w:r w:rsidR="005152E1">
              <w:rPr>
                <w:rFonts w:eastAsiaTheme="minorHAnsi"/>
                <w:lang w:eastAsia="en-US"/>
              </w:rPr>
              <w:t>Шаблон:</w:t>
            </w:r>
            <w:r w:rsidR="003A285B" w:rsidRPr="003A285B">
              <w:rPr>
                <w:rFonts w:eastAsiaTheme="minorHAnsi"/>
                <w:lang w:eastAsia="en-US"/>
              </w:rPr>
              <w:t xml:space="preserve"> &lt;Код ОКТМО&gt; - &lt;Наименование территории&gt;</w:t>
            </w:r>
            <w:r w:rsidR="003A285B">
              <w:rPr>
                <w:rFonts w:eastAsiaTheme="minorHAnsi"/>
                <w:lang w:eastAsia="en-US"/>
              </w:rPr>
              <w:t xml:space="preserve">. </w:t>
            </w:r>
            <w:r w:rsidR="00771296">
              <w:rPr>
                <w:rFonts w:eastAsiaTheme="minorHAnsi"/>
                <w:lang w:eastAsia="en-US"/>
              </w:rPr>
              <w:br/>
            </w:r>
            <w:r w:rsidR="003A285B">
              <w:rPr>
                <w:rFonts w:eastAsiaTheme="minorHAnsi"/>
                <w:lang w:eastAsia="en-US"/>
              </w:rPr>
              <w:t xml:space="preserve">Разделитель – </w:t>
            </w:r>
            <w:r w:rsidR="007A711B">
              <w:rPr>
                <w:rFonts w:eastAsiaTheme="minorHAnsi"/>
                <w:lang w:eastAsia="en-US"/>
              </w:rPr>
              <w:t>«</w:t>
            </w:r>
            <w:r w:rsidR="007A711B" w:rsidRPr="003A285B">
              <w:rPr>
                <w:rFonts w:eastAsiaTheme="minorHAnsi"/>
                <w:lang w:eastAsia="en-US"/>
              </w:rPr>
              <w:t>;</w:t>
            </w:r>
            <w:r w:rsidR="007A711B">
              <w:rPr>
                <w:rFonts w:eastAsiaTheme="minorHAnsi"/>
                <w:lang w:eastAsia="en-US"/>
              </w:rPr>
              <w:t>» + п</w:t>
            </w:r>
            <w:r w:rsidR="007A711B">
              <w:rPr>
                <w:rFonts w:eastAsiaTheme="minorHAnsi"/>
                <w:lang w:eastAsia="en-US"/>
              </w:rPr>
              <w:t>р</w:t>
            </w:r>
            <w:r w:rsidR="007A711B">
              <w:rPr>
                <w:rFonts w:eastAsiaTheme="minorHAnsi"/>
                <w:lang w:eastAsia="en-US"/>
              </w:rPr>
              <w:t>обел + перевод строки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Вид норматива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3A285B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Содержит наименование вида норматива </w:t>
            </w:r>
            <w:r w:rsidR="005152E1">
              <w:rPr>
                <w:rFonts w:eastAsiaTheme="minorHAnsi"/>
                <w:lang w:eastAsia="en-US"/>
              </w:rPr>
              <w:t>в соответствии со</w:t>
            </w:r>
            <w:r w:rsidRPr="003A285B">
              <w:rPr>
                <w:rFonts w:eastAsiaTheme="minorHAnsi"/>
                <w:lang w:eastAsia="en-US"/>
              </w:rPr>
              <w:t xml:space="preserve"> справочник</w:t>
            </w:r>
            <w:r w:rsidR="005152E1">
              <w:rPr>
                <w:rFonts w:eastAsiaTheme="minorHAnsi"/>
                <w:lang w:eastAsia="en-US"/>
              </w:rPr>
              <w:t>ом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Период 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5152E1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Содержит период действия норматива. </w:t>
            </w:r>
            <w:r w:rsidR="00771296">
              <w:rPr>
                <w:rFonts w:eastAsiaTheme="minorHAnsi"/>
                <w:lang w:eastAsia="en-US"/>
              </w:rPr>
              <w:br/>
            </w:r>
            <w:r>
              <w:rPr>
                <w:rFonts w:eastAsiaTheme="minorHAnsi"/>
                <w:lang w:eastAsia="en-US"/>
              </w:rPr>
              <w:t>Шаблон:</w:t>
            </w:r>
            <w:r w:rsidRPr="005152E1">
              <w:rPr>
                <w:rFonts w:eastAsiaTheme="minorHAnsi"/>
                <w:lang w:eastAsia="en-US"/>
              </w:rPr>
              <w:t xml:space="preserve"> &lt;Дата начала действия&gt; - &lt;Дата окончания действия&gt;. </w:t>
            </w:r>
            <w:r w:rsidR="00771296">
              <w:rPr>
                <w:rFonts w:eastAsiaTheme="minorHAnsi"/>
                <w:lang w:eastAsia="en-US"/>
              </w:rPr>
              <w:br/>
            </w:r>
            <w:r w:rsidRPr="005152E1">
              <w:rPr>
                <w:rFonts w:eastAsiaTheme="minorHAnsi"/>
                <w:lang w:eastAsia="en-US"/>
              </w:rPr>
              <w:t>Если дата окончания действия не определена, вместо нее выгружается текст «по наст. время».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Коммунальная услуга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C67C92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наименование к</w:t>
            </w:r>
            <w:r w:rsidRPr="005152E1">
              <w:rPr>
                <w:rFonts w:eastAsiaTheme="minorHAnsi"/>
                <w:lang w:eastAsia="en-US"/>
              </w:rPr>
              <w:t>оммунальн</w:t>
            </w:r>
            <w:r>
              <w:rPr>
                <w:rFonts w:eastAsiaTheme="minorHAnsi"/>
                <w:lang w:eastAsia="en-US"/>
              </w:rPr>
              <w:t>ой</w:t>
            </w:r>
            <w:r w:rsidRPr="005152E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услуги в соответствии со справочником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Коммунальный ресурс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5152E1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наименование к</w:t>
            </w:r>
            <w:r w:rsidRPr="005152E1">
              <w:rPr>
                <w:rFonts w:eastAsiaTheme="minorHAnsi"/>
                <w:lang w:eastAsia="en-US"/>
              </w:rPr>
              <w:t>оммунальн</w:t>
            </w:r>
            <w:r>
              <w:rPr>
                <w:rFonts w:eastAsiaTheme="minorHAnsi"/>
                <w:lang w:eastAsia="en-US"/>
              </w:rPr>
              <w:t>ого</w:t>
            </w:r>
            <w:r w:rsidRPr="005152E1">
              <w:rPr>
                <w:rFonts w:eastAsiaTheme="minorHAnsi"/>
                <w:lang w:eastAsia="en-US"/>
              </w:rPr>
              <w:t xml:space="preserve"> ресурс</w:t>
            </w:r>
            <w:r>
              <w:rPr>
                <w:rFonts w:eastAsiaTheme="minorHAnsi"/>
                <w:lang w:eastAsia="en-US"/>
              </w:rPr>
              <w:t>а в соответствии со справочником.</w:t>
            </w:r>
            <w:r w:rsidRPr="005152E1">
              <w:rPr>
                <w:rFonts w:eastAsiaTheme="minorHAnsi"/>
                <w:lang w:eastAsia="en-US"/>
              </w:rPr>
              <w:t xml:space="preserve"> </w:t>
            </w:r>
            <w:r w:rsidR="00771296">
              <w:rPr>
                <w:rFonts w:eastAsiaTheme="minorHAnsi"/>
                <w:lang w:eastAsia="en-US"/>
              </w:rPr>
              <w:br/>
            </w:r>
            <w:r w:rsidR="003C47E9">
              <w:t>Е</w:t>
            </w:r>
            <w:r w:rsidR="003C47E9" w:rsidRPr="001462C7">
              <w:t xml:space="preserve">сли в </w:t>
            </w:r>
            <w:r w:rsidR="003C47E9">
              <w:t>ГИС ЖКХ</w:t>
            </w:r>
            <w:r w:rsidR="003C47E9" w:rsidRPr="001462C7">
              <w:t xml:space="preserve"> </w:t>
            </w:r>
            <w:r w:rsidR="003C47E9">
              <w:t>значением</w:t>
            </w:r>
            <w:r w:rsidR="003C47E9" w:rsidRPr="001462C7">
              <w:t xml:space="preserve"> эт</w:t>
            </w:r>
            <w:r w:rsidR="003C47E9">
              <w:t>ого</w:t>
            </w:r>
            <w:r w:rsidR="003C47E9" w:rsidRPr="001462C7">
              <w:t xml:space="preserve"> пол</w:t>
            </w:r>
            <w:r w:rsidR="003C47E9">
              <w:t>я</w:t>
            </w:r>
            <w:r w:rsidR="003C47E9" w:rsidRPr="001462C7">
              <w:t xml:space="preserve"> </w:t>
            </w:r>
            <w:r w:rsidR="003C47E9">
              <w:t>является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</w:t>
            </w:r>
            <w:r w:rsidR="003C47E9" w:rsidRPr="001462C7">
              <w:t xml:space="preserve">, то в выгружаемом файле </w:t>
            </w:r>
            <w:r w:rsidR="003C47E9">
              <w:t>также выводится строка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».</w:t>
            </w:r>
            <w:r w:rsidR="003C47E9" w:rsidRPr="001462C7">
              <w:t xml:space="preserve"> </w:t>
            </w:r>
            <w:r w:rsidR="00C67C92">
              <w:rPr>
                <w:rFonts w:eastAsiaTheme="minorHAnsi"/>
                <w:lang w:eastAsia="en-US"/>
              </w:rPr>
              <w:t xml:space="preserve">В случае </w:t>
            </w:r>
            <w:r w:rsidR="00771296">
              <w:rPr>
                <w:rFonts w:eastAsiaTheme="minorHAnsi"/>
                <w:lang w:eastAsia="en-US"/>
              </w:rPr>
              <w:t>н</w:t>
            </w:r>
            <w:r w:rsidR="00771296" w:rsidRPr="00771296">
              <w:rPr>
                <w:rFonts w:eastAsiaTheme="minorHAnsi"/>
                <w:lang w:eastAsia="en-US"/>
              </w:rPr>
              <w:t>орматив</w:t>
            </w:r>
            <w:r w:rsidR="00771296">
              <w:rPr>
                <w:rFonts w:eastAsiaTheme="minorHAnsi"/>
                <w:lang w:eastAsia="en-US"/>
              </w:rPr>
              <w:t>а</w:t>
            </w:r>
            <w:r w:rsidR="00771296" w:rsidRPr="00771296">
              <w:rPr>
                <w:rFonts w:eastAsiaTheme="minorHAnsi"/>
                <w:lang w:eastAsia="en-US"/>
              </w:rPr>
              <w:t xml:space="preserve"> накопления твердых коммунальных отходов</w:t>
            </w:r>
            <w:r>
              <w:rPr>
                <w:rFonts w:eastAsiaTheme="minorHAnsi"/>
                <w:lang w:eastAsia="en-US"/>
              </w:rPr>
              <w:t xml:space="preserve"> выводится </w:t>
            </w:r>
            <w:r w:rsidRPr="005152E1">
              <w:rPr>
                <w:rFonts w:eastAsiaTheme="minorHAnsi"/>
                <w:lang w:eastAsia="en-US"/>
              </w:rPr>
              <w:t>пуст</w:t>
            </w:r>
            <w:r>
              <w:rPr>
                <w:rFonts w:eastAsiaTheme="minorHAnsi"/>
                <w:lang w:eastAsia="en-US"/>
              </w:rPr>
              <w:t>ая</w:t>
            </w:r>
            <w:r w:rsidRPr="005152E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строка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 xml:space="preserve">Направление </w:t>
            </w:r>
            <w:r w:rsidRPr="007340FB">
              <w:rPr>
                <w:rFonts w:eastAsiaTheme="minorHAnsi"/>
                <w:lang w:eastAsia="en-US"/>
              </w:rPr>
              <w:lastRenderedPageBreak/>
              <w:t>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B254FE" w:rsidRDefault="00C67C92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Содержит н</w:t>
            </w:r>
            <w:r w:rsidRPr="007340FB">
              <w:rPr>
                <w:rFonts w:eastAsiaTheme="minorHAnsi"/>
                <w:lang w:eastAsia="en-US"/>
              </w:rPr>
              <w:t>аправление использования</w:t>
            </w:r>
            <w:r>
              <w:rPr>
                <w:rFonts w:eastAsiaTheme="minorHAnsi"/>
                <w:lang w:eastAsia="en-US"/>
              </w:rPr>
              <w:t>.</w:t>
            </w:r>
            <w:r w:rsidRPr="00C67C92">
              <w:rPr>
                <w:rFonts w:eastAsiaTheme="minorHAnsi"/>
                <w:lang w:eastAsia="en-US"/>
              </w:rPr>
              <w:t xml:space="preserve"> </w:t>
            </w:r>
            <w:r w:rsidR="00771296">
              <w:rPr>
                <w:rFonts w:eastAsiaTheme="minorHAnsi"/>
                <w:lang w:eastAsia="en-US"/>
              </w:rPr>
              <w:br/>
            </w:r>
            <w:r>
              <w:rPr>
                <w:rFonts w:eastAsiaTheme="minorHAnsi"/>
                <w:lang w:eastAsia="en-US"/>
              </w:rPr>
              <w:t>З</w:t>
            </w:r>
            <w:r w:rsidRPr="00C67C92">
              <w:rPr>
                <w:rFonts w:eastAsiaTheme="minorHAnsi"/>
                <w:lang w:eastAsia="en-US"/>
              </w:rPr>
              <w:t xml:space="preserve">аполняется тогда и только тогда, когда значение реквизита «Вид </w:t>
            </w:r>
            <w:r w:rsidRPr="00C67C92">
              <w:rPr>
                <w:rFonts w:eastAsiaTheme="minorHAnsi"/>
                <w:lang w:eastAsia="en-US"/>
              </w:rPr>
              <w:lastRenderedPageBreak/>
              <w:t>норматива» отлично от «Норматив накопления твердых коммунальных отходов»</w:t>
            </w:r>
            <w:r w:rsidR="003C47E9">
              <w:rPr>
                <w:rFonts w:eastAsiaTheme="minorHAnsi"/>
                <w:lang w:eastAsia="en-US"/>
              </w:rPr>
              <w:t xml:space="preserve">. </w:t>
            </w:r>
            <w:r w:rsidR="003C47E9">
              <w:t>Е</w:t>
            </w:r>
            <w:r w:rsidR="003C47E9" w:rsidRPr="001462C7">
              <w:t xml:space="preserve">сли в </w:t>
            </w:r>
            <w:r w:rsidR="003C47E9">
              <w:t>ГИС ЖКХ</w:t>
            </w:r>
            <w:r w:rsidR="003C47E9" w:rsidRPr="001462C7">
              <w:t xml:space="preserve"> </w:t>
            </w:r>
            <w:r w:rsidR="003C47E9">
              <w:t>значением</w:t>
            </w:r>
            <w:r w:rsidR="003C47E9" w:rsidRPr="001462C7">
              <w:t xml:space="preserve"> эт</w:t>
            </w:r>
            <w:r w:rsidR="003C47E9">
              <w:t>ого</w:t>
            </w:r>
            <w:r w:rsidR="003C47E9" w:rsidRPr="001462C7">
              <w:t xml:space="preserve"> пол</w:t>
            </w:r>
            <w:r w:rsidR="003C47E9">
              <w:t>я</w:t>
            </w:r>
            <w:r w:rsidR="003C47E9" w:rsidRPr="001462C7">
              <w:t xml:space="preserve"> </w:t>
            </w:r>
            <w:r w:rsidR="003C47E9">
              <w:t>является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</w:t>
            </w:r>
            <w:r w:rsidR="003C47E9" w:rsidRPr="001462C7">
              <w:t xml:space="preserve">, то в выгружаемом файле </w:t>
            </w:r>
            <w:r w:rsidR="003C47E9">
              <w:t>также выводится строка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</w:t>
            </w:r>
          </w:p>
        </w:tc>
      </w:tr>
      <w:tr w:rsidR="00F74EA2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EA2" w:rsidRPr="007340FB" w:rsidRDefault="00F74EA2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74EA2">
              <w:rPr>
                <w:rFonts w:eastAsiaTheme="minorHAnsi"/>
                <w:lang w:eastAsia="en-US"/>
              </w:rPr>
              <w:lastRenderedPageBreak/>
              <w:t>Категория объектов, на которых образуются отходы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EA2" w:rsidRDefault="00771296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наименование к</w:t>
            </w:r>
            <w:r w:rsidRPr="00771296">
              <w:rPr>
                <w:rFonts w:eastAsiaTheme="minorHAnsi"/>
                <w:lang w:eastAsia="en-US"/>
              </w:rPr>
              <w:t>атегори</w:t>
            </w:r>
            <w:r>
              <w:rPr>
                <w:rFonts w:eastAsiaTheme="minorHAnsi"/>
                <w:lang w:eastAsia="en-US"/>
              </w:rPr>
              <w:t>и</w:t>
            </w:r>
            <w:r w:rsidRPr="00771296">
              <w:rPr>
                <w:rFonts w:eastAsiaTheme="minorHAnsi"/>
                <w:lang w:eastAsia="en-US"/>
              </w:rPr>
              <w:t xml:space="preserve"> объектов, на которых образуются отходы</w:t>
            </w:r>
            <w:r>
              <w:rPr>
                <w:rFonts w:eastAsiaTheme="minorHAnsi"/>
                <w:lang w:eastAsia="en-US"/>
              </w:rPr>
              <w:t xml:space="preserve">, в соответствии со справочником. </w:t>
            </w:r>
            <w:r>
              <w:rPr>
                <w:rFonts w:eastAsiaTheme="minorHAnsi"/>
                <w:lang w:eastAsia="en-US"/>
              </w:rPr>
              <w:br/>
              <w:t>З</w:t>
            </w:r>
            <w:r w:rsidRPr="00771296">
              <w:rPr>
                <w:rFonts w:eastAsiaTheme="minorHAnsi"/>
                <w:lang w:eastAsia="en-US"/>
              </w:rPr>
              <w:t>аполняется тогда и только тогда, когда значение реквизита «Вид норматива» равно «Норматив накопления твердых коммунальных отходов»</w:t>
            </w:r>
            <w:r w:rsidR="003C47E9">
              <w:rPr>
                <w:rFonts w:eastAsiaTheme="minorHAnsi"/>
                <w:lang w:eastAsia="en-US"/>
              </w:rPr>
              <w:t xml:space="preserve">. </w:t>
            </w:r>
            <w:r w:rsidR="003C47E9">
              <w:t>Е</w:t>
            </w:r>
            <w:r w:rsidR="003C47E9" w:rsidRPr="001462C7">
              <w:t xml:space="preserve">сли в </w:t>
            </w:r>
            <w:r w:rsidR="003C47E9">
              <w:t>ГИС ЖКХ</w:t>
            </w:r>
            <w:r w:rsidR="003C47E9" w:rsidRPr="001462C7">
              <w:t xml:space="preserve"> </w:t>
            </w:r>
            <w:r w:rsidR="003C47E9">
              <w:t>значением</w:t>
            </w:r>
            <w:r w:rsidR="003C47E9" w:rsidRPr="001462C7">
              <w:t xml:space="preserve"> эт</w:t>
            </w:r>
            <w:r w:rsidR="003C47E9">
              <w:t>ого</w:t>
            </w:r>
            <w:r w:rsidR="003C47E9" w:rsidRPr="001462C7">
              <w:t xml:space="preserve"> пол</w:t>
            </w:r>
            <w:r w:rsidR="003C47E9">
              <w:t>я</w:t>
            </w:r>
            <w:r w:rsidR="003C47E9" w:rsidRPr="001462C7">
              <w:t xml:space="preserve"> </w:t>
            </w:r>
            <w:r w:rsidR="003C47E9">
              <w:t>является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</w:t>
            </w:r>
            <w:r w:rsidR="003C47E9" w:rsidRPr="001462C7">
              <w:t xml:space="preserve">, то в выгружаемом файле </w:t>
            </w:r>
            <w:r w:rsidR="003C47E9">
              <w:t>также выводится строка</w:t>
            </w:r>
            <w:r w:rsidR="003C47E9" w:rsidRPr="001462C7">
              <w:t xml:space="preserve"> </w:t>
            </w:r>
            <w:r w:rsidR="003C47E9">
              <w:t>«</w:t>
            </w:r>
            <w:r w:rsidR="003C47E9" w:rsidRPr="001462C7">
              <w:t>Нет информации</w:t>
            </w:r>
            <w:r w:rsidR="003C47E9">
              <w:t>»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Категория потребителей услуги по обращению с отходами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37E" w:rsidRPr="00B254FE" w:rsidRDefault="0004137E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наименование к</w:t>
            </w:r>
            <w:r w:rsidRPr="00771296">
              <w:rPr>
                <w:rFonts w:eastAsiaTheme="minorHAnsi"/>
                <w:lang w:eastAsia="en-US"/>
              </w:rPr>
              <w:t>атегори</w:t>
            </w:r>
            <w:r>
              <w:rPr>
                <w:rFonts w:eastAsiaTheme="minorHAnsi"/>
                <w:lang w:eastAsia="en-US"/>
              </w:rPr>
              <w:t>и</w:t>
            </w:r>
            <w:r w:rsidRPr="00771296">
              <w:rPr>
                <w:rFonts w:eastAsiaTheme="minorHAnsi"/>
                <w:lang w:eastAsia="en-US"/>
              </w:rPr>
              <w:t xml:space="preserve"> </w:t>
            </w:r>
            <w:r w:rsidRPr="007340FB">
              <w:rPr>
                <w:rFonts w:eastAsiaTheme="minorHAnsi"/>
                <w:lang w:eastAsia="en-US"/>
              </w:rPr>
              <w:t>потребителей услуги по обращению с отходами</w:t>
            </w:r>
            <w:r>
              <w:rPr>
                <w:rFonts w:eastAsiaTheme="minorHAnsi"/>
                <w:lang w:eastAsia="en-US"/>
              </w:rPr>
              <w:t>.</w:t>
            </w:r>
            <w:r>
              <w:rPr>
                <w:rFonts w:eastAsiaTheme="minorHAnsi"/>
                <w:lang w:eastAsia="en-US"/>
              </w:rPr>
              <w:br/>
            </w:r>
            <w:r w:rsidR="001B28D7">
              <w:rPr>
                <w:rFonts w:eastAsiaTheme="minorHAnsi"/>
                <w:lang w:eastAsia="en-US"/>
              </w:rPr>
              <w:t>Если дифференциация по категориям потребителей не установлена, выводится соответствующий текст</w:t>
            </w:r>
          </w:p>
        </w:tc>
      </w:tr>
      <w:tr w:rsidR="001C66F3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F3" w:rsidRPr="007340FB" w:rsidRDefault="001C66F3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компонентов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F3" w:rsidRPr="00C41E52" w:rsidRDefault="0004137E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количество компонентов.</w:t>
            </w:r>
            <w:r>
              <w:rPr>
                <w:rFonts w:eastAsiaTheme="minorHAnsi"/>
                <w:lang w:eastAsia="en-US"/>
              </w:rPr>
              <w:br/>
            </w:r>
            <w:r w:rsidR="00C41E52">
              <w:rPr>
                <w:rFonts w:eastAsiaTheme="minorHAnsi"/>
                <w:lang w:eastAsia="en-US"/>
              </w:rPr>
              <w:t>Поле заполняется только для двухкомпонентного норматива</w:t>
            </w:r>
            <w:r w:rsidR="005D7E7E">
              <w:rPr>
                <w:rFonts w:eastAsiaTheme="minorHAnsi"/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br/>
            </w:r>
            <w:r w:rsidR="005D7E7E">
              <w:rPr>
                <w:rFonts w:eastAsiaTheme="minorHAnsi"/>
                <w:lang w:eastAsia="en-US"/>
              </w:rPr>
              <w:t>На текущий момент в ГИС ЖКХ реализовано размещение только одного двухкомпонентного норматива</w:t>
            </w:r>
            <w:r w:rsidR="00D96FF6">
              <w:rPr>
                <w:rFonts w:eastAsiaTheme="minorHAnsi"/>
                <w:lang w:eastAsia="en-US"/>
              </w:rPr>
              <w:t xml:space="preserve"> - </w:t>
            </w:r>
            <w:r w:rsidR="00D96FF6" w:rsidRPr="00D7435B">
              <w:t xml:space="preserve">Норматив потребления коммунальных ресурсов </w:t>
            </w:r>
            <w:r w:rsidR="00D96FF6">
              <w:t xml:space="preserve">(горячей воды) </w:t>
            </w:r>
            <w:r w:rsidR="00D96FF6" w:rsidRPr="00D7435B">
              <w:t>в целях содержания общего имущества в многоквартирном доме</w:t>
            </w:r>
            <w:r w:rsidR="005D7E7E">
              <w:rPr>
                <w:rFonts w:eastAsiaTheme="minorHAnsi"/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>Для него предусмотрены с</w:t>
            </w:r>
            <w:r w:rsidR="005D7E7E">
              <w:rPr>
                <w:rFonts w:eastAsiaTheme="minorHAnsi"/>
                <w:lang w:eastAsia="en-US"/>
              </w:rPr>
              <w:t>ледующи</w:t>
            </w:r>
            <w:r>
              <w:rPr>
                <w:rFonts w:eastAsiaTheme="minorHAnsi"/>
                <w:lang w:eastAsia="en-US"/>
              </w:rPr>
              <w:t>е</w:t>
            </w:r>
            <w:r w:rsidR="005D7E7E">
              <w:rPr>
                <w:rFonts w:eastAsiaTheme="minorHAnsi"/>
                <w:lang w:eastAsia="en-US"/>
              </w:rPr>
              <w:t xml:space="preserve"> компонент</w:t>
            </w:r>
            <w:r>
              <w:rPr>
                <w:rFonts w:eastAsiaTheme="minorHAnsi"/>
                <w:lang w:eastAsia="en-US"/>
              </w:rPr>
              <w:t>ы:</w:t>
            </w:r>
            <w:r w:rsidR="005D7E7E">
              <w:rPr>
                <w:rFonts w:eastAsiaTheme="minorHAnsi"/>
                <w:lang w:eastAsia="en-US"/>
              </w:rPr>
              <w:t xml:space="preserve"> 1. </w:t>
            </w:r>
            <w:r w:rsidR="005D7E7E">
              <w:t>Холодная вода</w:t>
            </w:r>
            <w:r>
              <w:t>;</w:t>
            </w:r>
            <w:r w:rsidR="005D7E7E">
              <w:t xml:space="preserve"> 2. </w:t>
            </w:r>
            <w:r w:rsidR="005D7E7E" w:rsidRPr="002E7BC7">
              <w:t>Подогрев холодной воды</w:t>
            </w:r>
          </w:p>
        </w:tc>
      </w:tr>
      <w:tr w:rsidR="007340FB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5B" w:rsidRPr="00F73B5B" w:rsidRDefault="007340FB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Величина норматива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7E" w:rsidRPr="00B254FE" w:rsidRDefault="001B28D7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величину норматива</w:t>
            </w:r>
            <w:r w:rsidR="0004137E">
              <w:rPr>
                <w:rFonts w:eastAsiaTheme="minorHAnsi"/>
                <w:lang w:eastAsia="en-US"/>
              </w:rPr>
              <w:t xml:space="preserve"> и</w:t>
            </w:r>
            <w:r>
              <w:rPr>
                <w:rFonts w:eastAsiaTheme="minorHAnsi"/>
                <w:lang w:eastAsia="en-US"/>
              </w:rPr>
              <w:t xml:space="preserve"> единицы измерения</w:t>
            </w:r>
          </w:p>
        </w:tc>
      </w:tr>
      <w:tr w:rsidR="001C66F3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F3" w:rsidRPr="007340FB" w:rsidRDefault="001C66F3" w:rsidP="007340FB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Величина (второй компонент)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52" w:rsidRDefault="001C66F3" w:rsidP="00F72DA6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величину</w:t>
            </w:r>
            <w:r w:rsidR="0004137E">
              <w:rPr>
                <w:rFonts w:eastAsiaTheme="minorHAnsi"/>
                <w:lang w:eastAsia="en-US"/>
              </w:rPr>
              <w:t xml:space="preserve"> и единицы измерения для </w:t>
            </w:r>
            <w:r>
              <w:rPr>
                <w:rFonts w:eastAsiaTheme="minorHAnsi"/>
                <w:lang w:eastAsia="en-US"/>
              </w:rPr>
              <w:t>второго компонента норматива.</w:t>
            </w:r>
            <w:r w:rsidR="0004137E">
              <w:rPr>
                <w:rFonts w:eastAsiaTheme="minorHAnsi"/>
                <w:lang w:eastAsia="en-US"/>
              </w:rPr>
              <w:br/>
              <w:t>Заполняется</w:t>
            </w:r>
            <w:r>
              <w:rPr>
                <w:rFonts w:eastAsiaTheme="minorHAnsi"/>
                <w:lang w:eastAsia="en-US"/>
              </w:rPr>
              <w:t>, если</w:t>
            </w:r>
            <w:r w:rsidR="0004137E">
              <w:rPr>
                <w:rFonts w:eastAsiaTheme="minorHAnsi"/>
                <w:lang w:eastAsia="en-US"/>
              </w:rPr>
              <w:t xml:space="preserve"> поле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="0004137E">
              <w:rPr>
                <w:rFonts w:eastAsiaTheme="minorHAnsi"/>
                <w:lang w:eastAsia="en-US"/>
              </w:rPr>
              <w:t>«К</w:t>
            </w:r>
            <w:r>
              <w:rPr>
                <w:rFonts w:eastAsiaTheme="minorHAnsi"/>
                <w:lang w:eastAsia="en-US"/>
              </w:rPr>
              <w:t>оличество компонентов</w:t>
            </w:r>
            <w:r w:rsidR="0004137E">
              <w:rPr>
                <w:rFonts w:eastAsiaTheme="minorHAnsi"/>
                <w:lang w:eastAsia="en-US"/>
              </w:rPr>
              <w:t>» имеет значение</w:t>
            </w:r>
            <w:r w:rsidR="00EC0F9E">
              <w:rPr>
                <w:rFonts w:eastAsiaTheme="minorHAnsi"/>
                <w:lang w:eastAsia="en-US"/>
              </w:rPr>
              <w:t xml:space="preserve"> «Двухкомпонентный»</w:t>
            </w:r>
          </w:p>
        </w:tc>
      </w:tr>
      <w:tr w:rsidR="005A1412" w:rsidRPr="00B254FE" w:rsidTr="005A14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Pr="00F73B5B" w:rsidRDefault="005A1412" w:rsidP="005A1412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Критерии дифференциации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Default="005A1412" w:rsidP="006A1F53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Содержит список критериев дифференциации, относящихся к этому </w:t>
            </w:r>
            <w:r w:rsidR="006A1F53">
              <w:rPr>
                <w:rFonts w:eastAsiaTheme="minorHAnsi"/>
                <w:lang w:eastAsia="en-US"/>
              </w:rPr>
              <w:t>нормативу</w:t>
            </w:r>
            <w:r w:rsidR="007A711B">
              <w:rPr>
                <w:rFonts w:eastAsiaTheme="minorHAnsi"/>
                <w:lang w:eastAsia="en-US"/>
              </w:rPr>
              <w:t>.</w:t>
            </w:r>
            <w:r w:rsidR="007A711B">
              <w:rPr>
                <w:rFonts w:eastAsiaTheme="minorHAnsi"/>
                <w:lang w:eastAsia="en-US"/>
              </w:rPr>
              <w:br/>
            </w:r>
            <w:r w:rsidR="007A711B">
              <w:rPr>
                <w:rFonts w:eastAsiaTheme="minorHAnsi"/>
                <w:lang w:eastAsia="en-US"/>
              </w:rPr>
              <w:t>Разделитель – «</w:t>
            </w:r>
            <w:r w:rsidR="007A711B" w:rsidRPr="003A285B">
              <w:rPr>
                <w:rFonts w:eastAsiaTheme="minorHAnsi"/>
                <w:lang w:eastAsia="en-US"/>
              </w:rPr>
              <w:t>;</w:t>
            </w:r>
            <w:r w:rsidR="007A711B">
              <w:rPr>
                <w:rFonts w:eastAsiaTheme="minorHAnsi"/>
                <w:lang w:eastAsia="en-US"/>
              </w:rPr>
              <w:t>» + пробел + перевод строки</w:t>
            </w:r>
          </w:p>
        </w:tc>
      </w:tr>
      <w:tr w:rsidR="005A1412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Default="005A1412" w:rsidP="005A1412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Состояние норматива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Default="005A1412" w:rsidP="005A1412">
            <w:pPr>
              <w:spacing w:line="240" w:lineRule="auto"/>
              <w:ind w:firstLine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состояние норматива.</w:t>
            </w:r>
          </w:p>
          <w:p w:rsidR="005A1412" w:rsidRPr="002E7BC7" w:rsidRDefault="005A1412" w:rsidP="005A1412">
            <w:pPr>
              <w:spacing w:line="240" w:lineRule="auto"/>
              <w:ind w:firstLine="0"/>
            </w:pPr>
            <w:r>
              <w:t>З</w:t>
            </w:r>
            <w:r w:rsidRPr="002E7BC7">
              <w:t>начение зависит от периода действия норматива:</w:t>
            </w:r>
          </w:p>
          <w:p w:rsidR="005A1412" w:rsidRPr="002E7BC7" w:rsidRDefault="005A1412" w:rsidP="005A1412">
            <w:pPr>
              <w:pStyle w:val="a3"/>
              <w:numPr>
                <w:ilvl w:val="1"/>
                <w:numId w:val="13"/>
              </w:numPr>
              <w:spacing w:line="240" w:lineRule="auto"/>
              <w:ind w:left="680"/>
            </w:pPr>
            <w:r w:rsidRPr="002E7BC7">
              <w:t>«Не вступил в силу» – нормативы, у которых дата начала действия строго больше текущей даты;</w:t>
            </w:r>
          </w:p>
          <w:p w:rsidR="005A1412" w:rsidRPr="002E7BC7" w:rsidRDefault="005A1412" w:rsidP="005A1412">
            <w:pPr>
              <w:pStyle w:val="a3"/>
              <w:numPr>
                <w:ilvl w:val="1"/>
                <w:numId w:val="13"/>
              </w:numPr>
              <w:spacing w:line="240" w:lineRule="auto"/>
              <w:ind w:left="680"/>
            </w:pPr>
            <w:r w:rsidRPr="002E7BC7">
              <w:t>«Действующий» – нормативы, у которых дата начала действия равна/ меньше текущей даты и дата окончания действия не установлена или равна/ больше текущей даты;</w:t>
            </w:r>
          </w:p>
          <w:p w:rsidR="005A1412" w:rsidRPr="00276926" w:rsidRDefault="005A1412" w:rsidP="005A1412">
            <w:pPr>
              <w:pStyle w:val="a3"/>
              <w:numPr>
                <w:ilvl w:val="1"/>
                <w:numId w:val="13"/>
              </w:numPr>
              <w:spacing w:line="240" w:lineRule="auto"/>
              <w:ind w:left="680"/>
            </w:pPr>
            <w:r w:rsidRPr="002E7BC7">
              <w:t>«Истек срок действия» – нормативы, у которых дата окончания действия строго меньше текущей даты.</w:t>
            </w:r>
          </w:p>
        </w:tc>
      </w:tr>
      <w:tr w:rsidR="005A1412" w:rsidRPr="00B254FE" w:rsidTr="00D96F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Pr="00F73B5B" w:rsidRDefault="005A1412" w:rsidP="005A1412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7340FB">
              <w:rPr>
                <w:rFonts w:eastAsiaTheme="minorHAnsi"/>
                <w:lang w:eastAsia="en-US"/>
              </w:rPr>
              <w:t>Идентификатор норматива потребления 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12" w:rsidRPr="00B254FE" w:rsidRDefault="005A1412" w:rsidP="005A1412">
            <w:pPr>
              <w:spacing w:after="160"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Содержит корневой идентификатор (</w:t>
            </w:r>
            <w:r>
              <w:rPr>
                <w:rFonts w:eastAsiaTheme="minorHAnsi"/>
                <w:lang w:val="en-US" w:eastAsia="en-US"/>
              </w:rPr>
              <w:t>GUID</w:t>
            </w:r>
            <w:r>
              <w:rPr>
                <w:rFonts w:eastAsiaTheme="minorHAnsi"/>
                <w:lang w:eastAsia="en-US"/>
              </w:rPr>
              <w:t>)</w:t>
            </w:r>
            <w:r w:rsidRPr="00B653F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норматива в ГИС ЖКХ. </w:t>
            </w:r>
            <w:r>
              <w:rPr>
                <w:rFonts w:eastAsiaTheme="minorHAnsi"/>
                <w:lang w:eastAsia="en-US"/>
              </w:rPr>
              <w:br/>
              <w:t>Значение используется в служебных целях при реализации импорта/экспорта информации из ГИС ЖКХ, когда необходимо установить связь с уже размещённым в ГИС ЖКХ нормативом потребления коммунальных услуг</w:t>
            </w:r>
          </w:p>
        </w:tc>
      </w:tr>
    </w:tbl>
    <w:p w:rsidR="0078230A" w:rsidRDefault="0078230A">
      <w:pPr>
        <w:spacing w:after="160" w:line="259" w:lineRule="auto"/>
        <w:ind w:firstLine="0"/>
        <w:jc w:val="left"/>
        <w:rPr>
          <w:rFonts w:eastAsiaTheme="majorEastAsia"/>
          <w:b/>
          <w:caps/>
          <w:sz w:val="28"/>
          <w:szCs w:val="32"/>
        </w:rPr>
      </w:pPr>
      <w:bookmarkStart w:id="3" w:name="_Ref416869506"/>
      <w:bookmarkStart w:id="4" w:name="_Toc437525076"/>
      <w:r>
        <w:lastRenderedPageBreak/>
        <w:br w:type="page"/>
      </w:r>
    </w:p>
    <w:p w:rsidR="0061303B" w:rsidRPr="00CA1DEC" w:rsidRDefault="0061303B" w:rsidP="00CA1DEC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5" w:name="_Toc494385447"/>
      <w:bookmarkEnd w:id="3"/>
      <w:bookmarkEnd w:id="4"/>
      <w:r w:rsidRPr="00CA1DEC">
        <w:rPr>
          <w:rFonts w:ascii="Times New Roman" w:hAnsi="Times New Roman" w:cs="Times New Roman"/>
        </w:rPr>
        <w:lastRenderedPageBreak/>
        <w:t>История изменений файла «</w:t>
      </w:r>
      <w:r w:rsidR="0019368D" w:rsidRPr="00CA1DEC">
        <w:rPr>
          <w:rFonts w:ascii="Times New Roman" w:hAnsi="Times New Roman" w:cs="Times New Roman"/>
        </w:rPr>
        <w:t xml:space="preserve">Шаблон </w:t>
      </w:r>
      <w:r w:rsidR="00F73B5B">
        <w:rPr>
          <w:rFonts w:ascii="Times New Roman" w:hAnsi="Times New Roman" w:cs="Times New Roman"/>
        </w:rPr>
        <w:t xml:space="preserve">экспорта </w:t>
      </w:r>
      <w:r w:rsidR="007340FB">
        <w:rPr>
          <w:rFonts w:ascii="Times New Roman" w:hAnsi="Times New Roman" w:cs="Times New Roman"/>
        </w:rPr>
        <w:t>нормативов потребления коммунальных услуг</w:t>
      </w:r>
      <w:r w:rsidR="00F73B5B">
        <w:rPr>
          <w:rFonts w:ascii="Times New Roman" w:hAnsi="Times New Roman" w:cs="Times New Roman"/>
        </w:rPr>
        <w:t xml:space="preserve"> в ОЧ</w:t>
      </w:r>
      <w:r w:rsidR="0019368D" w:rsidRPr="00CA1DEC">
        <w:rPr>
          <w:rFonts w:ascii="Times New Roman" w:hAnsi="Times New Roman" w:cs="Times New Roman"/>
        </w:rPr>
        <w:t>.xlsx</w:t>
      </w:r>
      <w:r w:rsidRPr="00CA1DEC">
        <w:rPr>
          <w:rFonts w:ascii="Times New Roman" w:hAnsi="Times New Roman" w:cs="Times New Roman"/>
        </w:rPr>
        <w:t>»</w:t>
      </w:r>
      <w:bookmarkEnd w:id="5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0BE4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AB0BE4" w:rsidRDefault="00AB0BE4" w:rsidP="00AB0BE4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11.9.0.2</w:t>
            </w:r>
          </w:p>
        </w:tc>
      </w:tr>
      <w:tr w:rsidR="00AB0BE4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AB0BE4" w:rsidRDefault="00AB0BE4" w:rsidP="00F32AB2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Столбец «</w:t>
            </w:r>
            <w:r w:rsidRPr="007340FB">
              <w:rPr>
                <w:rFonts w:eastAsiaTheme="minorHAnsi"/>
                <w:lang w:eastAsia="en-US"/>
              </w:rPr>
              <w:t>Идентификатор норматива потребления КУ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» сделан открытым и последним на листе</w:t>
            </w:r>
          </w:p>
        </w:tc>
      </w:tr>
      <w:tr w:rsidR="00DB0BEA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DB0BEA" w:rsidRDefault="00F73B5B" w:rsidP="00F32AB2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</w:t>
            </w:r>
            <w:r w:rsidR="00F32AB2">
              <w:rPr>
                <w:rFonts w:eastAsiaTheme="minorHAnsi"/>
                <w:sz w:val="22"/>
                <w:szCs w:val="22"/>
                <w:lang w:eastAsia="en-US"/>
              </w:rPr>
              <w:t>1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  <w:r w:rsidR="00F32AB2">
              <w:rPr>
                <w:rFonts w:eastAsiaTheme="minorHAnsi"/>
                <w:sz w:val="22"/>
                <w:szCs w:val="22"/>
                <w:lang w:eastAsia="en-US"/>
              </w:rPr>
              <w:t>5.0.2</w:t>
            </w:r>
          </w:p>
        </w:tc>
      </w:tr>
      <w:tr w:rsidR="00F72DA6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F72DA6" w:rsidRDefault="00F72DA6" w:rsidP="005E2B67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Заполнен</w:t>
            </w:r>
            <w:r w:rsidR="005E2B67">
              <w:rPr>
                <w:rFonts w:eastAsiaTheme="minorHAnsi"/>
                <w:sz w:val="22"/>
                <w:szCs w:val="22"/>
                <w:lang w:eastAsia="en-US"/>
              </w:rPr>
              <w:t>о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описание для полей: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Наименование норматива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Наименование нормативного правового акта, утверждающего норматив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Территория, на которой применяется норматив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Вид норматива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Период действия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Коммунальная услуга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Коммунальный ресурс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Направление использования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r w:rsidRPr="00F72DA6">
              <w:rPr>
                <w:rFonts w:eastAsiaTheme="minorHAnsi"/>
                <w:sz w:val="22"/>
                <w:szCs w:val="22"/>
                <w:lang w:eastAsia="en-US"/>
              </w:rPr>
              <w:t>Категория объектов, на которых образуются отходы</w:t>
            </w:r>
          </w:p>
        </w:tc>
      </w:tr>
      <w:tr w:rsidR="001C66F3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1C66F3" w:rsidRDefault="001C66F3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Добавлены поля «Количество компонентов», «Величина (второй компонент)», «Состояние норматива»</w:t>
            </w:r>
          </w:p>
        </w:tc>
      </w:tr>
      <w:tr w:rsidR="00DB0BEA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DB0BEA" w:rsidRDefault="0019368D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Первичная </w:t>
            </w:r>
            <w:r w:rsidR="009C069B">
              <w:rPr>
                <w:rFonts w:eastAsiaTheme="minorHAnsi"/>
                <w:sz w:val="22"/>
                <w:szCs w:val="22"/>
                <w:lang w:eastAsia="en-US"/>
              </w:rPr>
              <w:t>редакция</w:t>
            </w:r>
          </w:p>
        </w:tc>
      </w:tr>
      <w:tr w:rsidR="005A1412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5A1412" w:rsidRDefault="005A1412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12.2.0.0</w:t>
            </w:r>
          </w:p>
        </w:tc>
      </w:tr>
      <w:tr w:rsidR="005A1412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5A1412" w:rsidRDefault="005A1412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Добавлен столбец «Критерии дифференциации»</w:t>
            </w:r>
          </w:p>
        </w:tc>
      </w:tr>
      <w:tr w:rsidR="006A1F53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6A1F53" w:rsidRDefault="006A1F53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12.2.1.8</w:t>
            </w:r>
          </w:p>
        </w:tc>
      </w:tr>
      <w:tr w:rsidR="006A1F53" w:rsidRPr="004156C8" w:rsidTr="00F71D1E">
        <w:trPr>
          <w:trHeight w:val="300"/>
        </w:trPr>
        <w:tc>
          <w:tcPr>
            <w:tcW w:w="10195" w:type="dxa"/>
            <w:noWrap/>
            <w:vAlign w:val="center"/>
          </w:tcPr>
          <w:p w:rsidR="006A1F53" w:rsidRDefault="006A1F53" w:rsidP="009C069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Исправлена ошибка в описании столбца «</w:t>
            </w:r>
            <w:r w:rsidRPr="006A1F53">
              <w:rPr>
                <w:rFonts w:eastAsiaTheme="minorHAnsi"/>
                <w:sz w:val="22"/>
                <w:szCs w:val="22"/>
                <w:lang w:eastAsia="en-US"/>
              </w:rPr>
              <w:t>Критерии дифференциации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»</w:t>
            </w:r>
            <w:r w:rsidR="007A711B"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  <w:p w:rsidR="007A711B" w:rsidRDefault="007A711B" w:rsidP="007A711B">
            <w:pPr>
              <w:spacing w:after="160" w:line="259" w:lineRule="auto"/>
              <w:ind w:left="1080" w:firstLine="0"/>
              <w:contextualSpacing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Установлен разделитель </w:t>
            </w:r>
            <w:r>
              <w:rPr>
                <w:rFonts w:eastAsiaTheme="minorHAnsi"/>
                <w:lang w:eastAsia="en-US"/>
              </w:rPr>
              <w:t>«</w:t>
            </w:r>
            <w:r w:rsidRPr="003A285B">
              <w:rPr>
                <w:rFonts w:eastAsiaTheme="minorHAnsi"/>
                <w:lang w:eastAsia="en-US"/>
              </w:rPr>
              <w:t>;</w:t>
            </w:r>
            <w:r>
              <w:rPr>
                <w:rFonts w:eastAsiaTheme="minorHAnsi"/>
                <w:lang w:eastAsia="en-US"/>
              </w:rPr>
              <w:t>» + пробел + перевод строки</w:t>
            </w:r>
            <w:r>
              <w:rPr>
                <w:rFonts w:eastAsiaTheme="minorHAnsi"/>
                <w:lang w:eastAsia="en-US"/>
              </w:rPr>
              <w:t xml:space="preserve"> для множественных значений в полях «</w:t>
            </w:r>
            <w:r w:rsidRPr="007340FB">
              <w:rPr>
                <w:rFonts w:eastAsiaTheme="minorHAnsi"/>
                <w:lang w:eastAsia="en-US"/>
              </w:rPr>
              <w:t>Наименование нормативного правового акта, утверждающего норматив</w:t>
            </w:r>
            <w:r>
              <w:rPr>
                <w:rFonts w:eastAsiaTheme="minorHAnsi"/>
                <w:lang w:eastAsia="en-US"/>
              </w:rPr>
              <w:t>», «</w:t>
            </w:r>
            <w:r w:rsidRPr="007340FB">
              <w:rPr>
                <w:rFonts w:eastAsiaTheme="minorHAnsi"/>
                <w:lang w:eastAsia="en-US"/>
              </w:rPr>
              <w:t>Территория, на которой применяется норматив</w:t>
            </w:r>
            <w:r>
              <w:rPr>
                <w:rFonts w:eastAsiaTheme="minorHAnsi"/>
                <w:lang w:eastAsia="en-US"/>
              </w:rPr>
              <w:t>» и «</w:t>
            </w:r>
            <w:r>
              <w:rPr>
                <w:rFonts w:eastAsiaTheme="minorHAnsi"/>
                <w:lang w:eastAsia="en-US"/>
              </w:rPr>
              <w:t>Критерии дифференциации</w:t>
            </w:r>
            <w:bookmarkStart w:id="6" w:name="_GoBack"/>
            <w:bookmarkEnd w:id="6"/>
            <w:r>
              <w:rPr>
                <w:rFonts w:eastAsiaTheme="minorHAnsi"/>
                <w:lang w:eastAsia="en-US"/>
              </w:rPr>
              <w:t>»</w:t>
            </w:r>
          </w:p>
        </w:tc>
      </w:tr>
    </w:tbl>
    <w:p w:rsidR="0061303B" w:rsidRPr="004156C8" w:rsidRDefault="0061303B" w:rsidP="0061303B">
      <w:pPr>
        <w:spacing w:after="160" w:line="259" w:lineRule="auto"/>
        <w:ind w:left="1080" w:firstLine="0"/>
        <w:contextualSpacing/>
        <w:jc w:val="left"/>
        <w:rPr>
          <w:rFonts w:eastAsiaTheme="minorHAnsi"/>
          <w:sz w:val="22"/>
          <w:szCs w:val="22"/>
          <w:lang w:eastAsia="en-US"/>
        </w:rPr>
      </w:pPr>
    </w:p>
    <w:sectPr w:rsidR="0061303B" w:rsidRPr="004156C8" w:rsidSect="004156C8">
      <w:footerReference w:type="default" r:id="rId12"/>
      <w:pgSz w:w="11906" w:h="16838"/>
      <w:pgMar w:top="1134" w:right="709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60" w:rsidRDefault="008E6460" w:rsidP="00BD5FB9">
      <w:r>
        <w:separator/>
      </w:r>
    </w:p>
  </w:endnote>
  <w:endnote w:type="continuationSeparator" w:id="0">
    <w:p w:rsidR="008E6460" w:rsidRDefault="008E6460" w:rsidP="00BD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7DE" w:rsidRDefault="007340FB" w:rsidP="002B3D5B">
    <w:pPr>
      <w:pStyle w:val="aa"/>
      <w:ind w:firstLine="0"/>
      <w:jc w:val="center"/>
    </w:pPr>
    <w:r>
      <w:t>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3016297"/>
      <w:docPartObj>
        <w:docPartGallery w:val="Page Numbers (Bottom of Page)"/>
        <w:docPartUnique/>
      </w:docPartObj>
    </w:sdtPr>
    <w:sdtEndPr/>
    <w:sdtContent>
      <w:p w:rsidR="002507DE" w:rsidRDefault="002507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11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60" w:rsidRDefault="008E6460" w:rsidP="00BD5FB9">
      <w:r>
        <w:separator/>
      </w:r>
    </w:p>
  </w:footnote>
  <w:footnote w:type="continuationSeparator" w:id="0">
    <w:p w:rsidR="008E6460" w:rsidRDefault="008E6460" w:rsidP="00BD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C37"/>
    <w:multiLevelType w:val="multilevel"/>
    <w:tmpl w:val="84C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E4498"/>
    <w:multiLevelType w:val="hybridMultilevel"/>
    <w:tmpl w:val="9426F5B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3417F"/>
    <w:multiLevelType w:val="hybridMultilevel"/>
    <w:tmpl w:val="C09466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60030"/>
    <w:multiLevelType w:val="hybridMultilevel"/>
    <w:tmpl w:val="D4FC8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D123A"/>
    <w:multiLevelType w:val="hybridMultilevel"/>
    <w:tmpl w:val="BA0C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700A"/>
    <w:multiLevelType w:val="hybridMultilevel"/>
    <w:tmpl w:val="0BA05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56F93"/>
    <w:multiLevelType w:val="hybridMultilevel"/>
    <w:tmpl w:val="66FC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C013E68"/>
    <w:multiLevelType w:val="hybridMultilevel"/>
    <w:tmpl w:val="A7F4E058"/>
    <w:lvl w:ilvl="0" w:tplc="29E6E7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82"/>
    <w:rsid w:val="000020BF"/>
    <w:rsid w:val="0003073F"/>
    <w:rsid w:val="00032E82"/>
    <w:rsid w:val="0004137E"/>
    <w:rsid w:val="00042F45"/>
    <w:rsid w:val="00057CAE"/>
    <w:rsid w:val="00063338"/>
    <w:rsid w:val="00073A5E"/>
    <w:rsid w:val="000815B5"/>
    <w:rsid w:val="00085E1C"/>
    <w:rsid w:val="000A3CD0"/>
    <w:rsid w:val="000D331B"/>
    <w:rsid w:val="000E7685"/>
    <w:rsid w:val="0011758B"/>
    <w:rsid w:val="00190CC7"/>
    <w:rsid w:val="0019368D"/>
    <w:rsid w:val="0019401D"/>
    <w:rsid w:val="00197119"/>
    <w:rsid w:val="001A56E9"/>
    <w:rsid w:val="001A6219"/>
    <w:rsid w:val="001B28D7"/>
    <w:rsid w:val="001B7850"/>
    <w:rsid w:val="001C6048"/>
    <w:rsid w:val="001C666F"/>
    <w:rsid w:val="001C66F3"/>
    <w:rsid w:val="001C684E"/>
    <w:rsid w:val="001C6A71"/>
    <w:rsid w:val="001D58E7"/>
    <w:rsid w:val="00202F6D"/>
    <w:rsid w:val="002507DE"/>
    <w:rsid w:val="00276926"/>
    <w:rsid w:val="00285C6B"/>
    <w:rsid w:val="002901FE"/>
    <w:rsid w:val="002A5C4D"/>
    <w:rsid w:val="002B3D5B"/>
    <w:rsid w:val="002B496F"/>
    <w:rsid w:val="002C7C4D"/>
    <w:rsid w:val="002E6218"/>
    <w:rsid w:val="00304647"/>
    <w:rsid w:val="00314F25"/>
    <w:rsid w:val="00341262"/>
    <w:rsid w:val="00361C44"/>
    <w:rsid w:val="00373582"/>
    <w:rsid w:val="00373DCC"/>
    <w:rsid w:val="00394679"/>
    <w:rsid w:val="003A285B"/>
    <w:rsid w:val="003A5271"/>
    <w:rsid w:val="003C47E9"/>
    <w:rsid w:val="003D44FE"/>
    <w:rsid w:val="003E2EA8"/>
    <w:rsid w:val="004023A5"/>
    <w:rsid w:val="0041023D"/>
    <w:rsid w:val="004102D7"/>
    <w:rsid w:val="004156C8"/>
    <w:rsid w:val="00455235"/>
    <w:rsid w:val="0047002A"/>
    <w:rsid w:val="00472401"/>
    <w:rsid w:val="00477C0C"/>
    <w:rsid w:val="004A0C93"/>
    <w:rsid w:val="004B5E9F"/>
    <w:rsid w:val="004E4789"/>
    <w:rsid w:val="004E5407"/>
    <w:rsid w:val="004F5AC6"/>
    <w:rsid w:val="004F7FA7"/>
    <w:rsid w:val="00502A4D"/>
    <w:rsid w:val="005152E1"/>
    <w:rsid w:val="005232EE"/>
    <w:rsid w:val="00564F78"/>
    <w:rsid w:val="005943C3"/>
    <w:rsid w:val="005A1412"/>
    <w:rsid w:val="005A4659"/>
    <w:rsid w:val="005A561C"/>
    <w:rsid w:val="005D7E7E"/>
    <w:rsid w:val="005E2B67"/>
    <w:rsid w:val="0060698A"/>
    <w:rsid w:val="00612A86"/>
    <w:rsid w:val="0061303B"/>
    <w:rsid w:val="00615220"/>
    <w:rsid w:val="006454BC"/>
    <w:rsid w:val="0066148A"/>
    <w:rsid w:val="00661A51"/>
    <w:rsid w:val="00662258"/>
    <w:rsid w:val="006673AE"/>
    <w:rsid w:val="006A1F53"/>
    <w:rsid w:val="006A5A1F"/>
    <w:rsid w:val="007104F0"/>
    <w:rsid w:val="007340FB"/>
    <w:rsid w:val="00742EE4"/>
    <w:rsid w:val="00743605"/>
    <w:rsid w:val="00756EFC"/>
    <w:rsid w:val="00757E79"/>
    <w:rsid w:val="0076280D"/>
    <w:rsid w:val="00771296"/>
    <w:rsid w:val="0078230A"/>
    <w:rsid w:val="00793579"/>
    <w:rsid w:val="007A711B"/>
    <w:rsid w:val="007C7BE1"/>
    <w:rsid w:val="0084357C"/>
    <w:rsid w:val="008443CB"/>
    <w:rsid w:val="00845CAB"/>
    <w:rsid w:val="008773E0"/>
    <w:rsid w:val="00891DA3"/>
    <w:rsid w:val="008A0329"/>
    <w:rsid w:val="008A1B7D"/>
    <w:rsid w:val="008B76BB"/>
    <w:rsid w:val="008D5890"/>
    <w:rsid w:val="008E6460"/>
    <w:rsid w:val="008E6B60"/>
    <w:rsid w:val="008E75E0"/>
    <w:rsid w:val="008F10AB"/>
    <w:rsid w:val="008F5041"/>
    <w:rsid w:val="009462EF"/>
    <w:rsid w:val="00950C47"/>
    <w:rsid w:val="009512B7"/>
    <w:rsid w:val="00964635"/>
    <w:rsid w:val="009960DC"/>
    <w:rsid w:val="009C069B"/>
    <w:rsid w:val="009C392B"/>
    <w:rsid w:val="009D0BE3"/>
    <w:rsid w:val="009E4578"/>
    <w:rsid w:val="009E4A9A"/>
    <w:rsid w:val="00A02CFD"/>
    <w:rsid w:val="00A22C40"/>
    <w:rsid w:val="00A41041"/>
    <w:rsid w:val="00A45C7A"/>
    <w:rsid w:val="00A50208"/>
    <w:rsid w:val="00A838EF"/>
    <w:rsid w:val="00A96F22"/>
    <w:rsid w:val="00A97EFB"/>
    <w:rsid w:val="00AA220A"/>
    <w:rsid w:val="00AA3F80"/>
    <w:rsid w:val="00AB0BE4"/>
    <w:rsid w:val="00AB69BB"/>
    <w:rsid w:val="00AC31C0"/>
    <w:rsid w:val="00AC4353"/>
    <w:rsid w:val="00AC77B8"/>
    <w:rsid w:val="00AD3DD1"/>
    <w:rsid w:val="00AD7576"/>
    <w:rsid w:val="00AF6FCC"/>
    <w:rsid w:val="00B10C46"/>
    <w:rsid w:val="00B13B4F"/>
    <w:rsid w:val="00B17EEE"/>
    <w:rsid w:val="00B254FE"/>
    <w:rsid w:val="00B25EC8"/>
    <w:rsid w:val="00B36619"/>
    <w:rsid w:val="00B36FEE"/>
    <w:rsid w:val="00B400B1"/>
    <w:rsid w:val="00B55B83"/>
    <w:rsid w:val="00B604E6"/>
    <w:rsid w:val="00B653FB"/>
    <w:rsid w:val="00B81DFA"/>
    <w:rsid w:val="00B914B7"/>
    <w:rsid w:val="00BD5FB9"/>
    <w:rsid w:val="00BE7FB1"/>
    <w:rsid w:val="00C04228"/>
    <w:rsid w:val="00C24117"/>
    <w:rsid w:val="00C26EAE"/>
    <w:rsid w:val="00C32E0D"/>
    <w:rsid w:val="00C41E52"/>
    <w:rsid w:val="00C53891"/>
    <w:rsid w:val="00C67C92"/>
    <w:rsid w:val="00C846D6"/>
    <w:rsid w:val="00C860E7"/>
    <w:rsid w:val="00CA1DEC"/>
    <w:rsid w:val="00CA61F8"/>
    <w:rsid w:val="00CA77FA"/>
    <w:rsid w:val="00CC64FC"/>
    <w:rsid w:val="00CE08B7"/>
    <w:rsid w:val="00D04704"/>
    <w:rsid w:val="00D134E5"/>
    <w:rsid w:val="00D160D7"/>
    <w:rsid w:val="00D27562"/>
    <w:rsid w:val="00D30E58"/>
    <w:rsid w:val="00D3536E"/>
    <w:rsid w:val="00D541B7"/>
    <w:rsid w:val="00D63CE1"/>
    <w:rsid w:val="00D63F71"/>
    <w:rsid w:val="00D81463"/>
    <w:rsid w:val="00D823E5"/>
    <w:rsid w:val="00D83A38"/>
    <w:rsid w:val="00D96FF6"/>
    <w:rsid w:val="00D973BC"/>
    <w:rsid w:val="00DA2B57"/>
    <w:rsid w:val="00DA64C6"/>
    <w:rsid w:val="00DB0BEA"/>
    <w:rsid w:val="00DD30BF"/>
    <w:rsid w:val="00E0776D"/>
    <w:rsid w:val="00E61FEC"/>
    <w:rsid w:val="00E83863"/>
    <w:rsid w:val="00EC0F9E"/>
    <w:rsid w:val="00ED3CC1"/>
    <w:rsid w:val="00EF3817"/>
    <w:rsid w:val="00F003CB"/>
    <w:rsid w:val="00F24D30"/>
    <w:rsid w:val="00F26DD3"/>
    <w:rsid w:val="00F31228"/>
    <w:rsid w:val="00F32AB2"/>
    <w:rsid w:val="00F34276"/>
    <w:rsid w:val="00F42D88"/>
    <w:rsid w:val="00F71D1E"/>
    <w:rsid w:val="00F72C43"/>
    <w:rsid w:val="00F72DA6"/>
    <w:rsid w:val="00F7329C"/>
    <w:rsid w:val="00F73B5B"/>
    <w:rsid w:val="00F74EA2"/>
    <w:rsid w:val="00F82978"/>
    <w:rsid w:val="00F93F9B"/>
    <w:rsid w:val="00FB6A9D"/>
    <w:rsid w:val="00FD19FF"/>
    <w:rsid w:val="00FE2788"/>
    <w:rsid w:val="00FE4E6E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2E3B"/>
  <w15:docId w15:val="{D7C7E71B-14B2-48D6-8DAB-B1EE479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A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262"/>
    <w:pPr>
      <w:keepNext/>
      <w:keepLines/>
      <w:numPr>
        <w:numId w:val="4"/>
      </w:numPr>
      <w:spacing w:before="240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8EF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576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7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5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5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5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5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5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373582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373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umentName">
    <w:name w:val="Document Name"/>
    <w:basedOn w:val="a"/>
    <w:rsid w:val="00AD7576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table" w:styleId="a5">
    <w:name w:val="Table Grid"/>
    <w:basedOn w:val="a1"/>
    <w:uiPriority w:val="59"/>
    <w:rsid w:val="00AD75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341262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8E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75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75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757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75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757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4126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41041"/>
    <w:pPr>
      <w:spacing w:line="240" w:lineRule="auto"/>
      <w:jc w:val="left"/>
    </w:pPr>
  </w:style>
  <w:style w:type="character" w:styleId="a7">
    <w:name w:val="Hyperlink"/>
    <w:basedOn w:val="a0"/>
    <w:uiPriority w:val="99"/>
    <w:unhideWhenUsed/>
    <w:rsid w:val="0034126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A8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6A5A1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90CC7"/>
    <w:pPr>
      <w:spacing w:after="100"/>
      <w:ind w:left="480"/>
    </w:pPr>
  </w:style>
  <w:style w:type="table" w:customStyle="1" w:styleId="22">
    <w:name w:val="Сетка таблицы2"/>
    <w:basedOn w:val="a1"/>
    <w:next w:val="a5"/>
    <w:uiPriority w:val="59"/>
    <w:rsid w:val="0061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59"/>
    <w:rsid w:val="0061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рисунок"/>
    <w:basedOn w:val="a"/>
    <w:link w:val="ad"/>
    <w:qFormat/>
    <w:rsid w:val="00502A4D"/>
    <w:pPr>
      <w:jc w:val="center"/>
    </w:pPr>
    <w:rPr>
      <w:rFonts w:eastAsiaTheme="minorHAnsi"/>
      <w:i/>
      <w:lang w:eastAsia="en-US"/>
    </w:rPr>
  </w:style>
  <w:style w:type="character" w:customStyle="1" w:styleId="ad">
    <w:name w:val="рисунок Знак"/>
    <w:basedOn w:val="a0"/>
    <w:link w:val="ac"/>
    <w:rsid w:val="00502A4D"/>
    <w:rPr>
      <w:rFonts w:ascii="Times New Roman" w:hAnsi="Times New Roman" w:cs="Times New Roman"/>
      <w:i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50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507D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E5407"/>
  </w:style>
  <w:style w:type="paragraph" w:styleId="af0">
    <w:name w:val="Normal (Web)"/>
    <w:basedOn w:val="a"/>
    <w:uiPriority w:val="99"/>
    <w:semiHidden/>
    <w:unhideWhenUsed/>
    <w:rsid w:val="004E540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9CC5-0AA9-4A24-BDC2-01439DF61791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2.xml><?xml version="1.0" encoding="utf-8"?>
<ds:datastoreItem xmlns:ds="http://schemas.openxmlformats.org/officeDocument/2006/customXml" ds:itemID="{ACACBD54-8B0A-42F8-B271-DB59863A2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3F2FA-27AC-4BA3-AF47-6ED31DE46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8EC9F5-DC68-4BE5-8DC3-DE9CFF20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 Жерлыгин</dc:creator>
  <cp:lastModifiedBy>Игорь Лисьих</cp:lastModifiedBy>
  <cp:revision>53</cp:revision>
  <dcterms:created xsi:type="dcterms:W3CDTF">2016-03-27T13:00:00Z</dcterms:created>
  <dcterms:modified xsi:type="dcterms:W3CDTF">2018-10-04T11:07:00Z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