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Georgia" w:cs="Georgia" w:eastAsia="Georgia" w:hAnsi="Georgia"/>
          <w:b/>
          <w:bCs/>
          <w:sz w:val="52"/>
          <w:szCs w:val="52"/>
        </w:rPr>
        <w:t xml:space="preserve">GENESIS, SCIENCE, AND THE HUMAN SOUL</w:t>
      </w:r>
    </w:p>
    <w:p>
      <w:pPr>
        <w:spacing w:before="300"/>
        <w:jc w:val="center"/>
      </w:pPr>
      <w:r>
        <w:rPr>
          <w:rFonts w:ascii="Georgia" w:cs="Georgia" w:eastAsia="Georgia" w:hAnsi="Georgia"/>
          <w:sz w:val="32"/>
          <w:szCs w:val="32"/>
        </w:rPr>
        <w:t xml:space="preserve">Reconciling Catholic Teaching on Human Origins</w:t>
      </w:r>
    </w:p>
    <w:p>
      <w:pPr>
        <w:spacing w:before="200"/>
        <w:jc w:val="center"/>
      </w:pPr>
      <w:r>
        <w:rPr>
          <w:rFonts w:ascii="Georgia" w:cs="Georgia" w:eastAsia="Georgia" w:hAnsi="Georgia"/>
          <w:sz w:val="32"/>
          <w:szCs w:val="32"/>
        </w:rPr>
        <w:t xml:space="preserve">with Modern Genetics, Paleoanthropology, and the Fossil Record</w:t>
      </w:r>
    </w:p>
    <w:p>
      <w:pPr>
        <w:spacing w:before="600"/>
        <w:jc w:val="center"/>
      </w:pPr>
      <w:r>
        <w:rPr>
          <w:rFonts w:ascii="Georgia" w:cs="Georgia" w:eastAsia="Georgia" w:hAnsi="Georgia"/>
          <w:i/>
          <w:iCs/>
          <w:sz w:val="28"/>
          <w:szCs w:val="28"/>
        </w:rPr>
        <w:t xml:space="preserve">A Working Synthesis</w:t>
      </w:r>
    </w:p>
    <w:p>
      <w:pPr>
        <w:spacing w:before="2000"/>
        <w:jc w:val="center"/>
      </w:pPr>
      <w:r>
        <w:rPr>
          <w:rFonts w:ascii="Georgia" w:cs="Georgia" w:eastAsia="Georgia" w:hAnsi="Georgia"/>
          <w:sz w:val="24"/>
          <w:szCs w:val="24"/>
        </w:rPr>
        <w:t xml:space="preserve">2026</w:t>
      </w:r>
    </w:p>
    <w:p>
      <w:r>
        <w:br w:type="page"/>
      </w:r>
    </w:p>
    <w:p>
      <w:pPr>
        <w:spacing w:after="400"/>
        <w:jc w:val="center"/>
      </w:pPr>
      <w:r>
        <w:rPr>
          <w:rFonts w:ascii="Georgia" w:cs="Georgia" w:eastAsia="Georgia" w:hAnsi="Georgia"/>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Introduction: The Problem and the Promise</w:t>
      </w:r>
    </w:p>
    <w:p>
      <w:pPr>
        <w:spacing w:after="200" w:line="276"/>
      </w:pPr>
      <w:r>
        <w:rPr>
          <w:rFonts w:ascii="Georgia" w:cs="Georgia" w:eastAsia="Georgia" w:hAnsi="Georgia"/>
          <w:sz w:val="24"/>
          <w:szCs w:val="24"/>
        </w:rPr>
        <w:t xml:space="preserve">For centuries, the opening chapters of Genesis have stood at the center of a seemingly irreconcilable conflict between faith and science. On one side, Catholic teaching holds that Adam and Eve were real, historical individuals—the first true humans, from whom every human being descends, and through whom original sin entered the world. On the other side, modern genetics, paleoanthropology, and the fossil record present a picture of human origins that appears to challenge these claims at every turn: populations of thousands, not a single pair; timescales of hundreds of thousands of years, not six thousand; a branching family tree of hominid species, not a single created couple in a garden.</w:t>
      </w:r>
    </w:p>
    <w:p>
      <w:pPr>
        <w:spacing w:after="200" w:line="276"/>
      </w:pPr>
      <w:r>
        <w:rPr>
          <w:rFonts w:ascii="Georgia" w:cs="Georgia" w:eastAsia="Georgia" w:hAnsi="Georgia"/>
          <w:sz w:val="24"/>
          <w:szCs w:val="24"/>
        </w:rPr>
        <w:t xml:space="preserve">This document attempts something ambitious but, we believe, intellectually honest: a synthesis that takes both Catholic theology and modern science seriously, without reducing either to the other. It is not a proof. It is not a catechism. It is a working framework—an attempt to show that the apparent contradictions between Genesis and the fossil record are not as absolute as either side often assumes, and that a coherent account of human origins can honor both the theological claims of the Church and the empirical discoveries of science.</w:t>
      </w:r>
    </w:p>
    <w:p>
      <w:pPr>
        <w:spacing w:after="200" w:line="276"/>
      </w:pPr>
      <w:r>
        <w:rPr>
          <w:rFonts w:ascii="Georgia" w:cs="Georgia" w:eastAsia="Georgia" w:hAnsi="Georgia"/>
          <w:sz w:val="24"/>
          <w:szCs w:val="24"/>
        </w:rPr>
        <w:t xml:space="preserve">The framework presented here draws on the work of numerous scholars—computational biologist S. Joshua Swamidass, philosopher Kenneth Kemp, physicist and philosopher George Stanciu and Robert Augros, theologian William Lane Craig, and others—while departing from each of them in significant ways. Where weaknesses exist, they are acknowledged. Where the evidence is ambiguous, we say so. The goal is not to win an argument but to open a conversation.</w:t>
      </w:r>
    </w:p>
    <w:p>
      <w:pPr>
        <w:spacing w:after="200" w:line="276"/>
      </w:pPr>
      <w:r>
        <w:rPr>
          <w:rFonts w:ascii="Georgia" w:cs="Georgia" w:eastAsia="Georgia" w:hAnsi="Georgia"/>
          <w:sz w:val="24"/>
          <w:szCs w:val="24"/>
        </w:rPr>
        <w:t xml:space="preserve">What follows is structured as an exploration. Each section takes a major question—the age of the earth, the origin of Adam and Eve, the genetic diversity problem, the identity of the “other people” in Genesis, the nature of Neanderthals and Denisovans, the origin of consciousness—and works through the evidence, the objections, and the possibilities. The tone is intended to be readable rather than academic, though the substance is drawn from serious scholarship and peer-reviewed science.</w:t>
      </w:r>
    </w:p>
    <w:p>
      <w:r>
        <w:br w:type="page"/>
      </w:r>
    </w:p>
    <w:p>
      <w:pPr>
        <w:pStyle w:val="Heading1"/>
        <w:spacing w:before="360" w:after="200"/>
      </w:pPr>
      <w:r>
        <w:t xml:space="preserve">Chapter 1: The Age of the Earth—Young and Old</w:t>
      </w:r>
    </w:p>
    <w:p>
      <w:pPr>
        <w:spacing w:after="200" w:line="276"/>
      </w:pPr>
      <w:r>
        <w:rPr>
          <w:rFonts w:ascii="Georgia" w:cs="Georgia" w:eastAsia="Georgia" w:hAnsi="Georgia"/>
          <w:sz w:val="24"/>
          <w:szCs w:val="24"/>
        </w:rPr>
        <w:t xml:space="preserve">The question of the earth’s age stands at the threshold of any serious discussion of human origins. It deserves more than a dismissive paragraph. The young earth position is held sincerely by many faithful Christians, and intellectual honesty requires that we present it at its strongest before explaining why this document takes a different path.</w:t>
      </w:r>
    </w:p>
    <w:p>
      <w:pPr>
        <w:pStyle w:val="Heading2"/>
        <w:spacing w:before="280" w:after="160"/>
      </w:pPr>
      <w:r>
        <w:t xml:space="preserve">The Case for a Young Earth, Stated Fairly</w:t>
      </w:r>
    </w:p>
    <w:p>
      <w:pPr>
        <w:spacing w:after="200" w:line="276"/>
      </w:pPr>
      <w:r>
        <w:rPr>
          <w:rFonts w:ascii="Georgia" w:cs="Georgia" w:eastAsia="Georgia" w:hAnsi="Georgia"/>
          <w:sz w:val="24"/>
          <w:szCs w:val="24"/>
        </w:rPr>
        <w:t xml:space="preserve">The young earth position rests on several arguments that are not, in themselves, foolish. They deserve a fair hearing.</w:t>
      </w:r>
    </w:p>
    <w:p>
      <w:pPr>
        <w:spacing w:after="200" w:line="276"/>
      </w:pPr>
      <w:r>
        <w:rPr>
          <w:rFonts w:ascii="Georgia" w:cs="Georgia" w:eastAsia="Georgia" w:hAnsi="Georgia"/>
          <w:sz w:val="24"/>
          <w:szCs w:val="24"/>
        </w:rPr>
        <w:t xml:space="preserve">First, the most natural reading of Genesis 1 describes six days of creation. The Hebrew word </w:t>
      </w:r>
      <w:r>
        <w:rPr>
          <w:rFonts w:ascii="Georgia" w:cs="Georgia" w:eastAsia="Georgia" w:hAnsi="Georgia"/>
          <w:i/>
          <w:iCs/>
          <w:sz w:val="24"/>
          <w:szCs w:val="24"/>
        </w:rPr>
        <w:t xml:space="preserve">yom</w:t>
      </w:r>
      <w:r>
        <w:rPr>
          <w:rFonts w:ascii="Georgia" w:cs="Georgia" w:eastAsia="Georgia" w:hAnsi="Georgia"/>
          <w:sz w:val="24"/>
          <w:szCs w:val="24"/>
        </w:rPr>
        <w:t xml:space="preserve"> is used with the formula “there was evening and there was morning, the Xth day”—a construction that, everywhere else in the Old Testament, refers to an ordinary calendar day. Exodus 20:11 grounds the Sabbath commandment in this six-day pattern: “For in six days the Lord made heaven and earth, the sea, and all that is in them, and rested on the seventh day.” If the days of Genesis are not literal days, this commandment loses its grounding.</w:t>
      </w:r>
    </w:p>
    <w:p>
      <w:pPr>
        <w:spacing w:after="200" w:line="276"/>
      </w:pPr>
      <w:r>
        <w:rPr>
          <w:rFonts w:ascii="Georgia" w:cs="Georgia" w:eastAsia="Georgia" w:hAnsi="Georgia"/>
          <w:sz w:val="24"/>
          <w:szCs w:val="24"/>
        </w:rPr>
        <w:t xml:space="preserve">Second, the genealogies of Genesis 5 and 11 provide specific ages for each patriarch, and when added together they yield a timeline of approximately six thousand years from Adam to Christ. While some scholars argue for gaps in these genealogies, the inclusion of precise ages (Adam was 130 when Seth was born, Seth was 105 when Enosh was born, and so forth) makes gap theories more difficult to sustain than in genealogies that merely list names.</w:t>
      </w:r>
    </w:p>
    <w:p>
      <w:pPr>
        <w:spacing w:after="200" w:line="276"/>
      </w:pPr>
      <w:r>
        <w:rPr>
          <w:rFonts w:ascii="Georgia" w:cs="Georgia" w:eastAsia="Georgia" w:hAnsi="Georgia"/>
          <w:sz w:val="24"/>
          <w:szCs w:val="24"/>
        </w:rPr>
        <w:t xml:space="preserve">Third, Jesus himself spoke of the creation of humanity at “the beginning” (Mark 10:6, 13:19), which young earth advocates argue is difficult to reconcile with humanity appearing only in the last fraction of a percent of cosmic history. If humans arrived 13.8 billion years into a 13.8-billion-year-old universe, that is not “the beginning” in any natural sense of the word.</w:t>
      </w:r>
    </w:p>
    <w:p>
      <w:pPr>
        <w:spacing w:after="200" w:line="276"/>
      </w:pPr>
      <w:r>
        <w:rPr>
          <w:rFonts w:ascii="Georgia" w:cs="Georgia" w:eastAsia="Georgia" w:hAnsi="Georgia"/>
          <w:sz w:val="24"/>
          <w:szCs w:val="24"/>
        </w:rPr>
        <w:t xml:space="preserve">Fourth, and most philosophically sophisticated, is the argument from Thomistic metaphysics. Thomas Aquinas defined creation as not a change but a simple emanation of being out of nothing—it is instantaneous, supernatural, and involves no secondary causes. If God creates, He creates immediately and completely. A tree that God creates does not begin as a seed; Adam does not begin as an infant. God creates mature, fully functioning realities. This is the “mature creation” argument, formalized by the naturalist Philip Henry Gosse in his 1857 work </w:t>
      </w:r>
      <w:r>
        <w:rPr>
          <w:rFonts w:ascii="Georgia" w:cs="Georgia" w:eastAsia="Georgia" w:hAnsi="Georgia"/>
          <w:i/>
          <w:iCs/>
          <w:sz w:val="24"/>
          <w:szCs w:val="24"/>
        </w:rPr>
        <w:t xml:space="preserve">Omphalos</w:t>
      </w:r>
      <w:r>
        <w:rPr>
          <w:rFonts w:ascii="Georgia" w:cs="Georgia" w:eastAsia="Georgia" w:hAnsi="Georgia"/>
          <w:sz w:val="24"/>
          <w:szCs w:val="24"/>
        </w:rPr>
        <w:t xml:space="preserve"> (Greek for “navel”—the question being whether Adam, who was never born, had a navel). Gosse argued that God necessarily created a world with the </w:t>
      </w:r>
      <w:r>
        <w:rPr>
          <w:rFonts w:ascii="Georgia" w:cs="Georgia" w:eastAsia="Georgia" w:hAnsi="Georgia"/>
          <w:i/>
          <w:iCs/>
          <w:sz w:val="24"/>
          <w:szCs w:val="24"/>
        </w:rPr>
        <w:t xml:space="preserve">appearance</w:t>
      </w:r>
      <w:r>
        <w:rPr>
          <w:rFonts w:ascii="Georgia" w:cs="Georgia" w:eastAsia="Georgia" w:hAnsi="Georgia"/>
          <w:sz w:val="24"/>
          <w:szCs w:val="24"/>
        </w:rPr>
        <w:t xml:space="preserve"> of age, because a functioning world requires pre-existing conditions: trees need rings, soil needs organic matter, rivers need erosion patterns, and light from distant stars must already be in transit. The appearance of age is not deception but a necessary feature of mature creation.</w:t>
      </w:r>
    </w:p>
    <w:p>
      <w:pPr>
        <w:spacing w:after="200" w:line="276"/>
      </w:pPr>
      <w:r>
        <w:rPr>
          <w:rFonts w:ascii="Georgia" w:cs="Georgia" w:eastAsia="Georgia" w:hAnsi="Georgia"/>
          <w:sz w:val="24"/>
          <w:szCs w:val="24"/>
        </w:rPr>
        <w:t xml:space="preserve">This is an internally consistent argument. If one accepts its premises, it cannot be empirically disproven. There would be no observable difference between a universe created six thousand years ago with the appearance of 13.8 billion years of history and a universe that is actually 13.8 billion years old. As Gosse himself recognized, every scientific conclusion about the earth’s past would remain the same—only the question of whether that past was real or “projected in the mind of God” would differ.</w:t>
      </w:r>
    </w:p>
    <w:p>
      <w:pPr>
        <w:pStyle w:val="Heading2"/>
        <w:spacing w:before="280" w:after="160"/>
      </w:pPr>
      <w:r>
        <w:t xml:space="preserve">The Problem That Unhinges the Argument</w:t>
      </w:r>
    </w:p>
    <w:p>
      <w:pPr>
        <w:spacing w:after="200" w:line="276"/>
      </w:pPr>
      <w:r>
        <w:rPr>
          <w:rFonts w:ascii="Georgia" w:cs="Georgia" w:eastAsia="Georgia" w:hAnsi="Georgia"/>
          <w:sz w:val="24"/>
          <w:szCs w:val="24"/>
        </w:rPr>
        <w:t xml:space="preserve">The Omphalos hypothesis is philosophically watertight but theologically devastating—and this is where it fails. The problem is not merely that it makes God a deceiver. The problem is that it contradicts the dogmatic teaching of an ecumenical council and undermines the very foundation by which Catholic theology says we can know that God exists.</w:t>
      </w:r>
    </w:p>
    <w:p>
      <w:pPr>
        <w:spacing w:after="200" w:line="276"/>
      </w:pPr>
      <w:r>
        <w:rPr>
          <w:rFonts w:ascii="Georgia" w:cs="Georgia" w:eastAsia="Georgia" w:hAnsi="Georgia"/>
          <w:sz w:val="24"/>
          <w:szCs w:val="24"/>
        </w:rPr>
        <w:t xml:space="preserve">Thomas Aquinas, in the </w:t>
      </w:r>
      <w:r>
        <w:rPr>
          <w:rFonts w:ascii="Georgia" w:cs="Georgia" w:eastAsia="Georgia" w:hAnsi="Georgia"/>
          <w:i/>
          <w:iCs/>
          <w:sz w:val="24"/>
          <w:szCs w:val="24"/>
        </w:rPr>
        <w:t xml:space="preserve">Summa Theologica</w:t>
      </w:r>
      <w:r>
        <w:rPr>
          <w:rFonts w:ascii="Georgia" w:cs="Georgia" w:eastAsia="Georgia" w:hAnsi="Georgia"/>
          <w:sz w:val="24"/>
          <w:szCs w:val="24"/>
        </w:rPr>
        <w:t xml:space="preserve"> (Prima Pars, Question 2, Article 3), presented five demonstrations of God’s existence—the famous Five Ways. All five proceed </w:t>
      </w:r>
      <w:r>
        <w:rPr>
          <w:rFonts w:ascii="Georgia" w:cs="Georgia" w:eastAsia="Georgia" w:hAnsi="Georgia"/>
          <w:i/>
          <w:iCs/>
          <w:sz w:val="24"/>
          <w:szCs w:val="24"/>
        </w:rPr>
        <w:t xml:space="preserve">a posteriori</w:t>
      </w:r>
      <w:r>
        <w:rPr>
          <w:rFonts w:ascii="Georgia" w:cs="Georgia" w:eastAsia="Georgia" w:hAnsi="Georgia"/>
          <w:sz w:val="24"/>
          <w:szCs w:val="24"/>
        </w:rPr>
        <w:t xml:space="preserve">: from observations of the created world to the existence of God as their necessary explanation. The First Way reasons from motion in the world to an Unmoved Mover. The Second Way reasons from chains of efficient causes to a First Cause. The Third Way reasons from contingent beings to a Necessary Being. The Fourth Way reasons from degrees of perfection in things to a source of all perfection. The Fifth Way reasons from the purposeful order of natural things to an Intelligent Governor of the universe. Every one of these arguments depends on the created world being </w:t>
      </w:r>
      <w:r>
        <w:rPr>
          <w:rFonts w:ascii="Georgia" w:cs="Georgia" w:eastAsia="Georgia" w:hAnsi="Georgia"/>
          <w:i/>
          <w:iCs/>
          <w:sz w:val="24"/>
          <w:szCs w:val="24"/>
        </w:rPr>
        <w:t xml:space="preserve">real evidence</w:t>
      </w:r>
      <w:r>
        <w:rPr>
          <w:rFonts w:ascii="Georgia" w:cs="Georgia" w:eastAsia="Georgia" w:hAnsi="Georgia"/>
          <w:sz w:val="24"/>
          <w:szCs w:val="24"/>
        </w:rPr>
        <w:t xml:space="preserve">—on the motions, causes, contingencies, perfections, and purposes we observe in creation being genuine features of reality, not fabrications.</w:t>
      </w:r>
    </w:p>
    <w:p>
      <w:pPr>
        <w:spacing w:after="200" w:line="276"/>
      </w:pPr>
      <w:r>
        <w:rPr>
          <w:rFonts w:ascii="Georgia" w:cs="Georgia" w:eastAsia="Georgia" w:hAnsi="Georgia"/>
          <w:sz w:val="24"/>
          <w:szCs w:val="24"/>
        </w:rPr>
        <w:t xml:space="preserve">The First Vatican Council (1870), in its dogmatic constitution </w:t>
      </w:r>
      <w:r>
        <w:rPr>
          <w:rFonts w:ascii="Georgia" w:cs="Georgia" w:eastAsia="Georgia" w:hAnsi="Georgia"/>
          <w:i/>
          <w:iCs/>
          <w:sz w:val="24"/>
          <w:szCs w:val="24"/>
        </w:rPr>
        <w:t xml:space="preserve">Dei Filius</w:t>
      </w:r>
      <w:r>
        <w:rPr>
          <w:rFonts w:ascii="Georgia" w:cs="Georgia" w:eastAsia="Georgia" w:hAnsi="Georgia"/>
          <w:sz w:val="24"/>
          <w:szCs w:val="24"/>
        </w:rPr>
        <w:t xml:space="preserve">, elevated this principle to the level of dogma. The Council taught: “The same Holy Mother Church holds and teaches that God, the beginning and end of all things, can be known with certainty by the natural light of human reason from created things.” The Council then issued its teaching under anathema—the strongest language available to an ecumenical council, meaning that the condemned position is formally incompatible with Catholic faith. In the early Church, anathema meant complete excommunication; by the time of the great councils, it functioned as a declaration that the rejected view constitutes heresy, and that a Catholic who knowingly and obstinately holds it has placed himself outside the faith on that point. It does not mean automatic damnation—that judgment belongs to God alone—but it means the Church has drawn a line and will not move it. The canon reads: “If anyone says that the one, true God, our creator and lord, cannot be known with certainty from the things that have been made, by the natural light of human reason: let him be anathema.” The Catechism of the Catholic Church repeats this at §36: God “can be known with certainty from the created world by the natural light of human reason.” And the Council cited Romans 1:20: “For the invisible things of him, from the creation of the world, are clearly seen, being understood by the things that are made.”</w:t>
      </w:r>
    </w:p>
    <w:p>
      <w:pPr>
        <w:spacing w:after="200" w:line="276"/>
      </w:pPr>
      <w:r>
        <w:rPr>
          <w:rFonts w:ascii="Georgia" w:cs="Georgia" w:eastAsia="Georgia" w:hAnsi="Georgia"/>
          <w:sz w:val="24"/>
          <w:szCs w:val="24"/>
        </w:rPr>
        <w:t xml:space="preserve">Now consider what the Omphalos hypothesis requires. If God created the universe six thousand years ago with the appearance of billions of years of history, then God embedded in creation an elaborate record of events that never happened. The light arriving tonight from the Andromeda galaxy—light that appears to have traveled 2.5 million years—was created already in transit, carrying information about a galaxy that never went through the processes that information describes. The fossils in the rocks record the deaths of creatures that never lived. The radioactive decay products in minerals record billions of years of atomic processes that never occurred. The cosmic microwave background radiation describes a Big Bang that never happened.</w:t>
      </w:r>
    </w:p>
    <w:p>
      <w:pPr>
        <w:spacing w:after="200" w:line="276"/>
      </w:pPr>
      <w:r>
        <w:rPr>
          <w:rFonts w:ascii="Georgia" w:cs="Georgia" w:eastAsia="Georgia" w:hAnsi="Georgia"/>
          <w:sz w:val="24"/>
          <w:szCs w:val="24"/>
        </w:rPr>
        <w:t xml:space="preserve">This does not merely mean that God created a world that </w:t>
      </w:r>
      <w:r>
        <w:rPr>
          <w:rFonts w:ascii="Georgia" w:cs="Georgia" w:eastAsia="Georgia" w:hAnsi="Georgia"/>
          <w:i/>
          <w:iCs/>
          <w:sz w:val="24"/>
          <w:szCs w:val="24"/>
        </w:rPr>
        <w:t xml:space="preserve">looks</w:t>
      </w:r>
      <w:r>
        <w:rPr>
          <w:rFonts w:ascii="Georgia" w:cs="Georgia" w:eastAsia="Georgia" w:hAnsi="Georgia"/>
          <w:sz w:val="24"/>
          <w:szCs w:val="24"/>
        </w:rPr>
        <w:t xml:space="preserve"> old. It means God created a world that </w:t>
      </w:r>
      <w:r>
        <w:rPr>
          <w:rFonts w:ascii="Georgia" w:cs="Georgia" w:eastAsia="Georgia" w:hAnsi="Georgia"/>
          <w:i/>
          <w:iCs/>
          <w:sz w:val="24"/>
          <w:szCs w:val="24"/>
        </w:rPr>
        <w:t xml:space="preserve">testifies falsely</w:t>
      </w:r>
      <w:r>
        <w:rPr>
          <w:rFonts w:ascii="Georgia" w:cs="Georgia" w:eastAsia="Georgia" w:hAnsi="Georgia"/>
          <w:sz w:val="24"/>
          <w:szCs w:val="24"/>
        </w:rPr>
        <w:t xml:space="preserve">. Every photon of starlight, every fossil, every isotope ratio, every ice core layer, every tree ring sequence, every coral growth band, every supernova remnant is false testimony—evidence of a history that God fabricated and planted in the fabric of reality.</w:t>
      </w:r>
    </w:p>
    <w:p>
      <w:pPr>
        <w:spacing w:after="200" w:line="276"/>
      </w:pPr>
      <w:r>
        <w:rPr>
          <w:rFonts w:ascii="Georgia" w:cs="Georgia" w:eastAsia="Georgia" w:hAnsi="Georgia"/>
          <w:sz w:val="24"/>
          <w:szCs w:val="24"/>
        </w:rPr>
        <w:t xml:space="preserve">But if creation testifies falsely, then creation cannot be relied upon as evidence for God’s existence—and yet Vatican I defined </w:t>
      </w:r>
      <w:r>
        <w:rPr>
          <w:rFonts w:ascii="Georgia" w:cs="Georgia" w:eastAsia="Georgia" w:hAnsi="Georgia"/>
          <w:i/>
          <w:iCs/>
          <w:sz w:val="24"/>
          <w:szCs w:val="24"/>
        </w:rPr>
        <w:t xml:space="preserve">under anathema</w:t>
      </w:r>
      <w:r>
        <w:rPr>
          <w:rFonts w:ascii="Georgia" w:cs="Georgia" w:eastAsia="Georgia" w:hAnsi="Georgia"/>
          <w:sz w:val="24"/>
          <w:szCs w:val="24"/>
        </w:rPr>
        <w:t xml:space="preserve"> that God </w:t>
      </w:r>
      <w:r>
        <w:rPr>
          <w:rFonts w:ascii="Georgia" w:cs="Georgia" w:eastAsia="Georgia" w:hAnsi="Georgia"/>
          <w:i/>
          <w:iCs/>
          <w:sz w:val="24"/>
          <w:szCs w:val="24"/>
        </w:rPr>
        <w:t xml:space="preserve">can</w:t>
      </w:r>
      <w:r>
        <w:rPr>
          <w:rFonts w:ascii="Georgia" w:cs="Georgia" w:eastAsia="Georgia" w:hAnsi="Georgia"/>
          <w:sz w:val="24"/>
          <w:szCs w:val="24"/>
        </w:rPr>
        <w:t xml:space="preserve"> be known with certainty from created things. If the starlight lies, Aquinas’s First Way collapses: the motions we observe in the cosmos did not really happen as observed, so we cannot reliably reason from them to an Unmoved Mover. If the fossils lie, the Fifth Way collapses: the purposeful order we see in the development of life was fabricated, so we cannot reason from it to an Intelligent Governor. If the isotope ratios lie, the Second Way collapses: the causal chains we trace through geological history are fictional, so we cannot reason from them to a First Cause.</w:t>
      </w:r>
    </w:p>
    <w:p>
      <w:pPr>
        <w:spacing w:after="200" w:line="276"/>
      </w:pPr>
      <w:r>
        <w:rPr>
          <w:rFonts w:ascii="Georgia" w:cs="Georgia" w:eastAsia="Georgia" w:hAnsi="Georgia"/>
          <w:sz w:val="24"/>
          <w:szCs w:val="24"/>
        </w:rPr>
        <w:t xml:space="preserve">Furthermore, </w:t>
      </w:r>
      <w:r>
        <w:rPr>
          <w:rFonts w:ascii="Georgia" w:cs="Georgia" w:eastAsia="Georgia" w:hAnsi="Georgia"/>
          <w:i/>
          <w:iCs/>
          <w:sz w:val="24"/>
          <w:szCs w:val="24"/>
        </w:rPr>
        <w:t xml:space="preserve">Dei Filius</w:t>
      </w:r>
      <w:r>
        <w:rPr>
          <w:rFonts w:ascii="Georgia" w:cs="Georgia" w:eastAsia="Georgia" w:hAnsi="Georgia"/>
          <w:sz w:val="24"/>
          <w:szCs w:val="24"/>
        </w:rPr>
        <w:t xml:space="preserve"> Chapter 4 teaches: “Since the same God who reveals mysteries and infuses faith has bestowed the light of reason on the human mind, God cannot deny himself, nor can truth ever contradict truth.” If creation and revelation are both from the same God, and God cannot contradict Himself, then the evidence of creation and the truth of revelation must be compatible. A creation that bears false witness about its own history contradicts truth—and thereby contradicts God Himself.</w:t>
      </w:r>
    </w:p>
    <w:p>
      <w:pPr>
        <w:spacing w:after="200" w:line="276"/>
      </w:pPr>
      <w:r>
        <w:rPr>
          <w:rFonts w:ascii="Georgia" w:cs="Georgia" w:eastAsia="Georgia" w:hAnsi="Georgia"/>
          <w:sz w:val="24"/>
          <w:szCs w:val="24"/>
        </w:rPr>
        <w:t xml:space="preserve">The Omphalos hypothesis, then, does not merely make God a deceiver in some abstract philosophical sense. It undermines the very foundation by which Catholic dogma says we can know that God exists. It contradicts an anathematized canon of an ecumenical council. It renders the Five Ways of Aquinas inoperable. And it pits creation against revelation in precisely the way </w:t>
      </w:r>
      <w:r>
        <w:rPr>
          <w:rFonts w:ascii="Georgia" w:cs="Georgia" w:eastAsia="Georgia" w:hAnsi="Georgia"/>
          <w:i/>
          <w:iCs/>
          <w:sz w:val="24"/>
          <w:szCs w:val="24"/>
        </w:rPr>
        <w:t xml:space="preserve">Dei Filius</w:t>
      </w:r>
      <w:r>
        <w:rPr>
          <w:rFonts w:ascii="Georgia" w:cs="Georgia" w:eastAsia="Georgia" w:hAnsi="Georgia"/>
          <w:sz w:val="24"/>
          <w:szCs w:val="24"/>
        </w:rPr>
        <w:t xml:space="preserve"> says is impossible. This is not a minor theological difficulty. It is a catastrophic internal contradiction for any Catholic who holds it.</w:t>
      </w:r>
    </w:p>
    <w:p>
      <w:pPr>
        <w:pStyle w:val="Heading2"/>
        <w:spacing w:before="280" w:after="160"/>
      </w:pPr>
      <w:r>
        <w:t xml:space="preserve">The Starlight Problem—and Its Beautiful Inversion</w:t>
      </w:r>
    </w:p>
    <w:p>
      <w:pPr>
        <w:spacing w:after="200" w:line="276"/>
      </w:pPr>
      <w:r>
        <w:rPr>
          <w:rFonts w:ascii="Georgia" w:cs="Georgia" w:eastAsia="Georgia" w:hAnsi="Georgia"/>
          <w:sz w:val="24"/>
          <w:szCs w:val="24"/>
        </w:rPr>
        <w:t xml:space="preserve">The starlight problem is the most vivid illustration of why the appearance-of-age argument fails—but it is also, when taken seriously, one of the most beautiful arguments for the grandeur of God’s creative plan.</w:t>
      </w:r>
    </w:p>
    <w:p>
      <w:pPr>
        <w:spacing w:after="200" w:line="276"/>
      </w:pPr>
      <w:r>
        <w:rPr>
          <w:rFonts w:ascii="Georgia" w:cs="Georgia" w:eastAsia="Georgia" w:hAnsi="Georgia"/>
          <w:sz w:val="24"/>
          <w:szCs w:val="24"/>
        </w:rPr>
        <w:t xml:space="preserve">When we look at the night sky, we are looking into the past. Light from the nearest star beyond our sun, Proxima Centauri, left that star 4.2 years ago. Light from the Andromeda galaxy left 2.5 million years ago. Light from the most distant observable galaxies has been traveling for over 13 billion years. Some of the stars whose light we see tonight have already died—they burned through their hydrogen, collapsed, exploded as supernovae, and scattered their elements into space. We are still receiving their light because it has been traveling for so long.</w:t>
      </w:r>
    </w:p>
    <w:p>
      <w:pPr>
        <w:spacing w:after="200" w:line="276"/>
      </w:pPr>
      <w:r>
        <w:rPr>
          <w:rFonts w:ascii="Georgia" w:cs="Georgia" w:eastAsia="Georgia" w:hAnsi="Georgia"/>
          <w:sz w:val="24"/>
          <w:szCs w:val="24"/>
        </w:rPr>
        <w:t xml:space="preserve">Now consider what those dead stars produced. The heavy elements that compose your body—the iron in your blood, the calcium in your bones, the carbon in every cell, the oxygen you are breathing as you read this—were forged inside stars that lived and died billions of years before the earth formed. These stars had to burn for millions of years, converting hydrogen to helium, helium to carbon, carbon to oxygen, building heavier and heavier elements in their cores. Then they had to explode as supernovae, scattering those elements into the interstellar medium, where they coalesced into new solar systems, new planets—including ours. You are made of stardust. And that stardust had to be </w:t>
      </w:r>
      <w:r>
        <w:rPr>
          <w:rFonts w:ascii="Georgia" w:cs="Georgia" w:eastAsia="Georgia" w:hAnsi="Georgia"/>
          <w:i/>
          <w:iCs/>
          <w:sz w:val="24"/>
          <w:szCs w:val="24"/>
        </w:rPr>
        <w:t xml:space="preserve">manufactured</w:t>
      </w:r>
      <w:r>
        <w:rPr>
          <w:rFonts w:ascii="Georgia" w:cs="Georgia" w:eastAsia="Georgia" w:hAnsi="Georgia"/>
          <w:sz w:val="24"/>
          <w:szCs w:val="24"/>
        </w:rPr>
        <w:t xml:space="preserve"> across billions of years of stellar processes.</w:t>
      </w:r>
    </w:p>
    <w:p>
      <w:pPr>
        <w:spacing w:after="200" w:line="276"/>
      </w:pPr>
      <w:r>
        <w:rPr>
          <w:rFonts w:ascii="Georgia" w:cs="Georgia" w:eastAsia="Georgia" w:hAnsi="Georgia"/>
          <w:sz w:val="24"/>
          <w:szCs w:val="24"/>
        </w:rPr>
        <w:t xml:space="preserve">The phrase in Genesis 2:7—“then the Lord God formed man from the dust of the ground”—takes on a resonance the ancient authors could not have imagined. The “dust of the ground” is star-stuff. The ground itself is the product of billions of years of cosmic engineering. And the process of making it required a universe of 200 billion galaxies operating across 13.8 billion years.</w:t>
      </w:r>
    </w:p>
    <w:p>
      <w:pPr>
        <w:spacing w:after="200" w:line="276"/>
      </w:pPr>
      <w:r>
        <w:rPr>
          <w:rFonts w:ascii="Georgia" w:cs="Georgia" w:eastAsia="Georgia" w:hAnsi="Georgia"/>
          <w:sz w:val="24"/>
          <w:szCs w:val="24"/>
        </w:rPr>
        <w:t xml:space="preserve">This is not an argument against God. It is an argument for a God whose creative vision is staggeringly more vast than a six-day workshop. The God who designed a universe where the initial conditions of the Big Bang—the cosmological constants, the laws of physics, the ratio of matter to antimatter, calibrated to astonishing precision—inevitably unfold across 13.8 billion years into a planet with creatures ready to receive rational souls… that God is playing a longer, deeper, more magnificent game than even the young earth advocates imagine.</w:t>
      </w:r>
    </w:p>
    <w:p>
      <w:pPr>
        <w:pStyle w:val="Heading2"/>
        <w:spacing w:before="280" w:after="160"/>
      </w:pPr>
      <w:r>
        <w:t xml:space="preserve">The Text Itself Signals Something Other Than Literal Days</w:t>
      </w:r>
    </w:p>
    <w:p>
      <w:pPr>
        <w:spacing w:after="200" w:line="276"/>
      </w:pPr>
      <w:r>
        <w:rPr>
          <w:rFonts w:ascii="Georgia" w:cs="Georgia" w:eastAsia="Georgia" w:hAnsi="Georgia"/>
          <w:sz w:val="24"/>
          <w:szCs w:val="24"/>
        </w:rPr>
        <w:t xml:space="preserve">The case against a literal six-day creation does not rest solely on science. The text of Genesis itself provides internal evidence that “day” (</w:t>
      </w:r>
      <w:r>
        <w:rPr>
          <w:rFonts w:ascii="Georgia" w:cs="Georgia" w:eastAsia="Georgia" w:hAnsi="Georgia"/>
          <w:i/>
          <w:iCs/>
          <w:sz w:val="24"/>
          <w:szCs w:val="24"/>
        </w:rPr>
        <w:t xml:space="preserve">yom</w:t>
      </w:r>
      <w:r>
        <w:rPr>
          <w:rFonts w:ascii="Georgia" w:cs="Georgia" w:eastAsia="Georgia" w:hAnsi="Georgia"/>
          <w:sz w:val="24"/>
          <w:szCs w:val="24"/>
        </w:rPr>
        <w:t xml:space="preserve"> in Hebrew) is not being used as a twenty-four-hour solar period. The most obvious indicator is that the sun is not created until Day Four (Genesis 1:14–19). A “day” defined by solar rotation cannot exist before the sun exists. The text signals from its opening verses that it operates on a different kind of timescale.</w:t>
      </w:r>
    </w:p>
    <w:p>
      <w:pPr>
        <w:spacing w:after="200" w:line="276"/>
      </w:pPr>
      <w:r>
        <w:rPr>
          <w:rFonts w:ascii="Georgia" w:cs="Georgia" w:eastAsia="Georgia" w:hAnsi="Georgia"/>
          <w:sz w:val="24"/>
          <w:szCs w:val="24"/>
        </w:rPr>
        <w:t xml:space="preserve">This is not a modern observation forced onto the text by scientific embarrassment. Saint Augustine of Hippo, writing in the fifth century—long before anyone had a scientific reason to question a young earth—argued that the “days” of Genesis were not ordinary days but a framework for divine creative acts whose actual duration was unknown to us. Augustine’s </w:t>
      </w:r>
      <w:r>
        <w:rPr>
          <w:rFonts w:ascii="Georgia" w:cs="Georgia" w:eastAsia="Georgia" w:hAnsi="Georgia"/>
          <w:i/>
          <w:iCs/>
          <w:sz w:val="24"/>
          <w:szCs w:val="24"/>
        </w:rPr>
        <w:t xml:space="preserve">De Genesi ad Litteram</w:t>
      </w:r>
      <w:r>
        <w:rPr>
          <w:rFonts w:ascii="Georgia" w:cs="Georgia" w:eastAsia="Georgia" w:hAnsi="Georgia"/>
          <w:sz w:val="24"/>
          <w:szCs w:val="24"/>
        </w:rPr>
        <w:t xml:space="preserve"> (</w:t>
      </w:r>
      <w:r>
        <w:rPr>
          <w:rFonts w:ascii="Georgia" w:cs="Georgia" w:eastAsia="Georgia" w:hAnsi="Georgia"/>
          <w:i/>
          <w:iCs/>
          <w:sz w:val="24"/>
          <w:szCs w:val="24"/>
        </w:rPr>
        <w:t xml:space="preserve">The Literal Meaning of Genesis</w:t>
      </w:r>
      <w:r>
        <w:rPr>
          <w:rFonts w:ascii="Georgia" w:cs="Georgia" w:eastAsia="Georgia" w:hAnsi="Georgia"/>
          <w:sz w:val="24"/>
          <w:szCs w:val="24"/>
        </w:rPr>
        <w:t xml:space="preserve">) explicitly warned against Christians making claims about the natural world that contradicted well-established knowledge, lest they bring the faith into disrepute. This warning was issued sixteen centuries ago and has never been more relevant.</w:t>
      </w:r>
    </w:p>
    <w:p>
      <w:pPr>
        <w:spacing w:after="200" w:line="276"/>
      </w:pPr>
      <w:r>
        <w:rPr>
          <w:rFonts w:ascii="Georgia" w:cs="Georgia" w:eastAsia="Georgia" w:hAnsi="Georgia"/>
          <w:sz w:val="24"/>
          <w:szCs w:val="24"/>
        </w:rPr>
        <w:t xml:space="preserve">The Pontifical Biblical Commission, in its 1909 response on the historical character of Genesis, was asked directly whether the word </w:t>
      </w:r>
      <w:r>
        <w:rPr>
          <w:rFonts w:ascii="Georgia" w:cs="Georgia" w:eastAsia="Georgia" w:hAnsi="Georgia"/>
          <w:i/>
          <w:iCs/>
          <w:sz w:val="24"/>
          <w:szCs w:val="24"/>
        </w:rPr>
        <w:t xml:space="preserve">yom</w:t>
      </w:r>
      <w:r>
        <w:rPr>
          <w:rFonts w:ascii="Georgia" w:cs="Georgia" w:eastAsia="Georgia" w:hAnsi="Georgia"/>
          <w:sz w:val="24"/>
          <w:szCs w:val="24"/>
        </w:rPr>
        <w:t xml:space="preserve"> must be taken as a natural day or may be understood as a certain space of time. The answer: “In the affirmative”—meaning Catholics are free to interpret the days of Genesis as periods of time rather than twenty-four-hour days. This was not a concession forced by modernity; it was a recognition of what the text itself permits.</w:t>
      </w:r>
    </w:p>
    <w:p>
      <w:pPr>
        <w:pStyle w:val="Heading2"/>
        <w:spacing w:before="280" w:after="160"/>
      </w:pPr>
      <w:r>
        <w:t xml:space="preserve">What the Church Requires and What It Does Not</w:t>
      </w:r>
    </w:p>
    <w:p>
      <w:pPr>
        <w:spacing w:after="200" w:line="276"/>
      </w:pPr>
      <w:r>
        <w:rPr>
          <w:rFonts w:ascii="Georgia" w:cs="Georgia" w:eastAsia="Georgia" w:hAnsi="Georgia"/>
          <w:sz w:val="24"/>
          <w:szCs w:val="24"/>
        </w:rPr>
        <w:t xml:space="preserve">The Catholic Church does not require belief in a young earth. This is not a matter of opinion; it is a matter of documented Church teaching.</w:t>
      </w:r>
    </w:p>
    <w:p>
      <w:pPr>
        <w:spacing w:after="200" w:line="276"/>
      </w:pPr>
      <w:r>
        <w:rPr>
          <w:rFonts w:ascii="Georgia" w:cs="Georgia" w:eastAsia="Georgia" w:hAnsi="Georgia"/>
          <w:sz w:val="24"/>
          <w:szCs w:val="24"/>
        </w:rPr>
        <w:t xml:space="preserve">Pope Pius XII, in </w:t>
      </w:r>
      <w:r>
        <w:rPr>
          <w:rFonts w:ascii="Georgia" w:cs="Georgia" w:eastAsia="Georgia" w:hAnsi="Georgia"/>
          <w:i/>
          <w:iCs/>
          <w:sz w:val="24"/>
          <w:szCs w:val="24"/>
        </w:rPr>
        <w:t xml:space="preserve">Humani Generis</w:t>
      </w:r>
      <w:r>
        <w:rPr>
          <w:rFonts w:ascii="Georgia" w:cs="Georgia" w:eastAsia="Georgia" w:hAnsi="Georgia"/>
          <w:sz w:val="24"/>
          <w:szCs w:val="24"/>
        </w:rPr>
        <w:t xml:space="preserve"> (1950), paragraph 36, explicitly permitted Catholics to investigate evolution as it pertains to the human body, requiring only that the human soul is understood as directly created by God. The Catechism of the Catholic Church acknowledges that Genesis uses “figurative language” (CCC §390) while affirming the historical reality of the events it describes. The International Theological Commission, in a 2004 document approved by the Congregation for the Doctrine of the Faith, stated that “the story of human origins is complex and subject to revision” and acknowledged “the emergence of the first members of the human species (whether as individuals or in populations).”</w:t>
      </w:r>
    </w:p>
    <w:p>
      <w:pPr>
        <w:spacing w:after="200" w:line="276"/>
      </w:pPr>
      <w:r>
        <w:rPr>
          <w:rFonts w:ascii="Georgia" w:cs="Georgia" w:eastAsia="Georgia" w:hAnsi="Georgia"/>
          <w:sz w:val="24"/>
          <w:szCs w:val="24"/>
        </w:rPr>
        <w:t xml:space="preserve">What the Church </w:t>
      </w:r>
      <w:r>
        <w:rPr>
          <w:rFonts w:ascii="Georgia" w:cs="Georgia" w:eastAsia="Georgia" w:hAnsi="Georgia"/>
          <w:i/>
          <w:iCs/>
          <w:sz w:val="24"/>
          <w:szCs w:val="24"/>
        </w:rPr>
        <w:t xml:space="preserve">does</w:t>
      </w:r>
      <w:r>
        <w:rPr>
          <w:rFonts w:ascii="Georgia" w:cs="Georgia" w:eastAsia="Georgia" w:hAnsi="Georgia"/>
          <w:sz w:val="24"/>
          <w:szCs w:val="24"/>
        </w:rPr>
        <w:t xml:space="preserve"> require is this: that God is the Creator of all things visible and invisible (Nicene Creed). That creation is not an accident but an act of divine will and wisdom. That human beings are made in God’s image (Genesis 1:27). That the human soul is directly created by God and cannot be a product of material processes alone (</w:t>
      </w:r>
      <w:r>
        <w:rPr>
          <w:rFonts w:ascii="Georgia" w:cs="Georgia" w:eastAsia="Georgia" w:hAnsi="Georgia"/>
          <w:i/>
          <w:iCs/>
          <w:sz w:val="24"/>
          <w:szCs w:val="24"/>
        </w:rPr>
        <w:t xml:space="preserve">Humani Generis</w:t>
      </w:r>
      <w:r>
        <w:rPr>
          <w:rFonts w:ascii="Georgia" w:cs="Georgia" w:eastAsia="Georgia" w:hAnsi="Georgia"/>
          <w:sz w:val="24"/>
          <w:szCs w:val="24"/>
        </w:rPr>
        <w:t xml:space="preserve">, §36; CCC §366). That Adam and Eve are real, historical individuals from whom all humans descend (</w:t>
      </w:r>
      <w:r>
        <w:rPr>
          <w:rFonts w:ascii="Georgia" w:cs="Georgia" w:eastAsia="Georgia" w:hAnsi="Georgia"/>
          <w:i/>
          <w:iCs/>
          <w:sz w:val="24"/>
          <w:szCs w:val="24"/>
        </w:rPr>
        <w:t xml:space="preserve">Humani Generis</w:t>
      </w:r>
      <w:r>
        <w:rPr>
          <w:rFonts w:ascii="Georgia" w:cs="Georgia" w:eastAsia="Georgia" w:hAnsi="Georgia"/>
          <w:sz w:val="24"/>
          <w:szCs w:val="24"/>
        </w:rPr>
        <w:t xml:space="preserve">, §37). And that creation reveals God’s existence and attributes to human reason (Romans 1:19–20; CCC §46).</w:t>
      </w:r>
    </w:p>
    <w:p>
      <w:pPr>
        <w:spacing w:after="200" w:line="276"/>
      </w:pPr>
      <w:r>
        <w:rPr>
          <w:rFonts w:ascii="Georgia" w:cs="Georgia" w:eastAsia="Georgia" w:hAnsi="Georgia"/>
          <w:sz w:val="24"/>
          <w:szCs w:val="24"/>
        </w:rPr>
        <w:t xml:space="preserve">None of these requirements specify an age for the earth. None require six literal days. None prohibit deep time. The question of the earth’s age is, in Catholic theology, an open question—and the overwhelming convergence of evidence from physics, chemistry, geology, astronomy, and biology points to a universe approximately 13.8 billion years old and an earth approximately 4.5 billion years old.</w:t>
      </w:r>
    </w:p>
    <w:p>
      <w:pPr>
        <w:pStyle w:val="Heading2"/>
        <w:spacing w:before="280" w:after="160"/>
      </w:pPr>
      <w:r>
        <w:t xml:space="preserve">A Word to Young Earth Believers</w:t>
      </w:r>
    </w:p>
    <w:p>
      <w:pPr>
        <w:spacing w:after="200" w:line="276"/>
      </w:pPr>
      <w:r>
        <w:rPr>
          <w:rFonts w:ascii="Georgia" w:cs="Georgia" w:eastAsia="Georgia" w:hAnsi="Georgia"/>
          <w:sz w:val="24"/>
          <w:szCs w:val="24"/>
        </w:rPr>
        <w:t xml:space="preserve">This document does not aim to mock or dismiss those who hold to a young earth. The arguments outlined above are real arguments, held by serious people, and the instinct behind them—that Scripture should be taken seriously, that God’s Word should not be subordinated to human theories—is a sound instinct that the Catholic tradition shares. The disagreement is not over whether Scripture is authoritative. It is over what Scripture is actually saying in its opening chapters, and whether the figurative language the Catechism acknowledges in those chapters extends to their chronological framework.</w:t>
      </w:r>
    </w:p>
    <w:p>
      <w:pPr>
        <w:spacing w:after="200" w:line="276"/>
      </w:pPr>
      <w:r>
        <w:rPr>
          <w:rFonts w:ascii="Georgia" w:cs="Georgia" w:eastAsia="Georgia" w:hAnsi="Georgia"/>
          <w:sz w:val="24"/>
          <w:szCs w:val="24"/>
        </w:rPr>
        <w:t xml:space="preserve">Our framework requires deep time. The rest of this document will show why that deep time, far from diminishing God or undermining Scripture, reveals a Creator whose patience, craftsmanship, and foresight are written in every star that burns, every element that forms, every hominid lineage that unfolds toward the moment when God breathes a rational soul into the dust of the ground—dust that He spent 13.8 billion years preparing.</w:t>
      </w:r>
    </w:p>
    <w:p>
      <w:r>
        <w:br w:type="page"/>
      </w:r>
    </w:p>
    <w:p>
      <w:pPr>
        <w:pStyle w:val="Heading1"/>
        <w:spacing w:before="360" w:after="200"/>
      </w:pPr>
      <w:r>
        <w:t xml:space="preserve">Chapter 2: Existing Models and Why They Fall Short</w:t>
      </w:r>
    </w:p>
    <w:p>
      <w:pPr>
        <w:spacing w:after="200" w:line="276"/>
      </w:pPr>
      <w:r>
        <w:rPr>
          <w:rFonts w:ascii="Georgia" w:cs="Georgia" w:eastAsia="Georgia" w:hAnsi="Georgia"/>
          <w:sz w:val="24"/>
          <w:szCs w:val="24"/>
        </w:rPr>
        <w:t xml:space="preserve">Before presenting our synthesis, it is worth surveying the major models that Catholic thinkers have proposed to reconcile Adam and Eve with modern science. Each has real strengths. Each also has significant weaknesses that our framework attempts to address.</w:t>
      </w:r>
    </w:p>
    <w:p>
      <w:pPr>
        <w:pStyle w:val="Heading2"/>
        <w:spacing w:before="280" w:after="160"/>
      </w:pPr>
      <w:r>
        <w:t xml:space="preserve">The Swamidass Model: The Genealogical Adam and Eve</w:t>
      </w:r>
    </w:p>
    <w:p>
      <w:pPr>
        <w:spacing w:after="200" w:line="276"/>
      </w:pPr>
      <w:r>
        <w:rPr>
          <w:rFonts w:ascii="Georgia" w:cs="Georgia" w:eastAsia="Georgia" w:hAnsi="Georgia"/>
          <w:sz w:val="24"/>
          <w:szCs w:val="24"/>
        </w:rPr>
        <w:t xml:space="preserve">S. Joshua Swamidass, a computational biologist at Washington University in St. Louis, published </w:t>
      </w:r>
      <w:r>
        <w:rPr>
          <w:rFonts w:ascii="Georgia" w:cs="Georgia" w:eastAsia="Georgia" w:hAnsi="Georgia"/>
          <w:i/>
          <w:iCs/>
          <w:sz w:val="24"/>
          <w:szCs w:val="24"/>
        </w:rPr>
        <w:t xml:space="preserve">The Genealogical Adam and Eve</w:t>
      </w:r>
      <w:r>
        <w:rPr>
          <w:rFonts w:ascii="Georgia" w:cs="Georgia" w:eastAsia="Georgia" w:hAnsi="Georgia"/>
          <w:sz w:val="24"/>
          <w:szCs w:val="24"/>
        </w:rPr>
        <w:t xml:space="preserve"> in 2019. His central insight is powerful: genealogical ancestry and genetic ancestry are different things. You have exponentially more genealogical ancestors than genetic ancestors—you may share no DNA with many of your ancestors just a few hundred years back, but they are still your ancestors. Swamidass demonstrated mathematically that a single couple living in the Middle East as recently as six thousand to ten thousand years ago could become the genealogical ancestors of every human on earth by approximately 1 AD.</w:t>
      </w:r>
    </w:p>
    <w:p>
      <w:pPr>
        <w:spacing w:after="200" w:line="276"/>
      </w:pPr>
      <w:r>
        <w:rPr>
          <w:rFonts w:ascii="Georgia" w:cs="Georgia" w:eastAsia="Georgia" w:hAnsi="Georgia"/>
          <w:sz w:val="24"/>
          <w:szCs w:val="24"/>
        </w:rPr>
        <w:t xml:space="preserve">The strength of this model is that it sidesteps the genetic diversity problem entirely. Adam and Eve are placed alongside an already-existing evolved human population. Their descendants interbreed with everyone else. The genetic diversity was already in the broader population; only the genealogical origin traces back to two individuals.</w:t>
      </w:r>
    </w:p>
    <w:p>
      <w:pPr>
        <w:spacing w:after="200" w:line="276"/>
      </w:pPr>
      <w:r>
        <w:rPr>
          <w:rFonts w:ascii="Georgia" w:cs="Georgia" w:eastAsia="Georgia" w:hAnsi="Georgia"/>
          <w:sz w:val="24"/>
          <w:szCs w:val="24"/>
        </w:rPr>
        <w:t xml:space="preserve">The weakness, for Catholic purposes, is significant. Swamidass’s model requires the existence of fully human beings who are not descended from Adam and Eve—at least initially. This is difficult to reconcile with the Catholic requirement (expressed in </w:t>
      </w:r>
      <w:r>
        <w:rPr>
          <w:rFonts w:ascii="Georgia" w:cs="Georgia" w:eastAsia="Georgia" w:hAnsi="Georgia"/>
          <w:i/>
          <w:iCs/>
          <w:sz w:val="24"/>
          <w:szCs w:val="24"/>
        </w:rPr>
        <w:t xml:space="preserve">Humani Generis</w:t>
      </w:r>
      <w:r>
        <w:rPr>
          <w:rFonts w:ascii="Georgia" w:cs="Georgia" w:eastAsia="Georgia" w:hAnsi="Georgia"/>
          <w:sz w:val="24"/>
          <w:szCs w:val="24"/>
        </w:rPr>
        <w:t xml:space="preserve">) that all true humans descend from Adam. It also raises the question of the moral and spiritual status of these non-Adamic humans. Do they have souls? Do they bear original sin? Swamidass himself acknowledges this as a theological question his model does not resolve.</w:t>
      </w:r>
    </w:p>
    <w:p>
      <w:pPr>
        <w:pStyle w:val="Heading2"/>
        <w:spacing w:before="280" w:after="160"/>
      </w:pPr>
      <w:r>
        <w:t xml:space="preserve">The Kemp Model: Theological Monogenism Within Biological Polygenism</w:t>
      </w:r>
    </w:p>
    <w:p>
      <w:pPr>
        <w:spacing w:after="200" w:line="276"/>
      </w:pPr>
      <w:r>
        <w:rPr>
          <w:rFonts w:ascii="Georgia" w:cs="Georgia" w:eastAsia="Georgia" w:hAnsi="Georgia"/>
          <w:sz w:val="24"/>
          <w:szCs w:val="24"/>
        </w:rPr>
        <w:t xml:space="preserve">Kenneth Kemp, a philosopher at the University of St. Thomas, published an influential 2011 paper in the </w:t>
      </w:r>
      <w:r>
        <w:rPr>
          <w:rFonts w:ascii="Georgia" w:cs="Georgia" w:eastAsia="Georgia" w:hAnsi="Georgia"/>
          <w:i/>
          <w:iCs/>
          <w:sz w:val="24"/>
          <w:szCs w:val="24"/>
        </w:rPr>
        <w:t xml:space="preserve">American Catholic Philosophical Quarterly</w:t>
      </w:r>
      <w:r>
        <w:rPr>
          <w:rFonts w:ascii="Georgia" w:cs="Georgia" w:eastAsia="Georgia" w:hAnsi="Georgia"/>
          <w:sz w:val="24"/>
          <w:szCs w:val="24"/>
        </w:rPr>
        <w:t xml:space="preserve"> proposing what he calls a distinction between “biological humans” and “theological humans.” In his model, God selects two individuals from an existing population of biologically human hominids and endows them with rational souls, making them the first “theological humans.” Their descendants interbreed with the biologically human but not-yet-ensouled population, and God grants rational souls to all offspring of ensouled beings. Over time, every living hominid has Adam and Eve among their ancestors and possesses a rational soul.</w:t>
      </w:r>
    </w:p>
    <w:p>
      <w:pPr>
        <w:spacing w:after="200" w:line="276"/>
      </w:pPr>
      <w:r>
        <w:rPr>
          <w:rFonts w:ascii="Georgia" w:cs="Georgia" w:eastAsia="Georgia" w:hAnsi="Georgia"/>
          <w:sz w:val="24"/>
          <w:szCs w:val="24"/>
        </w:rPr>
        <w:t xml:space="preserve">Kemp’s model is elegant and has been widely discussed. It preserves strict monogenism in the theological sense—every truly human being descends from Adam and Eve—while accepting the genetic evidence for a larger ancestral population. The International Theological Commission’s 2004 language about human emergence “whether as individuals or in populations” seems to leave room for exactly this kind of model.</w:t>
      </w:r>
    </w:p>
    <w:p>
      <w:pPr>
        <w:spacing w:after="200" w:line="276"/>
      </w:pPr>
      <w:r>
        <w:rPr>
          <w:rFonts w:ascii="Georgia" w:cs="Georgia" w:eastAsia="Georgia" w:hAnsi="Georgia"/>
          <w:sz w:val="24"/>
          <w:szCs w:val="24"/>
        </w:rPr>
        <w:t xml:space="preserve">The weakness is the one that strikes most people immediately: the “soulless twin” problem. In Kemp’s model, the beings surrounding Adam and Eve are </w:t>
      </w:r>
      <w:r>
        <w:rPr>
          <w:rFonts w:ascii="Georgia" w:cs="Georgia" w:eastAsia="Georgia" w:hAnsi="Georgia"/>
          <w:i/>
          <w:iCs/>
          <w:sz w:val="24"/>
          <w:szCs w:val="24"/>
        </w:rPr>
        <w:t xml:space="preserve">biologically identical</w:t>
      </w:r>
      <w:r>
        <w:rPr>
          <w:rFonts w:ascii="Georgia" w:cs="Georgia" w:eastAsia="Georgia" w:hAnsi="Georgia"/>
          <w:sz w:val="24"/>
          <w:szCs w:val="24"/>
        </w:rPr>
        <w:t xml:space="preserve"> to them. They look the same, act the same, and presumably suffer the same. The only difference is an invisible metaphysical property—the rational soul. Calling biologically identical beings “non-human” solely on the basis of an undetectable spiritual quality is philosophically uncomfortable and scientifically meaningless. As one of Kemp’s critics pointed out, if these beings are not rational, they should not be called “biologically human” at all—but if they are indistinguishable from humans in every observable way, the distinction feels arbitrary.</w:t>
      </w:r>
    </w:p>
    <w:p>
      <w:pPr>
        <w:spacing w:after="200" w:line="276"/>
      </w:pPr>
      <w:r>
        <w:rPr>
          <w:rFonts w:ascii="Georgia" w:cs="Georgia" w:eastAsia="Georgia" w:hAnsi="Georgia"/>
          <w:sz w:val="24"/>
          <w:szCs w:val="24"/>
        </w:rPr>
        <w:t xml:space="preserve">There is also the moral problem. Dennis Bonnette, a Catholic philosopher at Niagara University, has argued that interbreeding between ensouled humans and non-ensouled hominids constitutes bestiality—“a grossly perverse use of the sexual faculties” and “the worst of the unnatural sexual sins.” While defenders of the Kemp model (including Thomist philosopher Edward Feser) have pushed back on this characterization, the objection has force. If these beings are truly non-rational animals, mating with them is a grave moral disorder, regardless of their physical appearance.</w:t>
      </w:r>
    </w:p>
    <w:p>
      <w:pPr>
        <w:pStyle w:val="Heading2"/>
        <w:spacing w:before="280" w:after="160"/>
      </w:pPr>
      <w:r>
        <w:t xml:space="preserve">The Craig/Bonnette Model: Pushing Adam Deep Into the Past</w:t>
      </w:r>
    </w:p>
    <w:p>
      <w:pPr>
        <w:spacing w:after="200" w:line="276"/>
      </w:pPr>
      <w:r>
        <w:rPr>
          <w:rFonts w:ascii="Georgia" w:cs="Georgia" w:eastAsia="Georgia" w:hAnsi="Georgia"/>
          <w:sz w:val="24"/>
          <w:szCs w:val="24"/>
        </w:rPr>
        <w:t xml:space="preserve">William Lane Craig, in his 2021 book </w:t>
      </w:r>
      <w:r>
        <w:rPr>
          <w:rFonts w:ascii="Georgia" w:cs="Georgia" w:eastAsia="Georgia" w:hAnsi="Georgia"/>
          <w:i/>
          <w:iCs/>
          <w:sz w:val="24"/>
          <w:szCs w:val="24"/>
        </w:rPr>
        <w:t xml:space="preserve">In Quest of the Historical Adam</w:t>
      </w:r>
      <w:r>
        <w:rPr>
          <w:rFonts w:ascii="Georgia" w:cs="Georgia" w:eastAsia="Georgia" w:hAnsi="Georgia"/>
          <w:sz w:val="24"/>
          <w:szCs w:val="24"/>
        </w:rPr>
        <w:t xml:space="preserve">, and Dennis Bonnette in several articles, have argued that the genetic diversity problem can be resolved by placing Adam and Eve very deep in the past—perhaps 500,000 years ago or even one million years ago. At these timescales, they argue, normal population growth and genetic drift from a single pair could generate the diversity we observe, and no interbreeding with non-human hominids is required.</w:t>
      </w:r>
    </w:p>
    <w:p>
      <w:pPr>
        <w:spacing w:after="200" w:line="276"/>
      </w:pPr>
      <w:r>
        <w:rPr>
          <w:rFonts w:ascii="Georgia" w:cs="Georgia" w:eastAsia="Georgia" w:hAnsi="Georgia"/>
          <w:sz w:val="24"/>
          <w:szCs w:val="24"/>
        </w:rPr>
        <w:t xml:space="preserve">Craig specifically proposes that Adam and Eve may have been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—the species generally considered the last common ancestor of modern humans, Neanderthals, and Denisovans. This would make all subsequent hominid groups descendants of Adam, neatly accounting for the fossil record.</w:t>
      </w:r>
    </w:p>
    <w:p>
      <w:pPr>
        <w:spacing w:after="200" w:line="276"/>
      </w:pPr>
      <w:r>
        <w:rPr>
          <w:rFonts w:ascii="Georgia" w:cs="Georgia" w:eastAsia="Georgia" w:hAnsi="Georgia"/>
          <w:sz w:val="24"/>
          <w:szCs w:val="24"/>
        </w:rPr>
        <w:t xml:space="preserve">The strength of this model is its simplicity and its theological cleanliness. There are no soulless near-humans, no bestiality problem, no complicated interbreeding scenarios. Adam and Eve are the first and only humans, period.</w:t>
      </w:r>
    </w:p>
    <w:p>
      <w:pPr>
        <w:spacing w:after="200" w:line="276"/>
      </w:pPr>
      <w:r>
        <w:rPr>
          <w:rFonts w:ascii="Georgia" w:cs="Georgia" w:eastAsia="Georgia" w:hAnsi="Georgia"/>
          <w:sz w:val="24"/>
          <w:szCs w:val="24"/>
        </w:rPr>
        <w:t xml:space="preserve">The weakness is genetic. Population geneticists argue that the allelic diversity patterns in the human genome—particularly in the HLA immune system genes, where some variants predate the human-chimpanzee split—cannot be explained by descent from two individuals at any point in </w:t>
      </w:r>
      <w:r>
        <w:rPr>
          <w:rFonts w:ascii="Georgia" w:cs="Georgia" w:eastAsia="Georgia" w:hAnsi="Georgia"/>
          <w:i/>
          <w:iCs/>
          <w:sz w:val="24"/>
          <w:szCs w:val="24"/>
        </w:rPr>
        <w:t xml:space="preserve">Homo sapiens</w:t>
      </w:r>
      <w:r>
        <w:rPr>
          <w:rFonts w:ascii="Georgia" w:cs="Georgia" w:eastAsia="Georgia" w:hAnsi="Georgia"/>
          <w:sz w:val="24"/>
          <w:szCs w:val="24"/>
        </w:rPr>
        <w:t xml:space="preserve"> history. Craig addresses this by placing Adam earlier than </w:t>
      </w:r>
      <w:r>
        <w:rPr>
          <w:rFonts w:ascii="Georgia" w:cs="Georgia" w:eastAsia="Georgia" w:hAnsi="Georgia"/>
          <w:i/>
          <w:iCs/>
          <w:sz w:val="24"/>
          <w:szCs w:val="24"/>
        </w:rPr>
        <w:t xml:space="preserve">Homo sapiens</w:t>
      </w:r>
      <w:r>
        <w:rPr>
          <w:rFonts w:ascii="Georgia" w:cs="Georgia" w:eastAsia="Georgia" w:hAnsi="Georgia"/>
          <w:sz w:val="24"/>
          <w:szCs w:val="24"/>
        </w:rPr>
        <w:t xml:space="preserve">, but the further back you push the pair, the more you rely on the increasing uncertainty of deep-time genetic models—which is a defensible but not entirely satisfying move.</w:t>
      </w:r>
    </w:p>
    <w:p>
      <w:pPr>
        <w:pStyle w:val="Heading2"/>
        <w:spacing w:before="280" w:after="160"/>
      </w:pPr>
      <w:r>
        <w:t xml:space="preserve">The Suarez Variation: Mass Ensoulment at the Fall</w:t>
      </w:r>
    </w:p>
    <w:p>
      <w:pPr>
        <w:spacing w:after="200" w:line="276"/>
      </w:pPr>
      <w:r>
        <w:rPr>
          <w:rFonts w:ascii="Georgia" w:cs="Georgia" w:eastAsia="Georgia" w:hAnsi="Georgia"/>
          <w:sz w:val="24"/>
          <w:szCs w:val="24"/>
        </w:rPr>
        <w:t xml:space="preserve">Antoine Suarez, a physicist and philosopher, has proposed a variation in which God ensouled Adam and Eve as the first rational humans, and then, at the moment of the Fall, simultaneously raised all non-rational biological humans to the status of rational beings. This avoids the interbreeding problem entirely—everyone becomes human at the same moment—but it creates its own theological difficulty: original sin would need to spread instantaneously to beings who did not commit it and were not descended from those who did, which is hard to square with the Catholic doctrine that original sin is transmitted “through generation” (Council of Trent, Session V).</w:t>
      </w:r>
    </w:p>
    <w:p>
      <w:r>
        <w:br w:type="page"/>
      </w:r>
    </w:p>
    <w:p>
      <w:pPr>
        <w:pStyle w:val="Heading1"/>
        <w:spacing w:before="360" w:after="200"/>
      </w:pPr>
      <w:r>
        <w:t xml:space="preserve">Chapter 3: Augros and Stanciu—The New Biology and Latent Potential</w:t>
      </w:r>
    </w:p>
    <w:p>
      <w:pPr>
        <w:spacing w:after="200" w:line="276"/>
      </w:pPr>
      <w:r>
        <w:rPr>
          <w:rFonts w:ascii="Georgia" w:cs="Georgia" w:eastAsia="Georgia" w:hAnsi="Georgia"/>
          <w:sz w:val="24"/>
          <w:szCs w:val="24"/>
        </w:rPr>
        <w:t xml:space="preserve">Before presenting our synthesis, we need one more piece of the puzzle. In 1987, philosopher Robert Augros and physicist George Stanciu published </w:t>
      </w:r>
      <w:r>
        <w:rPr>
          <w:rFonts w:ascii="Georgia" w:cs="Georgia" w:eastAsia="Georgia" w:hAnsi="Georgia"/>
          <w:i/>
          <w:iCs/>
          <w:sz w:val="24"/>
          <w:szCs w:val="24"/>
        </w:rPr>
        <w:t xml:space="preserve">The New Biology: Discovering the Wisdom in Nature</w:t>
      </w:r>
      <w:r>
        <w:rPr>
          <w:rFonts w:ascii="Georgia" w:cs="Georgia" w:eastAsia="Georgia" w:hAnsi="Georgia"/>
          <w:sz w:val="24"/>
          <w:szCs w:val="24"/>
        </w:rPr>
        <w:t xml:space="preserve">. (The two also co-authored </w:t>
      </w:r>
      <w:r>
        <w:rPr>
          <w:rFonts w:ascii="Georgia" w:cs="Georgia" w:eastAsia="Georgia" w:hAnsi="Georgia"/>
          <w:i/>
          <w:iCs/>
          <w:sz w:val="24"/>
          <w:szCs w:val="24"/>
        </w:rPr>
        <w:t xml:space="preserve">The New Story of Science</w:t>
      </w:r>
      <w:r>
        <w:rPr>
          <w:rFonts w:ascii="Georgia" w:cs="Georgia" w:eastAsia="Georgia" w:hAnsi="Georgia"/>
          <w:sz w:val="24"/>
          <w:szCs w:val="24"/>
        </w:rPr>
        <w:t xml:space="preserve">, published by Bantam New Age, from which the title of the current document is partly derived.) Augros holds a doctorate in philosophy from Saint Anselm College; Stanciu has a Ph.D. in theoretical physics and conducted research at Los Alamos National Laboratory.</w:t>
      </w:r>
    </w:p>
    <w:p>
      <w:pPr>
        <w:spacing w:after="200" w:line="276"/>
      </w:pPr>
      <w:r>
        <w:rPr>
          <w:rFonts w:ascii="Georgia" w:cs="Georgia" w:eastAsia="Georgia" w:hAnsi="Georgia"/>
          <w:sz w:val="24"/>
          <w:szCs w:val="24"/>
        </w:rPr>
        <w:t xml:space="preserve">Their central argument challenges the standard Darwinian account of how new species arise. Rather than new forms emerging gradually through random mutation filtered by natural selection, Augros and Stanciu proposed that organisms carry </w:t>
      </w:r>
      <w:r>
        <w:rPr>
          <w:rFonts w:ascii="Georgia" w:cs="Georgia" w:eastAsia="Georgia" w:hAnsi="Georgia"/>
          <w:i/>
          <w:iCs/>
          <w:sz w:val="24"/>
          <w:szCs w:val="24"/>
        </w:rPr>
        <w:t xml:space="preserve">latent genetic potential</w:t>
      </w:r>
      <w:r>
        <w:rPr>
          <w:rFonts w:ascii="Georgia" w:cs="Georgia" w:eastAsia="Georgia" w:hAnsi="Georgia"/>
          <w:sz w:val="24"/>
          <w:szCs w:val="24"/>
        </w:rPr>
        <w:t xml:space="preserve"> that unfolds under the right conditions. As they put it, “some process develops new regulatory gene patterns that eventually produce new body plans and hence new species.” In their view, there is an internal genetic mechanism in living things that sometimes causes DNA that is superfluous—not currently being expressed—to be engaged, producing a new species over time.</w:t>
      </w:r>
    </w:p>
    <w:p>
      <w:pPr>
        <w:spacing w:after="200" w:line="276"/>
      </w:pPr>
      <w:r>
        <w:rPr>
          <w:rFonts w:ascii="Georgia" w:cs="Georgia" w:eastAsia="Georgia" w:hAnsi="Georgia"/>
          <w:sz w:val="24"/>
          <w:szCs w:val="24"/>
        </w:rPr>
        <w:t xml:space="preserve">The analogy to a computer algorithm is apt: an organism carries within its genetic code the potential for a more advanced version of itself, and under the right environmental and developmental conditions, that potential is realized. The entire diversity of biological form, in this view, is present at the beginning and unfolds over time, rather than being generated from scratch by random mutation.</w:t>
      </w:r>
    </w:p>
    <w:p>
      <w:pPr>
        <w:pStyle w:val="Heading2"/>
        <w:spacing w:before="280" w:after="160"/>
      </w:pPr>
      <w:r>
        <w:t xml:space="preserve">Scientific Reception and Relevance</w:t>
      </w:r>
    </w:p>
    <w:p>
      <w:pPr>
        <w:spacing w:after="200" w:line="276"/>
      </w:pPr>
      <w:r>
        <w:rPr>
          <w:rFonts w:ascii="Georgia" w:cs="Georgia" w:eastAsia="Georgia" w:hAnsi="Georgia"/>
          <w:sz w:val="24"/>
          <w:szCs w:val="24"/>
        </w:rPr>
        <w:t xml:space="preserve">It must be acknowledged honestly that </w:t>
      </w:r>
      <w:r>
        <w:rPr>
          <w:rFonts w:ascii="Georgia" w:cs="Georgia" w:eastAsia="Georgia" w:hAnsi="Georgia"/>
          <w:i/>
          <w:iCs/>
          <w:sz w:val="24"/>
          <w:szCs w:val="24"/>
        </w:rPr>
        <w:t xml:space="preserve">The New Biology</w:t>
      </w:r>
      <w:r>
        <w:rPr>
          <w:rFonts w:ascii="Georgia" w:cs="Georgia" w:eastAsia="Georgia" w:hAnsi="Georgia"/>
          <w:sz w:val="24"/>
          <w:szCs w:val="24"/>
        </w:rPr>
        <w:t xml:space="preserve"> received mixed reviews from mainstream biologists. Critics, including R.A. Cooper in a well-known Amazon review, argued that Augros and Stanciu were essentially updating William Paley’s </w:t>
      </w:r>
      <w:r>
        <w:rPr>
          <w:rFonts w:ascii="Georgia" w:cs="Georgia" w:eastAsia="Georgia" w:hAnsi="Georgia"/>
          <w:i/>
          <w:iCs/>
          <w:sz w:val="24"/>
          <w:szCs w:val="24"/>
        </w:rPr>
        <w:t xml:space="preserve">Natural Theology</w:t>
      </w:r>
      <w:r>
        <w:rPr>
          <w:rFonts w:ascii="Georgia" w:cs="Georgia" w:eastAsia="Georgia" w:hAnsi="Georgia"/>
          <w:sz w:val="24"/>
          <w:szCs w:val="24"/>
        </w:rPr>
        <w:t xml:space="preserve"> (1802) with a teleological view of nature guided by divine artistry. Sir John Eccles, the Nobel laureate in neuroscience, praised the book for its “emphasis on new ideas in biology” and its discrediting of “reductionist materialism.” The book remains outside the mainstream of evolutionary biology.</w:t>
      </w:r>
    </w:p>
    <w:p>
      <w:pPr>
        <w:spacing w:after="200" w:line="276"/>
      </w:pPr>
      <w:r>
        <w:rPr>
          <w:rFonts w:ascii="Georgia" w:cs="Georgia" w:eastAsia="Georgia" w:hAnsi="Georgia"/>
          <w:sz w:val="24"/>
          <w:szCs w:val="24"/>
        </w:rPr>
        <w:t xml:space="preserve">However, the gap between the Augros/Stanciu proposal and mainstream science has narrowed somewhat since 1987. The discovery of regulatory genes, epigenetics, and the growing recognition that most evolutionary change comes from changes in gene </w:t>
      </w:r>
      <w:r>
        <w:rPr>
          <w:rFonts w:ascii="Georgia" w:cs="Georgia" w:eastAsia="Georgia" w:hAnsi="Georgia"/>
          <w:i/>
          <w:iCs/>
          <w:sz w:val="24"/>
          <w:szCs w:val="24"/>
        </w:rPr>
        <w:t xml:space="preserve">regulation</w:t>
      </w:r>
      <w:r>
        <w:rPr>
          <w:rFonts w:ascii="Georgia" w:cs="Georgia" w:eastAsia="Georgia" w:hAnsi="Georgia"/>
          <w:sz w:val="24"/>
          <w:szCs w:val="24"/>
        </w:rPr>
        <w:t xml:space="preserve"> rather than the creation of entirely new genes has moved mainstream biology at least partly toward the idea that organisms carry latent developmental potential. The “evo-devo” (evolutionary developmental biology) revolution has shown that small changes in when and where existing genes are expressed can produce dramatic changes in body plan. This is not identical to the Augros/Stanciu thesis, but it shares the basic intuition that biological form is not generated entirely by random mutation and selection.</w:t>
      </w:r>
    </w:p>
    <w:p>
      <w:pPr>
        <w:pStyle w:val="Heading2"/>
        <w:spacing w:before="280" w:after="160"/>
      </w:pPr>
      <w:r>
        <w:t xml:space="preserve">Why This Matters for Human Origins</w:t>
      </w:r>
    </w:p>
    <w:p>
      <w:pPr>
        <w:spacing w:after="200" w:line="276"/>
      </w:pPr>
      <w:r>
        <w:rPr>
          <w:rFonts w:ascii="Georgia" w:cs="Georgia" w:eastAsia="Georgia" w:hAnsi="Georgia"/>
          <w:sz w:val="24"/>
          <w:szCs w:val="24"/>
        </w:rPr>
        <w:t xml:space="preserve">The Augros/Stanciu framework becomes relevant to our synthesis in a specific way. If the primate lineage carries latent potential for increasingly complex forms, then the appearance of near-human hominids—</w:t>
      </w:r>
      <w:r>
        <w:rPr>
          <w:rFonts w:ascii="Georgia" w:cs="Georgia" w:eastAsia="Georgia" w:hAnsi="Georgia"/>
          <w:i/>
          <w:iCs/>
          <w:sz w:val="24"/>
          <w:szCs w:val="24"/>
        </w:rPr>
        <w:t xml:space="preserve">Homo erectus</w:t>
      </w:r>
      <w:r>
        <w:rPr>
          <w:rFonts w:ascii="Georgia" w:cs="Georgia" w:eastAsia="Georgia" w:hAnsi="Georgia"/>
          <w:sz w:val="24"/>
          <w:szCs w:val="24"/>
        </w:rPr>
        <w:t xml:space="preserve">,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and others—is not a random accident but the unfolding of a divinely designed process. These creatures are not defective humans or accidental byproducts. They are the pinnacle of what nature can produce on its own—the biological substrate that God has been preparing for the ultimate creative act: the ensoulment of the first true humans.</w:t>
      </w:r>
    </w:p>
    <w:p>
      <w:pPr>
        <w:spacing w:after="200" w:line="276"/>
      </w:pPr>
      <w:r>
        <w:rPr>
          <w:rFonts w:ascii="Georgia" w:cs="Georgia" w:eastAsia="Georgia" w:hAnsi="Georgia"/>
          <w:sz w:val="24"/>
          <w:szCs w:val="24"/>
        </w:rPr>
        <w:t xml:space="preserve">This distinction is crucial. In the Kemp model, the non-ensouled hominids surrounding Adam and Eve are </w:t>
      </w:r>
      <w:r>
        <w:rPr>
          <w:rFonts w:ascii="Georgia" w:cs="Georgia" w:eastAsia="Georgia" w:hAnsi="Georgia"/>
          <w:i/>
          <w:iCs/>
          <w:sz w:val="24"/>
          <w:szCs w:val="24"/>
        </w:rPr>
        <w:t xml:space="preserve">biologically identical</w:t>
      </w:r>
      <w:r>
        <w:rPr>
          <w:rFonts w:ascii="Georgia" w:cs="Georgia" w:eastAsia="Georgia" w:hAnsi="Georgia"/>
          <w:sz w:val="24"/>
          <w:szCs w:val="24"/>
        </w:rPr>
        <w:t xml:space="preserve"> to them. The only difference is metaphysical. In our framework, the non-ensouled hominids are </w:t>
      </w:r>
      <w:r>
        <w:rPr>
          <w:rFonts w:ascii="Georgia" w:cs="Georgia" w:eastAsia="Georgia" w:hAnsi="Georgia"/>
          <w:i/>
          <w:iCs/>
          <w:sz w:val="24"/>
          <w:szCs w:val="24"/>
        </w:rPr>
        <w:t xml:space="preserve">genuinely different</w:t>
      </w:r>
      <w:r>
        <w:rPr>
          <w:rFonts w:ascii="Georgia" w:cs="Georgia" w:eastAsia="Georgia" w:hAnsi="Georgia"/>
          <w:sz w:val="24"/>
          <w:szCs w:val="24"/>
        </w:rPr>
        <w:t xml:space="preserve">—the product of nature’s unfolding, impressive and sophisticated, but observably distinct from the completed human form that God produced through ensoulment. The difference is not invisible. It is manifest in behavior, in cognitive capacity, in the presence or absence of symbolic thought and moral reasoning.</w:t>
      </w:r>
    </w:p>
    <w:p>
      <w:r>
        <w:br w:type="page"/>
      </w:r>
    </w:p>
    <w:p>
      <w:pPr>
        <w:pStyle w:val="Heading1"/>
        <w:spacing w:before="360" w:after="200"/>
      </w:pPr>
      <w:r>
        <w:t xml:space="preserve">Chapter 4: The Hominid Family Tree—Who Are These Cousins?</w:t>
      </w:r>
    </w:p>
    <w:p>
      <w:pPr>
        <w:spacing w:after="200" w:line="276"/>
      </w:pPr>
      <w:r>
        <w:rPr>
          <w:rFonts w:ascii="Georgia" w:cs="Georgia" w:eastAsia="Georgia" w:hAnsi="Georgia"/>
          <w:sz w:val="24"/>
          <w:szCs w:val="24"/>
        </w:rPr>
        <w:t xml:space="preserve">Before presenting the synthesis, it is important to understand the cast of characters. The fossil record reveals a rich and complex family of hominid species spanning millions of years. Here are the major players relevant to our discussion.</w:t>
      </w:r>
    </w:p>
    <w:p>
      <w:pPr>
        <w:pStyle w:val="Heading2"/>
        <w:spacing w:before="280" w:after="160"/>
      </w:pPr>
      <w:r>
        <w:t xml:space="preserve">Homo erectus (Upright Man)</w:t>
      </w:r>
    </w:p>
    <w:p>
      <w:pPr>
        <w:spacing w:after="200" w:line="276"/>
      </w:pPr>
      <w:r>
        <w:rPr>
          <w:rFonts w:ascii="Georgia" w:cs="Georgia" w:eastAsia="Georgia" w:hAnsi="Georgia"/>
          <w:sz w:val="24"/>
          <w:szCs w:val="24"/>
        </w:rPr>
        <w:t xml:space="preserve">Emerging nearly two million years ago in Africa, </w:t>
      </w:r>
      <w:r>
        <w:rPr>
          <w:rFonts w:ascii="Georgia" w:cs="Georgia" w:eastAsia="Georgia" w:hAnsi="Georgia"/>
          <w:i/>
          <w:iCs/>
          <w:sz w:val="24"/>
          <w:szCs w:val="24"/>
        </w:rPr>
        <w:t xml:space="preserve">Homo erectus</w:t>
      </w:r>
      <w:r>
        <w:rPr>
          <w:rFonts w:ascii="Georgia" w:cs="Georgia" w:eastAsia="Georgia" w:hAnsi="Georgia"/>
          <w:sz w:val="24"/>
          <w:szCs w:val="24"/>
        </w:rPr>
        <w:t xml:space="preserve"> was the first hominid to spread beyond the African continent. They used stone tools (Acheulean hand axes), controlled fire, and may have constructed simple shelters. Their brains were significantly larger than those of earlier hominids (approximately 900–1100 cubic centimeters, compared to modern humans’ average of 1350 cc). They survived for over a million years—an extraordinarily successful species—but show no clear evidence of symbolic thought, art, or ritual burial. In our framework, they represent an earlier stage of the unfolding of latent biological potential—remarkable animals, but not yet the substrate from which God would form Adam.</w:t>
      </w:r>
    </w:p>
    <w:p>
      <w:pPr>
        <w:pStyle w:val="Heading2"/>
        <w:spacing w:before="280" w:after="160"/>
      </w:pPr>
      <w:r>
        <w:t xml:space="preserve">Homo heidelbergensis (Heidelberg Man)</w:t>
      </w:r>
    </w:p>
    <w:p>
      <w:pPr>
        <w:spacing w:after="200" w:line="276"/>
      </w:pPr>
      <w:r>
        <w:rPr>
          <w:rFonts w:ascii="Georgia" w:cs="Georgia" w:eastAsia="Georgia" w:hAnsi="Georgia"/>
          <w:sz w:val="24"/>
          <w:szCs w:val="24"/>
        </w:rPr>
        <w:t xml:space="preserve">Named after a jawbone discovered near Heidelberg, Germany, in 1907,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lived from roughly 700,000 to 200,000 years ago across Africa, Europe, and possibly western Asia. They are generally considered the last common ancestor of modern humans, Neanderthals, and Denisovans. Their brains were large (1100–1400 cc, overlapping with modern human range), they hunted big game cooperatively, built shelters, and controlled fire systematically. Evidence from the Sima de los Huesos site in Spain suggests they may have practiced deliberate burial as early as 400,000 years ago.</w:t>
      </w:r>
    </w:p>
    <w:p>
      <w:pPr>
        <w:spacing w:after="200" w:line="276"/>
      </w:pPr>
      <w:r>
        <w:rPr>
          <w:rFonts w:ascii="Georgia" w:cs="Georgia" w:eastAsia="Georgia" w:hAnsi="Georgia"/>
          <w:sz w:val="24"/>
          <w:szCs w:val="24"/>
        </w:rPr>
        <w:t xml:space="preserve">Critically for our framework, a 2023 genetic study published in </w:t>
      </w:r>
      <w:r>
        <w:rPr>
          <w:rFonts w:ascii="Georgia" w:cs="Georgia" w:eastAsia="Georgia" w:hAnsi="Georgia"/>
          <w:i/>
          <w:iCs/>
          <w:sz w:val="24"/>
          <w:szCs w:val="24"/>
        </w:rPr>
        <w:t xml:space="preserve">Science</w:t>
      </w:r>
      <w:r>
        <w:rPr>
          <w:rFonts w:ascii="Georgia" w:cs="Georgia" w:eastAsia="Georgia" w:hAnsi="Georgia"/>
          <w:sz w:val="24"/>
          <w:szCs w:val="24"/>
        </w:rPr>
        <w:t xml:space="preserve"> found that the global population of human ancestors was reduced to fewer than 1,300 individuals between 800,000 and 900,000 years ago—an extreme population bottleneck occurring at precisely the time period when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was emerging. While mainstream science attributes this to environmental catastrophe, the coincidence of timing with our proposed ensoulment event is striking.</w:t>
      </w:r>
    </w:p>
    <w:p>
      <w:pPr>
        <w:spacing w:after="200" w:line="276"/>
      </w:pPr>
      <w:r>
        <w:rPr>
          <w:rFonts w:ascii="Georgia" w:cs="Georgia" w:eastAsia="Georgia" w:hAnsi="Georgia"/>
          <w:i/>
          <w:iCs/>
          <w:sz w:val="24"/>
          <w:szCs w:val="24"/>
        </w:rPr>
        <w:t xml:space="preserve">Homo heidelbergensis</w:t>
      </w:r>
      <w:r>
        <w:rPr>
          <w:rFonts w:ascii="Georgia" w:cs="Georgia" w:eastAsia="Georgia" w:hAnsi="Georgia"/>
          <w:sz w:val="24"/>
          <w:szCs w:val="24"/>
        </w:rPr>
        <w:t xml:space="preserve"> originated in Africa, with the oldest material coming from sites in Ethiopia dating to roughly 600,000 years ago, though transitional forms may extend to 875,000 years ago based on skull material from the Melka Kunture Formation in Ethiopia. In early 2026, fossils found in Thomas Quarry, Casablanca, Morocco, dating to precisely 773,000 years ago, were identified as the best candidate for the last common ancestor of </w:t>
      </w:r>
      <w:r>
        <w:rPr>
          <w:rFonts w:ascii="Georgia" w:cs="Georgia" w:eastAsia="Georgia" w:hAnsi="Georgia"/>
          <w:i/>
          <w:iCs/>
          <w:sz w:val="24"/>
          <w:szCs w:val="24"/>
        </w:rPr>
        <w:t xml:space="preserve">Homo sapiens</w:t>
      </w:r>
      <w:r>
        <w:rPr>
          <w:rFonts w:ascii="Georgia" w:cs="Georgia" w:eastAsia="Georgia" w:hAnsi="Georgia"/>
          <w:sz w:val="24"/>
          <w:szCs w:val="24"/>
        </w:rPr>
        <w:t xml:space="preserve">, Neanderthals, and Denisovans. The fossils exhibit a mix of archaic and modern traits near the base of the sapiens-Neanderthal lineage.</w:t>
      </w:r>
    </w:p>
    <w:p>
      <w:pPr>
        <w:pStyle w:val="Heading2"/>
        <w:spacing w:before="280" w:after="160"/>
      </w:pPr>
      <w:r>
        <w:t xml:space="preserve">Homo neanderthalensis (Neanderthal Man)</w:t>
      </w:r>
    </w:p>
    <w:p>
      <w:pPr>
        <w:spacing w:after="200" w:line="276"/>
      </w:pPr>
      <w:r>
        <w:rPr>
          <w:rFonts w:ascii="Georgia" w:cs="Georgia" w:eastAsia="Georgia" w:hAnsi="Georgia"/>
          <w:sz w:val="24"/>
          <w:szCs w:val="24"/>
        </w:rPr>
        <w:t xml:space="preserve">Named after the Neander Valley (</w:t>
      </w:r>
      <w:r>
        <w:rPr>
          <w:rFonts w:ascii="Georgia" w:cs="Georgia" w:eastAsia="Georgia" w:hAnsi="Georgia"/>
          <w:i/>
          <w:iCs/>
          <w:sz w:val="24"/>
          <w:szCs w:val="24"/>
        </w:rPr>
        <w:t xml:space="preserve">Neander Thal</w:t>
      </w:r>
      <w:r>
        <w:rPr>
          <w:rFonts w:ascii="Georgia" w:cs="Georgia" w:eastAsia="Georgia" w:hAnsi="Georgia"/>
          <w:sz w:val="24"/>
          <w:szCs w:val="24"/>
        </w:rPr>
        <w:t xml:space="preserve">) in Germany where the first recognized fossils were found in 1856, Neanderthals lived across Europe and western Asia from roughly 400,000 to 40,000 years ago. They diverged from the modern human lineage approximately 500,000–650,000 years ago, likely evolving from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populations that had migrated into Europe. Cold conditions led them to develop specialized adaptations: stocky builds, wide noses for warming and humidifying air, and short limbs that conserved heat.</w:t>
      </w:r>
    </w:p>
    <w:p>
      <w:pPr>
        <w:spacing w:after="200" w:line="276"/>
      </w:pPr>
      <w:r>
        <w:rPr>
          <w:rFonts w:ascii="Georgia" w:cs="Georgia" w:eastAsia="Georgia" w:hAnsi="Georgia"/>
          <w:sz w:val="24"/>
          <w:szCs w:val="24"/>
        </w:rPr>
        <w:t xml:space="preserve">The evidence for Neanderthal rationality has grown dramatically in recent years. According to the Smithsonian Institution, Neanderthals “made and used a diverse set of sophisticated tools, controlled fire, lived in shelters, made and wore clothing, were skilled hunters of large animals and also ate plant foods, and occasionally made symbolic or ornamental objects. There is evidence that Neanderthals deliberately buried their dead and occasionally even marked their graves with offerings, such as flowers. No other primates, and no earlier human species, had ever practiced this sophisticated and symbolic behavior.”</w:t>
      </w:r>
    </w:p>
    <w:p>
      <w:pPr>
        <w:spacing w:after="200" w:line="276"/>
      </w:pPr>
      <w:r>
        <w:rPr>
          <w:rFonts w:ascii="Georgia" w:cs="Georgia" w:eastAsia="Georgia" w:hAnsi="Georgia"/>
          <w:sz w:val="24"/>
          <w:szCs w:val="24"/>
        </w:rPr>
        <w:t xml:space="preserve">In 2018, studies published in the journal </w:t>
      </w:r>
      <w:r>
        <w:rPr>
          <w:rFonts w:ascii="Georgia" w:cs="Georgia" w:eastAsia="Georgia" w:hAnsi="Georgia"/>
          <w:i/>
          <w:iCs/>
          <w:sz w:val="24"/>
          <w:szCs w:val="24"/>
        </w:rPr>
        <w:t xml:space="preserve">Science</w:t>
      </w:r>
      <w:r>
        <w:rPr>
          <w:rFonts w:ascii="Georgia" w:cs="Georgia" w:eastAsia="Georgia" w:hAnsi="Georgia"/>
          <w:sz w:val="24"/>
          <w:szCs w:val="24"/>
        </w:rPr>
        <w:t xml:space="preserve"> using uranium-thorium dating revealed that Neanderthals created cave paintings in Spain more than 64,000 years ago—at least 20,000 years before modern humans arrived in Europe. As Alistair Pike, professor of archaeological sciences at the University of Southampton, stated: “Undoubtedly it is showing that Neanderthals were thinking and behaving just like modern humans. We should no longer think of them as a different species, just humans in different places.”</w:t>
      </w:r>
    </w:p>
    <w:p>
      <w:pPr>
        <w:spacing w:after="200" w:line="276"/>
      </w:pPr>
      <w:r>
        <w:rPr>
          <w:rFonts w:ascii="Georgia" w:cs="Georgia" w:eastAsia="Georgia" w:hAnsi="Georgia"/>
          <w:sz w:val="24"/>
          <w:szCs w:val="24"/>
        </w:rPr>
        <w:t xml:space="preserve">All modern human populations outside Africa carry approximately 1–4% Neanderthal DNA, confirming that interbreeding occurred. In our framework, this is not human-animal hybridization but family reuniting after hundreds of thousands of years of geographic separation.</w:t>
      </w:r>
    </w:p>
    <w:p>
      <w:pPr>
        <w:pStyle w:val="Heading2"/>
        <w:spacing w:before="280" w:after="160"/>
      </w:pPr>
      <w:r>
        <w:t xml:space="preserve">The Denisovans</w:t>
      </w:r>
    </w:p>
    <w:p>
      <w:pPr>
        <w:spacing w:after="200" w:line="276"/>
      </w:pPr>
      <w:r>
        <w:rPr>
          <w:rFonts w:ascii="Georgia" w:cs="Georgia" w:eastAsia="Georgia" w:hAnsi="Georgia"/>
          <w:sz w:val="24"/>
          <w:szCs w:val="24"/>
        </w:rPr>
        <w:t xml:space="preserve">The Denisovans are perhaps the most mysterious members of the hominid family. They are known primarily from a few fragmentary fossils found in Denisova Cave in the Altai Mountains of Siberia, and from the Baishiya Karst Cave on the Tibetan Plateau in China. Their name comes simply from the cave where they were discovered. Unlike Neanderthals and </w:t>
      </w:r>
      <w:r>
        <w:rPr>
          <w:rFonts w:ascii="Georgia" w:cs="Georgia" w:eastAsia="Georgia" w:hAnsi="Georgia"/>
          <w:i/>
          <w:iCs/>
          <w:sz w:val="24"/>
          <w:szCs w:val="24"/>
        </w:rPr>
        <w:t xml:space="preserve">Homo sapiens</w:t>
      </w:r>
      <w:r>
        <w:rPr>
          <w:rFonts w:ascii="Georgia" w:cs="Georgia" w:eastAsia="Georgia" w:hAnsi="Georgia"/>
          <w:sz w:val="24"/>
          <w:szCs w:val="24"/>
        </w:rPr>
        <w:t xml:space="preserve">, there are too few Denisovan fossils to give a complete physical description of the species. Until June 2025, when the Harbin cranium was identified as potentially Denisovan through mitochondrial DNA and autosomal proteomics, they had not even been given a formal species name—they are the first ancient hominid species identified primarily through DNA rather than fossils.</w:t>
      </w:r>
    </w:p>
    <w:p>
      <w:pPr>
        <w:spacing w:after="200" w:line="276"/>
      </w:pPr>
      <w:r>
        <w:rPr>
          <w:rFonts w:ascii="Georgia" w:cs="Georgia" w:eastAsia="Georgia" w:hAnsi="Georgia"/>
          <w:sz w:val="24"/>
          <w:szCs w:val="24"/>
        </w:rPr>
        <w:t xml:space="preserve">DNA evidence suggests that Denisovans shared a common ancestor with Neanderthals approximately 400,000–640,000 years ago. They split from the Neanderthal lineage and moved east into Asia. Denisovan DNA is found at significant levels in modern Melanesian, Australian Aboriginal, and some Southeast Asian populations—approximately 4–6% of their genome—indicating substantial interbreeding between Denisovans and the ancestors of these peoples. About 4% of the Denisovan genome itself derives from an unidentified archaic human species that diverged from the modern human lineage over one million years ago, adding yet another layer of complexity to the hominid family tree.</w:t>
      </w:r>
    </w:p>
    <w:p>
      <w:pPr>
        <w:spacing w:after="200" w:line="276"/>
      </w:pPr>
      <w:r>
        <w:rPr>
          <w:rFonts w:ascii="Georgia" w:cs="Georgia" w:eastAsia="Georgia" w:hAnsi="Georgia"/>
          <w:sz w:val="24"/>
          <w:szCs w:val="24"/>
        </w:rPr>
        <w:t xml:space="preserve">In our framework, the Denisovans are simply the eastern branch of Adam’s family—descendants who migrated into Asia and adapted to that environment over hundreds of thousands of years, just as Neanderthals adapted to Europe.</w:t>
      </w:r>
    </w:p>
    <w:p>
      <w:pPr>
        <w:pStyle w:val="Heading2"/>
        <w:spacing w:before="280" w:after="160"/>
      </w:pPr>
      <w:r>
        <w:t xml:space="preserve">Other Hominids: Homo floresiensis, Homo naledi, and More</w:t>
      </w:r>
    </w:p>
    <w:p>
      <w:pPr>
        <w:spacing w:after="200" w:line="276"/>
      </w:pPr>
      <w:r>
        <w:rPr>
          <w:rFonts w:ascii="Georgia" w:cs="Georgia" w:eastAsia="Georgia" w:hAnsi="Georgia"/>
          <w:sz w:val="24"/>
          <w:szCs w:val="24"/>
        </w:rPr>
        <w:t xml:space="preserve">The fossil record includes additional hominid species that further illustrate the diversity of the human family. </w:t>
      </w:r>
      <w:r>
        <w:rPr>
          <w:rFonts w:ascii="Georgia" w:cs="Georgia" w:eastAsia="Georgia" w:hAnsi="Georgia"/>
          <w:i/>
          <w:iCs/>
          <w:sz w:val="24"/>
          <w:szCs w:val="24"/>
        </w:rPr>
        <w:t xml:space="preserve">Homo floresiensis</w:t>
      </w:r>
      <w:r>
        <w:rPr>
          <w:rFonts w:ascii="Georgia" w:cs="Georgia" w:eastAsia="Georgia" w:hAnsi="Georgia"/>
          <w:sz w:val="24"/>
          <w:szCs w:val="24"/>
        </w:rPr>
        <w:t xml:space="preserve"> (“Hobbit Man”), discovered on the Indonesian island of Flores, was a diminutive hominid standing only about 3.5 feet tall, with a small brain but evidence of tool use. </w:t>
      </w:r>
      <w:r>
        <w:rPr>
          <w:rFonts w:ascii="Georgia" w:cs="Georgia" w:eastAsia="Georgia" w:hAnsi="Georgia"/>
          <w:i/>
          <w:iCs/>
          <w:sz w:val="24"/>
          <w:szCs w:val="24"/>
        </w:rPr>
        <w:t xml:space="preserve">Homo naledi</w:t>
      </w:r>
      <w:r>
        <w:rPr>
          <w:rFonts w:ascii="Georgia" w:cs="Georgia" w:eastAsia="Georgia" w:hAnsi="Georgia"/>
          <w:sz w:val="24"/>
          <w:szCs w:val="24"/>
        </w:rPr>
        <w:t xml:space="preserve">, discovered in South Africa’s Rising Star Cave, had a small brain but may have practiced deliberate burial deep in cave systems, and recent claims suggest they created symbolic carvings. </w:t>
      </w:r>
      <w:r>
        <w:rPr>
          <w:rFonts w:ascii="Georgia" w:cs="Georgia" w:eastAsia="Georgia" w:hAnsi="Georgia"/>
          <w:i/>
          <w:iCs/>
          <w:sz w:val="24"/>
          <w:szCs w:val="24"/>
        </w:rPr>
        <w:t xml:space="preserve">Homo luzonensis</w:t>
      </w:r>
      <w:r>
        <w:rPr>
          <w:rFonts w:ascii="Georgia" w:cs="Georgia" w:eastAsia="Georgia" w:hAnsi="Georgia"/>
          <w:sz w:val="24"/>
          <w:szCs w:val="24"/>
        </w:rPr>
        <w:t xml:space="preserve"> was identified from fossils found in the Philippines. These species lived contemporaneously with </w:t>
      </w:r>
      <w:r>
        <w:rPr>
          <w:rFonts w:ascii="Georgia" w:cs="Georgia" w:eastAsia="Georgia" w:hAnsi="Georgia"/>
          <w:i/>
          <w:iCs/>
          <w:sz w:val="24"/>
          <w:szCs w:val="24"/>
        </w:rPr>
        <w:t xml:space="preserve">Homo sapiens</w:t>
      </w:r>
      <w:r>
        <w:rPr>
          <w:rFonts w:ascii="Georgia" w:cs="Georgia" w:eastAsia="Georgia" w:hAnsi="Georgia"/>
          <w:sz w:val="24"/>
          <w:szCs w:val="24"/>
        </w:rPr>
        <w:t xml:space="preserve"> in at least some periods, presenting a picture of a world populated by multiple hominid species at the same time.</w:t>
      </w:r>
    </w:p>
    <w:p>
      <w:pPr>
        <w:spacing w:after="200" w:line="276"/>
      </w:pPr>
      <w:r>
        <w:rPr>
          <w:rFonts w:ascii="Georgia" w:cs="Georgia" w:eastAsia="Georgia" w:hAnsi="Georgia"/>
          <w:sz w:val="24"/>
          <w:szCs w:val="24"/>
        </w:rPr>
        <w:t xml:space="preserve">As paleoanthropologist Chris Stringer of the Natural History Museum, London, has noted: “It is now looking like Africa and Eurasia were inhabited by a whole range of hominin species just a few hundred thousand years ago.” In our framework, these are all branches of the same Adamic family tree, diversified through geographic isolation and environmental adaptation over the vast timescales that Genesis compresses into a few chapters.</w:t>
      </w:r>
    </w:p>
    <w:p>
      <w:pPr>
        <w:pStyle w:val="Heading2"/>
        <w:spacing w:before="280" w:after="160"/>
      </w:pPr>
      <w:r>
        <w:t xml:space="preserve">The Taxonomic Question: Species or Subspecies?</w:t>
      </w:r>
    </w:p>
    <w:p>
      <w:pPr>
        <w:spacing w:after="200" w:line="276"/>
      </w:pPr>
      <w:r>
        <w:rPr>
          <w:rFonts w:ascii="Georgia" w:cs="Georgia" w:eastAsia="Georgia" w:hAnsi="Georgia"/>
          <w:sz w:val="24"/>
          <w:szCs w:val="24"/>
        </w:rPr>
        <w:t xml:space="preserve">An important note on classification. In biological taxonomy, Neanderthals are classified either as a separate species (</w:t>
      </w:r>
      <w:r>
        <w:rPr>
          <w:rFonts w:ascii="Georgia" w:cs="Georgia" w:eastAsia="Georgia" w:hAnsi="Georgia"/>
          <w:i/>
          <w:iCs/>
          <w:sz w:val="24"/>
          <w:szCs w:val="24"/>
        </w:rPr>
        <w:t xml:space="preserve">Homo neanderthalensis</w:t>
      </w:r>
      <w:r>
        <w:rPr>
          <w:rFonts w:ascii="Georgia" w:cs="Georgia" w:eastAsia="Georgia" w:hAnsi="Georgia"/>
          <w:sz w:val="24"/>
          <w:szCs w:val="24"/>
        </w:rPr>
        <w:t xml:space="preserve">) or as a subspecies of </w:t>
      </w:r>
      <w:r>
        <w:rPr>
          <w:rFonts w:ascii="Georgia" w:cs="Georgia" w:eastAsia="Georgia" w:hAnsi="Georgia"/>
          <w:i/>
          <w:iCs/>
          <w:sz w:val="24"/>
          <w:szCs w:val="24"/>
        </w:rPr>
        <w:t xml:space="preserve">Homo sapiens</w:t>
      </w:r>
      <w:r>
        <w:rPr>
          <w:rFonts w:ascii="Georgia" w:cs="Georgia" w:eastAsia="Georgia" w:hAnsi="Georgia"/>
          <w:sz w:val="24"/>
          <w:szCs w:val="24"/>
        </w:rPr>
        <w:t xml:space="preserve"> (</w:t>
      </w:r>
      <w:r>
        <w:rPr>
          <w:rFonts w:ascii="Georgia" w:cs="Georgia" w:eastAsia="Georgia" w:hAnsi="Georgia"/>
          <w:i/>
          <w:iCs/>
          <w:sz w:val="24"/>
          <w:szCs w:val="24"/>
        </w:rPr>
        <w:t xml:space="preserve">Homo sapiens neanderthalensis</w:t>
      </w:r>
      <w:r>
        <w:rPr>
          <w:rFonts w:ascii="Georgia" w:cs="Georgia" w:eastAsia="Georgia" w:hAnsi="Georgia"/>
          <w:sz w:val="24"/>
          <w:szCs w:val="24"/>
        </w:rPr>
        <w:t xml:space="preserve">). Scientists do not fully agree. The fact that Neanderthals and modern humans interbred and produced fertile offspring satisfies the classic biological species test for belonging to the same species. The trend in recent research has been toward recognizing greater cognitive and behavioral similarity between Neanderthals and modern humans than was previously assumed. This taxonomic ambiguity actually supports our framework: these are not radically different creatures but closely related members of the same extended family.</w:t>
      </w:r>
    </w:p>
    <w:p>
      <w:r>
        <w:br w:type="page"/>
      </w:r>
    </w:p>
    <w:p>
      <w:pPr>
        <w:pStyle w:val="Heading1"/>
        <w:spacing w:before="360" w:after="200"/>
      </w:pPr>
      <w:r>
        <w:t xml:space="preserve">Chapter 5: The Synthesis—A Proposed Framework</w:t>
      </w:r>
    </w:p>
    <w:p>
      <w:pPr>
        <w:spacing w:after="200" w:line="276"/>
      </w:pPr>
      <w:r>
        <w:rPr>
          <w:rFonts w:ascii="Georgia" w:cs="Georgia" w:eastAsia="Georgia" w:hAnsi="Georgia"/>
          <w:sz w:val="24"/>
          <w:szCs w:val="24"/>
        </w:rPr>
        <w:t xml:space="preserve">Having surveyed the evidence and the existing models, we are now in a position to present the framework that this document proposes. It attempts to satisfy all of the following constraints simultaneously:</w:t>
      </w:r>
    </w:p>
    <w:p>
      <w:pPr>
        <w:spacing w:after="200" w:line="276"/>
      </w:pPr>
      <w:r>
        <w:rPr>
          <w:rFonts w:ascii="Georgia" w:cs="Georgia" w:eastAsia="Georgia" w:hAnsi="Georgia"/>
          <w:sz w:val="24"/>
          <w:szCs w:val="24"/>
        </w:rPr>
        <w:t xml:space="preserve">Catholic monogenism: Adam and Eve are the first and only ensouled humans, and every true human being descends from them. Original sin is transmitted through descent, as the Council of Trent requires. The genetic diversity we observe in modern human populations must be accounted for without requiring impossible genetics from a single pair. The “other people” Cain fears and the wife he finds must be explained. Mating with biologically identical soulless beings (the “soulless twin” problem) must be avoided. The various hominid groups in the fossil record must be accounted for. And the evidence of rational, symbolic behavior in Neanderthals and Denisovans must be explained.</w:t>
      </w:r>
    </w:p>
    <w:p>
      <w:pPr>
        <w:pStyle w:val="Heading2"/>
        <w:spacing w:before="280" w:after="160"/>
      </w:pPr>
      <w:r>
        <w:t xml:space="preserve">The Framework</w:t>
      </w:r>
    </w:p>
    <w:p>
      <w:pPr>
        <w:pStyle w:val="Heading3"/>
        <w:spacing w:before="240" w:after="120"/>
      </w:pPr>
      <w:r>
        <w:t xml:space="preserve">Stage One: The Preparation (Billions of Years to ~1 Million Years Ago)</w:t>
      </w:r>
    </w:p>
    <w:p>
      <w:pPr>
        <w:spacing w:after="200" w:line="276"/>
      </w:pPr>
      <w:r>
        <w:rPr>
          <w:rFonts w:ascii="Georgia" w:cs="Georgia" w:eastAsia="Georgia" w:hAnsi="Georgia"/>
          <w:sz w:val="24"/>
          <w:szCs w:val="24"/>
        </w:rPr>
        <w:t xml:space="preserve">God’s creation unfolds over billions of years through processes built into nature. Through something like the mechanism Augros and Stanciu describe—latent biological potential unfolding in stages—the primate lineage produces increasingly sophisticated hominids. </w:t>
      </w:r>
      <w:r>
        <w:rPr>
          <w:rFonts w:ascii="Georgia" w:cs="Georgia" w:eastAsia="Georgia" w:hAnsi="Georgia"/>
          <w:i/>
          <w:iCs/>
          <w:sz w:val="24"/>
          <w:szCs w:val="24"/>
        </w:rPr>
        <w:t xml:space="preserve">Homo habilis</w:t>
      </w:r>
      <w:r>
        <w:rPr>
          <w:rFonts w:ascii="Georgia" w:cs="Georgia" w:eastAsia="Georgia" w:hAnsi="Georgia"/>
          <w:sz w:val="24"/>
          <w:szCs w:val="24"/>
        </w:rPr>
        <w:t xml:space="preserve"> gives way to </w:t>
      </w:r>
      <w:r>
        <w:rPr>
          <w:rFonts w:ascii="Georgia" w:cs="Georgia" w:eastAsia="Georgia" w:hAnsi="Georgia"/>
          <w:i/>
          <w:iCs/>
          <w:sz w:val="24"/>
          <w:szCs w:val="24"/>
        </w:rPr>
        <w:t xml:space="preserve">Homo erectus</w:t>
      </w:r>
      <w:r>
        <w:rPr>
          <w:rFonts w:ascii="Georgia" w:cs="Georgia" w:eastAsia="Georgia" w:hAnsi="Georgia"/>
          <w:sz w:val="24"/>
          <w:szCs w:val="24"/>
        </w:rPr>
        <w:t xml:space="preserve">, which gives way to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Each stage is genuinely different from the last—different brain size, different tool traditions, different behavioral complexity. These are not slight variations. They represent the progressive unfolding of a divinely guided process.</w:t>
      </w:r>
    </w:p>
    <w:p>
      <w:pPr>
        <w:spacing w:after="200" w:line="276"/>
      </w:pPr>
      <w:r>
        <w:rPr>
          <w:rFonts w:ascii="Georgia" w:cs="Georgia" w:eastAsia="Georgia" w:hAnsi="Georgia"/>
          <w:sz w:val="24"/>
          <w:szCs w:val="24"/>
        </w:rPr>
        <w:t xml:space="preserve">By roughly 900,000 to 1,000,000 years ago, this process has produced beings that are biologically very close to what we would call human. They have complex brains, they use tools, they control fire, they live in social groups. But they lack rational souls. They are the most sophisticated animals on earth—but they are still animals. In Thomistic philosophy, they possess </w:t>
      </w:r>
      <w:r>
        <w:rPr>
          <w:rFonts w:ascii="Georgia" w:cs="Georgia" w:eastAsia="Georgia" w:hAnsi="Georgia"/>
          <w:i/>
          <w:iCs/>
          <w:sz w:val="24"/>
          <w:szCs w:val="24"/>
        </w:rPr>
        <w:t xml:space="preserve">sensitive souls</w:t>
      </w:r>
      <w:r>
        <w:rPr>
          <w:rFonts w:ascii="Georgia" w:cs="Georgia" w:eastAsia="Georgia" w:hAnsi="Georgia"/>
          <w:sz w:val="24"/>
          <w:szCs w:val="24"/>
        </w:rPr>
        <w:t xml:space="preserve"> (the capacity to perceive, feel, respond, and learn) but not </w:t>
      </w:r>
      <w:r>
        <w:rPr>
          <w:rFonts w:ascii="Georgia" w:cs="Georgia" w:eastAsia="Georgia" w:hAnsi="Georgia"/>
          <w:i/>
          <w:iCs/>
          <w:sz w:val="24"/>
          <w:szCs w:val="24"/>
        </w:rPr>
        <w:t xml:space="preserve">rational souls</w:t>
      </w:r>
      <w:r>
        <w:rPr>
          <w:rFonts w:ascii="Georgia" w:cs="Georgia" w:eastAsia="Georgia" w:hAnsi="Georgia"/>
          <w:sz w:val="24"/>
          <w:szCs w:val="24"/>
        </w:rPr>
        <w:t xml:space="preserve"> (the capacity for abstract thought, moral reasoning, self-awareness, and knowledge of God).</w:t>
      </w:r>
    </w:p>
    <w:p>
      <w:pPr>
        <w:pStyle w:val="Heading3"/>
        <w:spacing w:before="240" w:after="120"/>
      </w:pPr>
      <w:r>
        <w:t xml:space="preserve">Stage Two: The Act of God (~750,000–1,000,000 Years Ago)</w:t>
      </w:r>
    </w:p>
    <w:p>
      <w:pPr>
        <w:spacing w:after="200" w:line="276"/>
      </w:pPr>
      <w:r>
        <w:rPr>
          <w:rFonts w:ascii="Georgia" w:cs="Georgia" w:eastAsia="Georgia" w:hAnsi="Georgia"/>
          <w:sz w:val="24"/>
          <w:szCs w:val="24"/>
        </w:rPr>
        <w:t xml:space="preserve">God acts directly. He takes material from this lineage—“formed man from the dust of the ground” (Genesis 2:7)—and creates Adam. The “dust of the ground” is the biological substrate that the entire creative process has been building toward. God is not working from nothing; He is completing what He has been preparing. The ensoulment is not just adding an invisible property to an unchanged body. Catholic teaching holds that the rational soul is the </w:t>
      </w:r>
      <w:r>
        <w:rPr>
          <w:rFonts w:ascii="Georgia" w:cs="Georgia" w:eastAsia="Georgia" w:hAnsi="Georgia"/>
          <w:i/>
          <w:iCs/>
          <w:sz w:val="24"/>
          <w:szCs w:val="24"/>
        </w:rPr>
        <w:t xml:space="preserve">form</w:t>
      </w:r>
      <w:r>
        <w:rPr>
          <w:rFonts w:ascii="Georgia" w:cs="Georgia" w:eastAsia="Georgia" w:hAnsi="Georgia"/>
          <w:sz w:val="24"/>
          <w:szCs w:val="24"/>
        </w:rPr>
        <w:t xml:space="preserve"> of the body (Council of Vienne, 1312). It transforms the whole being. As William Lane Craig puts it, “God’s creation of Adam and Eve plausibly required both biological and spiritual renovations, biological to equip their brains with the capacity to serve as instruments of rational thought and spiritual to furnish them with rational souls.”</w:t>
      </w:r>
    </w:p>
    <w:p>
      <w:pPr>
        <w:spacing w:after="200" w:line="276"/>
      </w:pPr>
      <w:r>
        <w:rPr>
          <w:rFonts w:ascii="Georgia" w:cs="Georgia" w:eastAsia="Georgia" w:hAnsi="Georgia"/>
          <w:sz w:val="24"/>
          <w:szCs w:val="24"/>
        </w:rPr>
        <w:t xml:space="preserve">Eve is then created from Adam—“from his side”—however one understands this: a second direct creative act using Adam’s biological material as substrate, ensuring that the two ensouled beings share the same nature completely.</w:t>
      </w:r>
    </w:p>
    <w:p>
      <w:pPr>
        <w:spacing w:after="200" w:line="276"/>
      </w:pPr>
      <w:r>
        <w:rPr>
          <w:rFonts w:ascii="Georgia" w:cs="Georgia" w:eastAsia="Georgia" w:hAnsi="Georgia"/>
          <w:sz w:val="24"/>
          <w:szCs w:val="24"/>
        </w:rPr>
        <w:t xml:space="preserve">The result is a being that is </w:t>
      </w:r>
      <w:r>
        <w:rPr>
          <w:rFonts w:ascii="Georgia" w:cs="Georgia" w:eastAsia="Georgia" w:hAnsi="Georgia"/>
          <w:i/>
          <w:iCs/>
          <w:sz w:val="24"/>
          <w:szCs w:val="24"/>
        </w:rPr>
        <w:t xml:space="preserve">genuinely different</w:t>
      </w:r>
      <w:r>
        <w:rPr>
          <w:rFonts w:ascii="Georgia" w:cs="Georgia" w:eastAsia="Georgia" w:hAnsi="Georgia"/>
          <w:sz w:val="24"/>
          <w:szCs w:val="24"/>
        </w:rPr>
        <w:t xml:space="preserve"> from the hominids around him. Not just invisibly, metaphysically different. Actually, observably different. Adam can think abstractly. He can recognize God. He can name things—which in Genesis is an act of intellectual comprehension, not just labeling. He understands moral categories. He can choose. None of the surrounding hominids can do these things, because these capacities require the rational soul, and the rational soul transforms the whole being.</w:t>
      </w:r>
    </w:p>
    <w:p>
      <w:pPr>
        <w:spacing w:after="200" w:line="276"/>
      </w:pPr>
      <w:r>
        <w:rPr>
          <w:rFonts w:ascii="Georgia" w:cs="Georgia" w:eastAsia="Georgia" w:hAnsi="Georgia"/>
          <w:sz w:val="24"/>
          <w:szCs w:val="24"/>
        </w:rPr>
        <w:t xml:space="preserve">They are placed in the Garden. They fall. They are expelled into the wider world.</w:t>
      </w:r>
    </w:p>
    <w:p>
      <w:pPr>
        <w:pStyle w:val="Heading3"/>
        <w:spacing w:before="240" w:after="120"/>
      </w:pPr>
      <w:r>
        <w:t xml:space="preserve">Stage Three: The Early Generations</w:t>
      </w:r>
    </w:p>
    <w:p>
      <w:pPr>
        <w:spacing w:after="200" w:line="276"/>
      </w:pPr>
      <w:r>
        <w:rPr>
          <w:rFonts w:ascii="Georgia" w:cs="Georgia" w:eastAsia="Georgia" w:hAnsi="Georgia"/>
          <w:sz w:val="24"/>
          <w:szCs w:val="24"/>
        </w:rPr>
        <w:t xml:space="preserve">Now Adam’s descendants are among the non-ensouled hominid population. Their children need mates. And here we encounter the most theologically delicate aspect of the framework.</w:t>
      </w:r>
    </w:p>
    <w:p>
      <w:pPr>
        <w:spacing w:after="200" w:line="276"/>
      </w:pPr>
      <w:r>
        <w:rPr>
          <w:rFonts w:ascii="Georgia" w:cs="Georgia" w:eastAsia="Georgia" w:hAnsi="Georgia"/>
          <w:sz w:val="24"/>
          <w:szCs w:val="24"/>
        </w:rPr>
        <w:t xml:space="preserve">The near-human hominids produced by the natural unfolding process are not chimps. They are not radically different animals. They are beings biologically very similar to Adam and Eve—produced by the same divinely guided process that produced Adam’s body—but they are genuinely distinct. Think of the difference between </w:t>
      </w:r>
      <w:r>
        <w:rPr>
          <w:rFonts w:ascii="Georgia" w:cs="Georgia" w:eastAsia="Georgia" w:hAnsi="Georgia"/>
          <w:i/>
          <w:iCs/>
          <w:sz w:val="24"/>
          <w:szCs w:val="24"/>
        </w:rPr>
        <w:t xml:space="preserve">Homo erectus</w:t>
      </w:r>
      <w:r>
        <w:rPr>
          <w:rFonts w:ascii="Georgia" w:cs="Georgia" w:eastAsia="Georgia" w:hAnsi="Georgia"/>
          <w:sz w:val="24"/>
          <w:szCs w:val="24"/>
        </w:rPr>
        <w:t xml:space="preserve"> and modern humans: real, measurable, significant—but not so different that interbreeding is impossible, just as </w:t>
      </w:r>
      <w:r>
        <w:rPr>
          <w:rFonts w:ascii="Georgia" w:cs="Georgia" w:eastAsia="Georgia" w:hAnsi="Georgia"/>
          <w:i/>
          <w:iCs/>
          <w:sz w:val="24"/>
          <w:szCs w:val="24"/>
        </w:rPr>
        <w:t xml:space="preserve">Homo sapiens</w:t>
      </w:r>
      <w:r>
        <w:rPr>
          <w:rFonts w:ascii="Georgia" w:cs="Georgia" w:eastAsia="Georgia" w:hAnsi="Georgia"/>
          <w:sz w:val="24"/>
          <w:szCs w:val="24"/>
        </w:rPr>
        <w:t xml:space="preserve"> and Neanderthals were different enough to be classified separately but similar enough to produce fertile offspring.</w:t>
      </w:r>
    </w:p>
    <w:p>
      <w:pPr>
        <w:spacing w:after="200" w:line="276"/>
      </w:pPr>
      <w:r>
        <w:rPr>
          <w:rFonts w:ascii="Georgia" w:cs="Georgia" w:eastAsia="Georgia" w:hAnsi="Georgia"/>
          <w:sz w:val="24"/>
          <w:szCs w:val="24"/>
        </w:rPr>
        <w:t xml:space="preserve">Is such interbreeding bestiality? This is where the Abraham and Jacob precedent becomes crucial. Paul writes in Romans 5:13, “Sin is not counted where there is no law.” Abraham, the “Father in Faith,” had children by Hagar and Keturah while married to Sarah. Jacob fathered the twelve tribes of Israel through four different women—Leah, Rachel, Bilhah, and Zilpah. These arrangements are not presented as scandalous in the text; they are the normal way God’s plan unfolds at that stage of salvation history. The Mosaic law against such arrangements had not yet been given.</w:t>
      </w:r>
    </w:p>
    <w:p>
      <w:pPr>
        <w:spacing w:after="200" w:line="276"/>
      </w:pPr>
      <w:r>
        <w:rPr>
          <w:rFonts w:ascii="Georgia" w:cs="Georgia" w:eastAsia="Georgia" w:hAnsi="Georgia"/>
          <w:sz w:val="24"/>
          <w:szCs w:val="24"/>
        </w:rPr>
        <w:t xml:space="preserve">The same principle applies to the earliest generations after creation. Catholic theology already holds that sibling marriage was </w:t>
      </w:r>
      <w:r>
        <w:rPr>
          <w:rFonts w:ascii="Georgia" w:cs="Georgia" w:eastAsia="Georgia" w:hAnsi="Georgia"/>
          <w:i/>
          <w:iCs/>
          <w:sz w:val="24"/>
          <w:szCs w:val="24"/>
        </w:rPr>
        <w:t xml:space="preserve">permitted by necessity</w:t>
      </w:r>
      <w:r>
        <w:rPr>
          <w:rFonts w:ascii="Georgia" w:cs="Georgia" w:eastAsia="Georgia" w:hAnsi="Georgia"/>
          <w:sz w:val="24"/>
          <w:szCs w:val="24"/>
        </w:rPr>
        <w:t xml:space="preserve"> in the first generations of Adam’s children, even though it later became prohibited. The same logic extends: before the moral law was promulgated, interbreeding with near-human hominids—beings 99%+ biologically similar to humans, produced by the same divinely guided process—was tolerated by God as the necessary means of establishing the human race’s genetic diversity. Not ideal, but not the same category as bestiality with an animal of radically different nature, and not subject to moral prohibition before such prohibition was given.</w:t>
      </w:r>
    </w:p>
    <w:p>
      <w:pPr>
        <w:spacing w:after="200" w:line="276"/>
      </w:pPr>
      <w:r>
        <w:rPr>
          <w:rFonts w:ascii="Georgia" w:cs="Georgia" w:eastAsia="Georgia" w:hAnsi="Georgia"/>
          <w:sz w:val="24"/>
          <w:szCs w:val="24"/>
        </w:rPr>
        <w:t xml:space="preserve">Critically, every child of such a union receives a rational soul from God, because it descends from Adam. The soul does not come from the non-ensouled parent; it comes from God directly, triggered by descent from the ensouled lineage. This is consistent with Catholic teaching that every human soul is individually created by God (Catechism, §366).</w:t>
      </w:r>
    </w:p>
    <w:p>
      <w:pPr>
        <w:pStyle w:val="Heading3"/>
        <w:spacing w:before="240" w:after="120"/>
      </w:pPr>
      <w:r>
        <w:t xml:space="preserve">Stage Four: The Dispersal (~500,000–300,000 Years Ago)</w:t>
      </w:r>
    </w:p>
    <w:p>
      <w:pPr>
        <w:spacing w:after="200" w:line="276"/>
      </w:pPr>
      <w:r>
        <w:rPr>
          <w:rFonts w:ascii="Georgia" w:cs="Georgia" w:eastAsia="Georgia" w:hAnsi="Georgia"/>
          <w:sz w:val="24"/>
          <w:szCs w:val="24"/>
        </w:rPr>
        <w:t xml:space="preserve">Over generations, the ensouled population grows. The rational soul propagates through descent. The genetic diversity of the broader hominid population is absorbed into the human lineage through interbreeding. Eventually, every living hominid is descended from Adam and has a rational soul.</w:t>
      </w:r>
    </w:p>
    <w:p>
      <w:pPr>
        <w:spacing w:after="200" w:line="276"/>
      </w:pPr>
      <w:r>
        <w:rPr>
          <w:rFonts w:ascii="Georgia" w:cs="Georgia" w:eastAsia="Georgia" w:hAnsi="Georgia"/>
          <w:sz w:val="24"/>
          <w:szCs w:val="24"/>
        </w:rPr>
        <w:t xml:space="preserve">As the ensouled population grows and spreads—out of Africa, into Europe, into Asia—geographic isolation and climate adaptation produce the various hominid groups we find in the fossil record. Around 300,000 years ago, a severe cold, dry period turned the Sahara into an impassable barrier, isolating African and European populations. European populations adapted to cold environments and developed the stocky builds and specialized features of the Neanderthals. Eastern populations became the Denisovans. African populations eventually became anatomically modern </w:t>
      </w:r>
      <w:r>
        <w:rPr>
          <w:rFonts w:ascii="Georgia" w:cs="Georgia" w:eastAsia="Georgia" w:hAnsi="Georgia"/>
          <w:i/>
          <w:iCs/>
          <w:sz w:val="24"/>
          <w:szCs w:val="24"/>
        </w:rPr>
        <w:t xml:space="preserve">Homo sapiens</w:t>
      </w:r>
      <w:r>
        <w:rPr>
          <w:rFonts w:ascii="Georgia" w:cs="Georgia" w:eastAsia="Georgia" w:hAnsi="Georgia"/>
          <w:sz w:val="24"/>
          <w:szCs w:val="24"/>
        </w:rPr>
        <w:t xml:space="preserve">.</w:t>
      </w:r>
    </w:p>
    <w:p>
      <w:pPr>
        <w:spacing w:after="200" w:line="276"/>
      </w:pPr>
      <w:r>
        <w:rPr>
          <w:rFonts w:ascii="Georgia" w:cs="Georgia" w:eastAsia="Georgia" w:hAnsi="Georgia"/>
          <w:sz w:val="24"/>
          <w:szCs w:val="24"/>
        </w:rPr>
        <w:t xml:space="preserve">But by this point—and this is the critical claim—</w:t>
      </w:r>
      <w:r>
        <w:rPr>
          <w:rFonts w:ascii="Georgia" w:cs="Georgia" w:eastAsia="Georgia" w:hAnsi="Georgia"/>
          <w:b/>
          <w:bCs/>
          <w:sz w:val="24"/>
          <w:szCs w:val="24"/>
        </w:rPr>
        <w:t xml:space="preserve">all of these populations are already fully ensouled descendants of Adam</w:t>
      </w:r>
      <w:r>
        <w:rPr>
          <w:rFonts w:ascii="Georgia" w:cs="Georgia" w:eastAsia="Georgia" w:hAnsi="Georgia"/>
          <w:sz w:val="24"/>
          <w:szCs w:val="24"/>
        </w:rPr>
        <w:t xml:space="preserve">. That is why Neanderthals create cave art, bury their dead, wear jewelry, make musical instruments, and collect objects of no practical value. That is why Denisovans contributed genetic material to modern human populations through interbreeding. They are not separate creations, not soulless near-humans, not animals. They are Adam’s children, adapted to different environments over hundreds of thousands of years.</w:t>
      </w:r>
    </w:p>
    <w:p>
      <w:pPr>
        <w:pStyle w:val="Heading3"/>
        <w:spacing w:before="240" w:after="120"/>
      </w:pPr>
      <w:r>
        <w:t xml:space="preserve">Stage Five: The Reunion (~100,000–40,000 Years Ago)</w:t>
      </w:r>
    </w:p>
    <w:p>
      <w:pPr>
        <w:spacing w:after="200" w:line="276"/>
      </w:pPr>
      <w:r>
        <w:rPr>
          <w:rFonts w:ascii="Georgia" w:cs="Georgia" w:eastAsia="Georgia" w:hAnsi="Georgia"/>
          <w:sz w:val="24"/>
          <w:szCs w:val="24"/>
        </w:rPr>
        <w:t xml:space="preserve">When anatomically modern </w:t>
      </w:r>
      <w:r>
        <w:rPr>
          <w:rFonts w:ascii="Georgia" w:cs="Georgia" w:eastAsia="Georgia" w:hAnsi="Georgia"/>
          <w:i/>
          <w:iCs/>
          <w:sz w:val="24"/>
          <w:szCs w:val="24"/>
        </w:rPr>
        <w:t xml:space="preserve">Homo sapiens</w:t>
      </w:r>
      <w:r>
        <w:rPr>
          <w:rFonts w:ascii="Georgia" w:cs="Georgia" w:eastAsia="Georgia" w:hAnsi="Georgia"/>
          <w:sz w:val="24"/>
          <w:szCs w:val="24"/>
        </w:rPr>
        <w:t xml:space="preserve"> migrate out of Africa and encounter Neanderthals in Europe and Denisovans in Asia, the interbreeding that the genetic evidence documents is family reuniting after long separation. All modern human populations outside Africa carry 1–4% Neanderthal DNA. Melanesian and Australian Aboriginal populations carry 4–6% Denisovan DNA. A first-generation hybrid child of a Neanderthal mother and Denisovan father (“Denny”) has been identified from a bone fragment found in Denisova Cave. This is not evidence against monogenism. It is evidence </w:t>
      </w:r>
      <w:r>
        <w:rPr>
          <w:rFonts w:ascii="Georgia" w:cs="Georgia" w:eastAsia="Georgia" w:hAnsi="Georgia"/>
          <w:i/>
          <w:iCs/>
          <w:sz w:val="24"/>
          <w:szCs w:val="24"/>
        </w:rPr>
        <w:t xml:space="preserve">for</w:t>
      </w:r>
      <w:r>
        <w:rPr>
          <w:rFonts w:ascii="Georgia" w:cs="Georgia" w:eastAsia="Georgia" w:hAnsi="Georgia"/>
          <w:sz w:val="24"/>
          <w:szCs w:val="24"/>
        </w:rPr>
        <w:t xml:space="preserve"> it—evidence of a single family tree reconnecting.</w:t>
      </w:r>
    </w:p>
    <w:p>
      <w:r>
        <w:br w:type="page"/>
      </w:r>
    </w:p>
    <w:p>
      <w:pPr>
        <w:pStyle w:val="Heading1"/>
        <w:spacing w:before="360" w:after="200"/>
      </w:pPr>
      <w:r>
        <w:t xml:space="preserve">Chapter 6: The Cain and Abel Problem</w:t>
      </w:r>
    </w:p>
    <w:p>
      <w:pPr>
        <w:spacing w:after="200" w:line="276"/>
      </w:pPr>
      <w:r>
        <w:rPr>
          <w:rFonts w:ascii="Georgia" w:cs="Georgia" w:eastAsia="Georgia" w:hAnsi="Georgia"/>
          <w:sz w:val="24"/>
          <w:szCs w:val="24"/>
        </w:rPr>
        <w:t xml:space="preserve">If Adam and Eve are the first humans and the Fall happens before any children are born, then when Cain kills Abel and is exiled to the land of Nod, where are the other people he fears? Where does his wife come from?</w:t>
      </w:r>
    </w:p>
    <w:p>
      <w:pPr>
        <w:spacing w:after="200" w:line="276"/>
      </w:pPr>
      <w:r>
        <w:rPr>
          <w:rFonts w:ascii="Georgia" w:cs="Georgia" w:eastAsia="Georgia" w:hAnsi="Georgia"/>
          <w:sz w:val="24"/>
          <w:szCs w:val="24"/>
        </w:rPr>
        <w:t xml:space="preserve">Genesis itself never explains this, regardless of timescale. The text simply introduces other people without accounting for them. This is a puzzle under any reading of Genesis—young earth, old earth, or otherwise.</w:t>
      </w:r>
    </w:p>
    <w:p>
      <w:pPr>
        <w:spacing w:after="200" w:line="276"/>
      </w:pPr>
      <w:r>
        <w:rPr>
          <w:rFonts w:ascii="Georgia" w:cs="Georgia" w:eastAsia="Georgia" w:hAnsi="Georgia"/>
          <w:sz w:val="24"/>
          <w:szCs w:val="24"/>
        </w:rPr>
        <w:t xml:space="preserve">Under the deep-time framework presented here, the resolution is straightforward. Adam and Eve fall before reproducing. They then have children. Over many generations—compressed by Genesis into a few verses—the population grows substantially. By the time the Cain and Abel event occurs, there are enough people for Cain to fear strangers and find a wife in Nod.</w:t>
      </w:r>
    </w:p>
    <w:p>
      <w:pPr>
        <w:spacing w:after="200" w:line="276"/>
      </w:pPr>
      <w:r>
        <w:rPr>
          <w:rFonts w:ascii="Georgia" w:cs="Georgia" w:eastAsia="Georgia" w:hAnsi="Georgia"/>
          <w:sz w:val="24"/>
          <w:szCs w:val="24"/>
        </w:rPr>
        <w:t xml:space="preserve">But in the earliest period, before the ensouled population has fully absorbed the broader hominid population, the “other people” Cain fears may include near-human hominids who are not yet part of the ensouled lineage. These beings are dangerous not because they are evil in a moral sense but because they are sophisticated animals without moral reasoning—like encountering a group of very intelligent, very strong primates who do not recognize murder as wrong.</w:t>
      </w:r>
    </w:p>
    <w:p>
      <w:pPr>
        <w:spacing w:after="200" w:line="276"/>
      </w:pPr>
      <w:r>
        <w:rPr>
          <w:rFonts w:ascii="Georgia" w:cs="Georgia" w:eastAsia="Georgia" w:hAnsi="Georgia"/>
          <w:sz w:val="24"/>
          <w:szCs w:val="24"/>
        </w:rPr>
        <w:t xml:space="preserve">Cain and Abel, critically, are not necessarily the first and second children of Adam and Eve. They are the first </w:t>
      </w:r>
      <w:r>
        <w:rPr>
          <w:rFonts w:ascii="Georgia" w:cs="Georgia" w:eastAsia="Georgia" w:hAnsi="Georgia"/>
          <w:i/>
          <w:iCs/>
          <w:sz w:val="24"/>
          <w:szCs w:val="24"/>
        </w:rPr>
        <w:t xml:space="preserve">narratively and theologically important</w:t>
      </w:r>
      <w:r>
        <w:rPr>
          <w:rFonts w:ascii="Georgia" w:cs="Georgia" w:eastAsia="Georgia" w:hAnsi="Georgia"/>
          <w:sz w:val="24"/>
          <w:szCs w:val="24"/>
        </w:rPr>
        <w:t xml:space="preserve"> children. Genesis handles genealogy this way throughout—it skips generations freely, gives the significant figures, and compresses potentially vast stretches of time. Matthew’s genealogy of Jesus famously skips known kings. The Hebrew word for “son of” (</w:t>
      </w:r>
      <w:r>
        <w:rPr>
          <w:rFonts w:ascii="Georgia" w:cs="Georgia" w:eastAsia="Georgia" w:hAnsi="Georgia"/>
          <w:i/>
          <w:iCs/>
          <w:sz w:val="24"/>
          <w:szCs w:val="24"/>
        </w:rPr>
        <w:t xml:space="preserve">ben</w:t>
      </w:r>
      <w:r>
        <w:rPr>
          <w:rFonts w:ascii="Georgia" w:cs="Georgia" w:eastAsia="Georgia" w:hAnsi="Georgia"/>
          <w:sz w:val="24"/>
          <w:szCs w:val="24"/>
        </w:rPr>
        <w:t xml:space="preserve">) also means “descendant of.” The text is giving theological narrative, not a census.</w:t>
      </w:r>
    </w:p>
    <w:p>
      <w:r>
        <w:br w:type="page"/>
      </w:r>
    </w:p>
    <w:p>
      <w:pPr>
        <w:pStyle w:val="Heading1"/>
        <w:spacing w:before="360" w:after="200"/>
      </w:pPr>
      <w:r>
        <w:t xml:space="preserve">Chapter 7: The Genetic Diversity Problem—Honestly Addressed</w:t>
      </w:r>
    </w:p>
    <w:p>
      <w:pPr>
        <w:spacing w:after="200" w:line="276"/>
      </w:pPr>
      <w:r>
        <w:rPr>
          <w:rFonts w:ascii="Georgia" w:cs="Georgia" w:eastAsia="Georgia" w:hAnsi="Georgia"/>
          <w:sz w:val="24"/>
          <w:szCs w:val="24"/>
        </w:rPr>
        <w:t xml:space="preserve">The most scientifically challenging aspect of any monogenist framework is the genetic diversity problem. It deserves honest treatment.</w:t>
      </w:r>
    </w:p>
    <w:p>
      <w:pPr>
        <w:pStyle w:val="Heading2"/>
        <w:spacing w:before="280" w:after="160"/>
      </w:pPr>
      <w:r>
        <w:t xml:space="preserve">The Problem Stated</w:t>
      </w:r>
    </w:p>
    <w:p>
      <w:pPr>
        <w:spacing w:after="200" w:line="276"/>
      </w:pPr>
      <w:r>
        <w:rPr>
          <w:rFonts w:ascii="Georgia" w:cs="Georgia" w:eastAsia="Georgia" w:hAnsi="Georgia"/>
          <w:sz w:val="24"/>
          <w:szCs w:val="24"/>
        </w:rPr>
        <w:t xml:space="preserve">Two individuals can carry at most four versions (alleles) of any given gene. Modern human populations carry thousands of variants at many gene loci. The HLA immune system genes—critical for disease resistance—are among the most polymorphic in the human genome, with some variants that appear to predate the human-chimpanzee split (approximately 6–7 million years ago). In 1998, geneticist Francisco Ayala presented this evidence to the United States Catholic Bishops, arguing that the diversity at HLA loci was too great to have passed through a bottleneck as narrow as a single couple.</w:t>
      </w:r>
    </w:p>
    <w:p>
      <w:pPr>
        <w:spacing w:after="200" w:line="276"/>
      </w:pPr>
      <w:r>
        <w:rPr>
          <w:rFonts w:ascii="Georgia" w:cs="Georgia" w:eastAsia="Georgia" w:hAnsi="Georgia"/>
          <w:sz w:val="24"/>
          <w:szCs w:val="24"/>
        </w:rPr>
        <w:t xml:space="preserve">Some have proposed that Adam and Eve were created with enormous heterozygosity—far more genetic variation packed into two individuals than any natural pair would have. This is the “front-loaded genome” hypothesis. It must be acknowledged honestly that this is scientifically very weak. Four alleles per locus cannot account for thousands of variants. And the </w:t>
      </w:r>
      <w:r>
        <w:rPr>
          <w:rFonts w:ascii="Georgia" w:cs="Georgia" w:eastAsia="Georgia" w:hAnsi="Georgia"/>
          <w:i/>
          <w:iCs/>
          <w:sz w:val="24"/>
          <w:szCs w:val="24"/>
        </w:rPr>
        <w:t xml:space="preserve">pattern</w:t>
      </w:r>
      <w:r>
        <w:rPr>
          <w:rFonts w:ascii="Georgia" w:cs="Georgia" w:eastAsia="Georgia" w:hAnsi="Georgia"/>
          <w:sz w:val="24"/>
          <w:szCs w:val="24"/>
        </w:rPr>
        <w:t xml:space="preserve"> of diversity matters as much as the </w:t>
      </w:r>
      <w:r>
        <w:rPr>
          <w:rFonts w:ascii="Georgia" w:cs="Georgia" w:eastAsia="Georgia" w:hAnsi="Georgia"/>
          <w:i/>
          <w:iCs/>
          <w:sz w:val="24"/>
          <w:szCs w:val="24"/>
        </w:rPr>
        <w:t xml:space="preserve">amount</w:t>
      </w:r>
      <w:r>
        <w:rPr>
          <w:rFonts w:ascii="Georgia" w:cs="Georgia" w:eastAsia="Georgia" w:hAnsi="Georgia"/>
          <w:sz w:val="24"/>
          <w:szCs w:val="24"/>
        </w:rPr>
        <w:t xml:space="preserve">—population genetics can detect whether diversity has the statistical signature of passing through a large population versus a pair, and modern human diversity bears the signature of a population.</w:t>
      </w:r>
    </w:p>
    <w:p>
      <w:pPr>
        <w:pStyle w:val="Heading2"/>
        <w:spacing w:before="280" w:after="160"/>
      </w:pPr>
      <w:r>
        <w:t xml:space="preserve">How Our Framework Addresses It</w:t>
      </w:r>
    </w:p>
    <w:p>
      <w:pPr>
        <w:spacing w:after="200" w:line="276"/>
      </w:pPr>
      <w:r>
        <w:rPr>
          <w:rFonts w:ascii="Georgia" w:cs="Georgia" w:eastAsia="Georgia" w:hAnsi="Georgia"/>
          <w:sz w:val="24"/>
          <w:szCs w:val="24"/>
        </w:rPr>
        <w:t xml:space="preserve">Our framework addresses the genetic diversity problem through two mechanisms working together.</w:t>
      </w:r>
    </w:p>
    <w:p>
      <w:pPr>
        <w:spacing w:after="200" w:line="276"/>
      </w:pPr>
      <w:r>
        <w:rPr>
          <w:rFonts w:ascii="Georgia" w:cs="Georgia" w:eastAsia="Georgia" w:hAnsi="Georgia"/>
          <w:sz w:val="24"/>
          <w:szCs w:val="24"/>
        </w:rPr>
        <w:t xml:space="preserve">First, </w:t>
      </w:r>
      <w:r>
        <w:rPr>
          <w:rFonts w:ascii="Georgia" w:cs="Georgia" w:eastAsia="Georgia" w:hAnsi="Georgia"/>
          <w:b/>
          <w:bCs/>
          <w:sz w:val="24"/>
          <w:szCs w:val="24"/>
        </w:rPr>
        <w:t xml:space="preserve">deep time</w:t>
      </w:r>
      <w:r>
        <w:rPr>
          <w:rFonts w:ascii="Georgia" w:cs="Georgia" w:eastAsia="Georgia" w:hAnsi="Georgia"/>
          <w:sz w:val="24"/>
          <w:szCs w:val="24"/>
        </w:rPr>
        <w:t xml:space="preserve">. By placing Adam and Eve at 750,000 to 1,000,000 years ago, we allow an enormous span for population growth, mutation, genetic drift, and diversification from the original pair. The further back the pair is placed, the more time exists for diversity to accumulate naturally. This alone does not fully resolve the problem—population geneticists would argue that even at these timescales, the allelic diversity patterns don’t fit a two-person bottleneck—but it significantly narrows the gap.</w:t>
      </w:r>
    </w:p>
    <w:p>
      <w:pPr>
        <w:spacing w:after="200" w:line="276"/>
      </w:pPr>
      <w:r>
        <w:rPr>
          <w:rFonts w:ascii="Georgia" w:cs="Georgia" w:eastAsia="Georgia" w:hAnsi="Georgia"/>
          <w:sz w:val="24"/>
          <w:szCs w:val="24"/>
        </w:rPr>
        <w:t xml:space="preserve">Second, </w:t>
      </w:r>
      <w:r>
        <w:rPr>
          <w:rFonts w:ascii="Georgia" w:cs="Georgia" w:eastAsia="Georgia" w:hAnsi="Georgia"/>
          <w:b/>
          <w:bCs/>
          <w:sz w:val="24"/>
          <w:szCs w:val="24"/>
        </w:rPr>
        <w:t xml:space="preserve">early interbreeding with near-human hominids</w:t>
      </w:r>
      <w:r>
        <w:rPr>
          <w:rFonts w:ascii="Georgia" w:cs="Georgia" w:eastAsia="Georgia" w:hAnsi="Georgia"/>
          <w:sz w:val="24"/>
          <w:szCs w:val="24"/>
        </w:rPr>
        <w:t xml:space="preserve">. As the earliest generations of Adam’s descendants interbreed with the biologically compatible but non-ensouled hominid population, the genetic diversity of that broader population enters the human lineage. This is the same mechanism by which Neanderthal and Denisovan DNA entered the modern human genome—interbreeding between related but distinct populations. The genetic diversity was already present in the broader hominid population, having accumulated over millions of years. It enters the ensouled human lineage through interbreeding almost immediately after the ensoulment event.</w:t>
      </w:r>
    </w:p>
    <w:p>
      <w:pPr>
        <w:spacing w:after="200" w:line="276"/>
      </w:pPr>
      <w:r>
        <w:rPr>
          <w:rFonts w:ascii="Georgia" w:cs="Georgia" w:eastAsia="Georgia" w:hAnsi="Georgia"/>
          <w:sz w:val="24"/>
          <w:szCs w:val="24"/>
        </w:rPr>
        <w:t xml:space="preserve">This leads to a crucial point: </w:t>
      </w:r>
      <w:r>
        <w:rPr>
          <w:rFonts w:ascii="Georgia" w:cs="Georgia" w:eastAsia="Georgia" w:hAnsi="Georgia"/>
          <w:b/>
          <w:bCs/>
          <w:sz w:val="24"/>
          <w:szCs w:val="24"/>
        </w:rPr>
        <w:t xml:space="preserve">our framework does not predict a two-person genetic bottleneck</w:t>
      </w:r>
      <w:r>
        <w:rPr>
          <w:rFonts w:ascii="Georgia" w:cs="Georgia" w:eastAsia="Georgia" w:hAnsi="Georgia"/>
          <w:sz w:val="24"/>
          <w:szCs w:val="24"/>
        </w:rPr>
        <w:t xml:space="preserve">. The ensoulment of two individuals within an existing population, followed by immediate interbreeding with that population, would be </w:t>
      </w:r>
      <w:r>
        <w:rPr>
          <w:rFonts w:ascii="Georgia" w:cs="Georgia" w:eastAsia="Georgia" w:hAnsi="Georgia"/>
          <w:i/>
          <w:iCs/>
          <w:sz w:val="24"/>
          <w:szCs w:val="24"/>
        </w:rPr>
        <w:t xml:space="preserve">genetically invisible</w:t>
      </w:r>
      <w:r>
        <w:rPr>
          <w:rFonts w:ascii="Georgia" w:cs="Georgia" w:eastAsia="Georgia" w:hAnsi="Georgia"/>
          <w:sz w:val="24"/>
          <w:szCs w:val="24"/>
        </w:rPr>
        <w:t xml:space="preserve">. A population geneticist can truthfully say, “We see no evidence of a two-person bottleneck.” Our framework can respond, “Correct—you wouldn’t, because the genetic population was never two. Only the spiritual origin was two.”</w:t>
      </w:r>
    </w:p>
    <w:p>
      <w:pPr>
        <w:pStyle w:val="Heading2"/>
        <w:spacing w:before="280" w:after="160"/>
      </w:pPr>
      <w:r>
        <w:t xml:space="preserve">The Unfalsifiability Objection</w:t>
      </w:r>
    </w:p>
    <w:p>
      <w:pPr>
        <w:spacing w:after="200" w:line="276"/>
      </w:pPr>
      <w:r>
        <w:rPr>
          <w:rFonts w:ascii="Georgia" w:cs="Georgia" w:eastAsia="Georgia" w:hAnsi="Georgia"/>
          <w:sz w:val="24"/>
          <w:szCs w:val="24"/>
        </w:rPr>
        <w:t xml:space="preserve">A scientist would correctly note that this makes the ensoulment claim unfalsifiable—it cannot be tested or disproven by genetic evidence. This is true. But unfalsifiable is not the same as implausible. Many scientific hypotheses involve unobservable causes inferred from observable effects. Dark matter is unobservable—we infer it from gravitational effects. Our framework infers ensoulment from the observable effects of rational, symbolic behavior appearing in the archaeological record.</w:t>
      </w:r>
    </w:p>
    <w:p>
      <w:pPr>
        <w:spacing w:after="200" w:line="276"/>
      </w:pPr>
      <w:r>
        <w:rPr>
          <w:rFonts w:ascii="Georgia" w:cs="Georgia" w:eastAsia="Georgia" w:hAnsi="Georgia"/>
          <w:sz w:val="24"/>
          <w:szCs w:val="24"/>
        </w:rPr>
        <w:t xml:space="preserve">The honest position is this: the genetic evidence does not </w:t>
      </w:r>
      <w:r>
        <w:rPr>
          <w:rFonts w:ascii="Georgia" w:cs="Georgia" w:eastAsia="Georgia" w:hAnsi="Georgia"/>
          <w:i/>
          <w:iCs/>
          <w:sz w:val="24"/>
          <w:szCs w:val="24"/>
        </w:rPr>
        <w:t xml:space="preserve">confirm</w:t>
      </w:r>
      <w:r>
        <w:rPr>
          <w:rFonts w:ascii="Georgia" w:cs="Georgia" w:eastAsia="Georgia" w:hAnsi="Georgia"/>
          <w:sz w:val="24"/>
          <w:szCs w:val="24"/>
        </w:rPr>
        <w:t xml:space="preserve"> our framework (it cannot, since ensoulment is not a genetic event), but it also does not </w:t>
      </w:r>
      <w:r>
        <w:rPr>
          <w:rFonts w:ascii="Georgia" w:cs="Georgia" w:eastAsia="Georgia" w:hAnsi="Georgia"/>
          <w:i/>
          <w:iCs/>
          <w:sz w:val="24"/>
          <w:szCs w:val="24"/>
        </w:rPr>
        <w:t xml:space="preserve">refute</w:t>
      </w:r>
      <w:r>
        <w:rPr>
          <w:rFonts w:ascii="Georgia" w:cs="Georgia" w:eastAsia="Georgia" w:hAnsi="Georgia"/>
          <w:sz w:val="24"/>
          <w:szCs w:val="24"/>
        </w:rPr>
        <w:t xml:space="preserve"> it (since the genetic population was never two). The framework is compatible with the evidence without being provable by it.</w:t>
      </w:r>
    </w:p>
    <w:p>
      <w:r>
        <w:br w:type="page"/>
      </w:r>
    </w:p>
    <w:p>
      <w:pPr>
        <w:pStyle w:val="Heading1"/>
        <w:spacing w:before="360" w:after="200"/>
      </w:pPr>
      <w:r>
        <w:t xml:space="preserve">Chapter 8: The Hard Problem of Consciousness—The Strongest Argument</w:t>
      </w:r>
    </w:p>
    <w:p>
      <w:pPr>
        <w:spacing w:after="200" w:line="276"/>
      </w:pPr>
      <w:r>
        <w:rPr>
          <w:rFonts w:ascii="Georgia" w:cs="Georgia" w:eastAsia="Georgia" w:hAnsi="Georgia"/>
          <w:sz w:val="24"/>
          <w:szCs w:val="24"/>
        </w:rPr>
        <w:t xml:space="preserve">The strongest evidence for a divine act in human origins is not a gap in the fossil record. It is a gap in scientific explanation itself.</w:t>
      </w:r>
    </w:p>
    <w:p>
      <w:pPr>
        <w:spacing w:after="200" w:line="276"/>
      </w:pPr>
      <w:r>
        <w:rPr>
          <w:rFonts w:ascii="Georgia" w:cs="Georgia" w:eastAsia="Georgia" w:hAnsi="Georgia"/>
          <w:sz w:val="24"/>
          <w:szCs w:val="24"/>
        </w:rPr>
        <w:t xml:space="preserve">In 1994, philosopher David Chalmers identified what he called the “hard problem of consciousness.” The “easy problems” of consciousness—how the brain integrates information, categorizes stimuli, focuses attention—are amenable to standard neuroscience. They are difficult in practice but not in principle. The hard problem is different: even after all the relevant functional facts are explained, there remains a further question—why is the performance of these functions accompanied by subjective </w:t>
      </w:r>
      <w:r>
        <w:rPr>
          <w:rFonts w:ascii="Georgia" w:cs="Georgia" w:eastAsia="Georgia" w:hAnsi="Georgia"/>
          <w:i/>
          <w:iCs/>
          <w:sz w:val="24"/>
          <w:szCs w:val="24"/>
        </w:rPr>
        <w:t xml:space="preserve">experience</w:t>
      </w:r>
      <w:r>
        <w:rPr>
          <w:rFonts w:ascii="Georgia" w:cs="Georgia" w:eastAsia="Georgia" w:hAnsi="Georgia"/>
          <w:sz w:val="24"/>
          <w:szCs w:val="24"/>
        </w:rPr>
        <w:t xml:space="preserve">? Why does it feel like something to be you?</w:t>
      </w:r>
    </w:p>
    <w:p>
      <w:pPr>
        <w:spacing w:after="200" w:line="276"/>
      </w:pPr>
      <w:r>
        <w:rPr>
          <w:rFonts w:ascii="Georgia" w:cs="Georgia" w:eastAsia="Georgia" w:hAnsi="Georgia"/>
          <w:sz w:val="24"/>
          <w:szCs w:val="24"/>
        </w:rPr>
        <w:t xml:space="preserve">Ian Tattersall, curator of anthropology at the American Museum of Natural History, puts it bluntly: “We have no idea how the brain translates a mass of electrochemical symbols into what we subjectively experience as consciousness. As long as we don’t understand that, we really won’t know what symbolism means in terms of brain architecture and mental process.”</w:t>
      </w:r>
    </w:p>
    <w:p>
      <w:pPr>
        <w:spacing w:after="200" w:line="276"/>
      </w:pPr>
      <w:r>
        <w:rPr>
          <w:rFonts w:ascii="Georgia" w:cs="Georgia" w:eastAsia="Georgia" w:hAnsi="Georgia"/>
          <w:sz w:val="24"/>
          <w:szCs w:val="24"/>
        </w:rPr>
        <w:t xml:space="preserve">This is not a theological claim. It is a claim made by secular scientists and philosophers. The hard problem of consciousness is recognized across disciplines as potentially unsolvable within a purely materialist framework. Some philosophers (Daniel Dennett, for example) deny the problem exists; others (like Chalmers) argue it points to something fundamental about the relationship between mind and matter that our current science cannot explain.</w:t>
      </w:r>
    </w:p>
    <w:p>
      <w:pPr>
        <w:pStyle w:val="Heading2"/>
        <w:spacing w:before="280" w:after="160"/>
      </w:pPr>
      <w:r>
        <w:t xml:space="preserve">What This Means for Our Framework</w:t>
      </w:r>
    </w:p>
    <w:p>
      <w:pPr>
        <w:spacing w:after="200" w:line="276"/>
      </w:pPr>
      <w:r>
        <w:rPr>
          <w:rFonts w:ascii="Georgia" w:cs="Georgia" w:eastAsia="Georgia" w:hAnsi="Georgia"/>
          <w:sz w:val="24"/>
          <w:szCs w:val="24"/>
        </w:rPr>
        <w:t xml:space="preserve">A dog has a complex brain. A dog processes information, responds to stimuli, shows something like emotion. But a dog does not ask why it exists. A dog does not create art for aesthetic contemplation. A dog does not bury its dead with ritual significance. A dog does not reason abstractly about justice or contemplate the existence of God.</w:t>
      </w:r>
    </w:p>
    <w:p>
      <w:pPr>
        <w:spacing w:after="200" w:line="276"/>
      </w:pPr>
      <w:r>
        <w:rPr>
          <w:rFonts w:ascii="Georgia" w:cs="Georgia" w:eastAsia="Georgia" w:hAnsi="Georgia"/>
          <w:sz w:val="24"/>
          <w:szCs w:val="24"/>
        </w:rPr>
        <w:t xml:space="preserve">The gap between the most sophisticated animal cognition and the simplest human rational thought is not a matter of degree—it is a matter of kind. Catholic philosophy calls this the difference between a sensitive soul (which animals possess) and a rational soul (which only humans possess). The hard problem of consciousness is, from the Catholic perspective, not a problem at all. It is exactly what you would expect if human rational thought originates not from matter but from an immaterial rational soul created directly by God.</w:t>
      </w:r>
    </w:p>
    <w:p>
      <w:pPr>
        <w:spacing w:after="200" w:line="276"/>
      </w:pPr>
      <w:r>
        <w:rPr>
          <w:rFonts w:ascii="Georgia" w:cs="Georgia" w:eastAsia="Georgia" w:hAnsi="Georgia"/>
          <w:sz w:val="24"/>
          <w:szCs w:val="24"/>
        </w:rPr>
        <w:t xml:space="preserve">The appearance of rational, symbolic behavior in the hominid record—burial of the dead, creation of art, body ornamentation, collection of objects with no practical purpose, the creation of musical instruments—marks the point at which ensouled beings, children of Adam, began to leave their traces in the world. Science can document </w:t>
      </w:r>
      <w:r>
        <w:rPr>
          <w:rFonts w:ascii="Georgia" w:cs="Georgia" w:eastAsia="Georgia" w:hAnsi="Georgia"/>
          <w:i/>
          <w:iCs/>
          <w:sz w:val="24"/>
          <w:szCs w:val="24"/>
        </w:rPr>
        <w:t xml:space="preserve">when</w:t>
      </w:r>
      <w:r>
        <w:rPr>
          <w:rFonts w:ascii="Georgia" w:cs="Georgia" w:eastAsia="Georgia" w:hAnsi="Georgia"/>
          <w:sz w:val="24"/>
          <w:szCs w:val="24"/>
        </w:rPr>
        <w:t xml:space="preserve"> this behavior appears. It can describe the brain structures associated with it. What it cannot do—and what its leading philosophers openly acknowledge it cannot do—is explain </w:t>
      </w:r>
      <w:r>
        <w:rPr>
          <w:rFonts w:ascii="Georgia" w:cs="Georgia" w:eastAsia="Georgia" w:hAnsi="Georgia"/>
          <w:i/>
          <w:iCs/>
          <w:sz w:val="24"/>
          <w:szCs w:val="24"/>
        </w:rPr>
        <w:t xml:space="preserve">why</w:t>
      </w:r>
      <w:r>
        <w:rPr>
          <w:rFonts w:ascii="Georgia" w:cs="Georgia" w:eastAsia="Georgia" w:hAnsi="Georgia"/>
          <w:sz w:val="24"/>
          <w:szCs w:val="24"/>
        </w:rPr>
        <w:t xml:space="preserve"> physical processes produce subjective experience, self-awareness, moral reasoning, or the capacity for abstract thought.</w:t>
      </w:r>
    </w:p>
    <w:p>
      <w:pPr>
        <w:spacing w:after="200" w:line="276"/>
      </w:pPr>
      <w:r>
        <w:rPr>
          <w:rFonts w:ascii="Georgia" w:cs="Georgia" w:eastAsia="Georgia" w:hAnsi="Georgia"/>
          <w:sz w:val="24"/>
          <w:szCs w:val="24"/>
        </w:rPr>
        <w:t xml:space="preserve">This is the “jump”—not a missing fossil, not a gap in the geological record, but an explanatory gap at the very foundation of science’s understanding of the human mind. Catholic theology offers a straightforward answer: these capacities exist because they originate not from matter alone but from the rational soul, which God alone creates.</w:t>
      </w:r>
    </w:p>
    <w:p>
      <w:r>
        <w:br w:type="page"/>
      </w:r>
    </w:p>
    <w:p>
      <w:pPr>
        <w:pStyle w:val="Heading1"/>
        <w:spacing w:before="360" w:after="200"/>
      </w:pPr>
      <w:r>
        <w:t xml:space="preserve">Chapter 9: Original Sin and the Nature of the Fall</w:t>
      </w:r>
    </w:p>
    <w:p>
      <w:pPr>
        <w:spacing w:after="200" w:line="276"/>
      </w:pPr>
      <w:r>
        <w:rPr>
          <w:rFonts w:ascii="Georgia" w:cs="Georgia" w:eastAsia="Georgia" w:hAnsi="Georgia"/>
          <w:sz w:val="24"/>
          <w:szCs w:val="24"/>
        </w:rPr>
        <w:t xml:space="preserve">The Catholic claim about original sin is not that humanity has a design flaw that education, politics, technology, or evolution can fix. It is that humanity has a spiritual wound that only grace can heal.</w:t>
      </w:r>
    </w:p>
    <w:p>
      <w:pPr>
        <w:spacing w:after="200" w:line="276"/>
      </w:pPr>
      <w:r>
        <w:rPr>
          <w:rFonts w:ascii="Georgia" w:cs="Georgia" w:eastAsia="Georgia" w:hAnsi="Georgia"/>
          <w:sz w:val="24"/>
          <w:szCs w:val="24"/>
        </w:rPr>
        <w:t xml:space="preserve">This is one of the most empirically testable claims in theology. Every civilization, every philosophy, every political system has grappled with the fact that human beings consistently choose wrong even when they know better. We build systems of justice because people are unjust. We write laws because people break them. No culture has ever had to teach children to be selfish—selfishness is the default, not a learned behavior.</w:t>
      </w:r>
    </w:p>
    <w:p>
      <w:pPr>
        <w:spacing w:after="200" w:line="276"/>
      </w:pPr>
      <w:r>
        <w:rPr>
          <w:rFonts w:ascii="Georgia" w:cs="Georgia" w:eastAsia="Georgia" w:hAnsi="Georgia"/>
          <w:sz w:val="24"/>
          <w:szCs w:val="24"/>
        </w:rPr>
        <w:t xml:space="preserve">Every utopian project in history—every attempt to perfect humanity through education, revolution, social engineering, or technology—has failed. Not because the attempts were poorly executed, but because the people executing them carried the same wound they were trying to cure. The revolution devours its children. The reformers become tyrants. The technology designed to liberate becomes a tool of control.</w:t>
      </w:r>
    </w:p>
    <w:p>
      <w:pPr>
        <w:spacing w:after="200" w:line="276"/>
      </w:pPr>
      <w:r>
        <w:rPr>
          <w:rFonts w:ascii="Georgia" w:cs="Georgia" w:eastAsia="Georgia" w:hAnsi="Georgia"/>
          <w:sz w:val="24"/>
          <w:szCs w:val="24"/>
        </w:rPr>
        <w:t xml:space="preserve">If original sin were ignorance, education would fix it. If it were bad social structures, politics would fix it. If it were evolutionary selfishness, we could evolve past it. The Catholic position is that none of these work at the fundamental level because the problem is spiritual, not material. Only grace heals it—grace that comes from outside us, from God, through the sacraments and ultimately through Christ’s redemptive act.</w:t>
      </w:r>
    </w:p>
    <w:p>
      <w:pPr>
        <w:pStyle w:val="Heading2"/>
        <w:spacing w:before="280" w:after="160"/>
      </w:pPr>
      <w:r>
        <w:t xml:space="preserve">Biological Death and Spiritual Death</w:t>
      </w:r>
    </w:p>
    <w:p>
      <w:pPr>
        <w:spacing w:after="200" w:line="276"/>
      </w:pPr>
      <w:r>
        <w:rPr>
          <w:rFonts w:ascii="Georgia" w:cs="Georgia" w:eastAsia="Georgia" w:hAnsi="Georgia"/>
          <w:sz w:val="24"/>
          <w:szCs w:val="24"/>
        </w:rPr>
        <w:t xml:space="preserve">One tension within our framework deserves acknowledgment. Traditional Catholic teaching has sometimes been read as claiming that physical death itself is a consequence of the Fall—that Adam and Eve, had they not sinned, would never have died bodily. This is difficult to maintain in light of the fossil record, which shows that animals had been dying for hundreds of millions of years before any human existed.</w:t>
      </w:r>
    </w:p>
    <w:p>
      <w:pPr>
        <w:spacing w:after="200" w:line="276"/>
      </w:pPr>
      <w:r>
        <w:rPr>
          <w:rFonts w:ascii="Georgia" w:cs="Georgia" w:eastAsia="Georgia" w:hAnsi="Georgia"/>
          <w:sz w:val="24"/>
          <w:szCs w:val="24"/>
        </w:rPr>
        <w:t xml:space="preserve">The more defensible position, and one well-supported in the Catholic tradition, is that biological death was natural all along—part of the created order for all living things, including the biological substrate from which God formed Adam. What the Fall introduced was </w:t>
      </w:r>
      <w:r>
        <w:rPr>
          <w:rFonts w:ascii="Georgia" w:cs="Georgia" w:eastAsia="Georgia" w:hAnsi="Georgia"/>
          <w:i/>
          <w:iCs/>
          <w:sz w:val="24"/>
          <w:szCs w:val="24"/>
        </w:rPr>
        <w:t xml:space="preserve">spiritual death</w:t>
      </w:r>
      <w:r>
        <w:rPr>
          <w:rFonts w:ascii="Georgia" w:cs="Georgia" w:eastAsia="Georgia" w:hAnsi="Georgia"/>
          <w:sz w:val="24"/>
          <w:szCs w:val="24"/>
        </w:rPr>
        <w:t xml:space="preserve">—separation from God, the loss of sanctifying grace, the transformation of natural death from a safe passage (under the preternatural gift of bodily immortality that God offered) into something final and terrifying. As the Society of Catholic Scientists explains: “The traditional Catholic doctrine is that the first humans were offered bodily immortality for themselves and their descendants as a preternatural gift—a gift that goes beyond what is natural—on the condition that they would not transgress the commandment God had given them.” Ecclesiastes 3:19 itself acknowledges: “Surely the fate of human beings is like that of the animals; the same fate awaits them both. As one dies, so dies the other.”</w:t>
      </w:r>
    </w:p>
    <w:p>
      <w:r>
        <w:br w:type="page"/>
      </w:r>
    </w:p>
    <w:p>
      <w:pPr>
        <w:pStyle w:val="Heading1"/>
        <w:spacing w:before="360" w:after="200"/>
      </w:pPr>
      <w:r>
        <w:t xml:space="preserve">Chapter 10: The Bottleneck, the Flood, and the Memory of Near-Extinction</w:t>
      </w:r>
    </w:p>
    <w:p>
      <w:pPr>
        <w:spacing w:after="200" w:line="276"/>
      </w:pPr>
      <w:r>
        <w:rPr>
          <w:rFonts w:ascii="Georgia" w:cs="Georgia" w:eastAsia="Georgia" w:hAnsi="Georgia"/>
          <w:sz w:val="24"/>
          <w:szCs w:val="24"/>
        </w:rPr>
        <w:t xml:space="preserve">Before exploring the connection between the population bottleneck and the Genesis Flood, it is essential to distinguish clearly between what the Catholic Church </w:t>
      </w:r>
      <w:r>
        <w:rPr>
          <w:rFonts w:ascii="Georgia" w:cs="Georgia" w:eastAsia="Georgia" w:hAnsi="Georgia"/>
          <w:i/>
          <w:iCs/>
          <w:sz w:val="24"/>
          <w:szCs w:val="24"/>
        </w:rPr>
        <w:t xml:space="preserve">requires</w:t>
      </w:r>
      <w:r>
        <w:rPr>
          <w:rFonts w:ascii="Georgia" w:cs="Georgia" w:eastAsia="Georgia" w:hAnsi="Georgia"/>
          <w:sz w:val="24"/>
          <w:szCs w:val="24"/>
        </w:rPr>
        <w:t xml:space="preserve"> its faithful to believe and what it leaves open to legitimate inquiry. This distinction matters enormously for what follows.</w:t>
      </w:r>
    </w:p>
    <w:p>
      <w:pPr>
        <w:pStyle w:val="Heading2"/>
        <w:spacing w:before="280" w:after="160"/>
      </w:pPr>
      <w:r>
        <w:t xml:space="preserve">What the Church Requires: Dogmatic Teachings</w:t>
      </w:r>
    </w:p>
    <w:p>
      <w:pPr>
        <w:spacing w:after="200" w:line="276"/>
      </w:pPr>
      <w:r>
        <w:rPr>
          <w:rFonts w:ascii="Georgia" w:cs="Georgia" w:eastAsia="Georgia" w:hAnsi="Georgia"/>
          <w:sz w:val="24"/>
          <w:szCs w:val="24"/>
        </w:rPr>
        <w:t xml:space="preserve">On Adam and Eve, the Church’s teaching is dogmatic and non-negotiable. The Council of Trent (1546), Session V, Canon 1, declares under anathema: “If anyone does not confess that the first man, Adam, when he had transgressed the commandment of God in Paradise, immediately lost the holiness and justice in which he had been constituted… let him be anathema.” Canon 2 adds: “If anyone asserts that the prevarication of Adam injured himself alone, and not his posterity; and that the holiness and justice, received of God, which he lost, he lost for himself alone, and not for us also… let him be anathema.” Canon 3 states that this sin of Adam, “which in its origin is one, and being transfused into all by propagation, not by imitation, is in each one as his own.”</w:t>
      </w:r>
    </w:p>
    <w:p>
      <w:pPr>
        <w:spacing w:after="200" w:line="276"/>
      </w:pPr>
      <w:r>
        <w:rPr>
          <w:rFonts w:ascii="Georgia" w:cs="Georgia" w:eastAsia="Georgia" w:hAnsi="Georgia"/>
          <w:sz w:val="24"/>
          <w:szCs w:val="24"/>
        </w:rPr>
        <w:t xml:space="preserve">Pope Pius XII, in </w:t>
      </w:r>
      <w:r>
        <w:rPr>
          <w:rFonts w:ascii="Georgia" w:cs="Georgia" w:eastAsia="Georgia" w:hAnsi="Georgia"/>
          <w:i/>
          <w:iCs/>
          <w:sz w:val="24"/>
          <w:szCs w:val="24"/>
        </w:rPr>
        <w:t xml:space="preserve">Humani Generis</w:t>
      </w:r>
      <w:r>
        <w:rPr>
          <w:rFonts w:ascii="Georgia" w:cs="Georgia" w:eastAsia="Georgia" w:hAnsi="Georgia"/>
          <w:sz w:val="24"/>
          <w:szCs w:val="24"/>
        </w:rPr>
        <w:t xml:space="preserve"> (1950), paragraph 37, made this even more explicit: “The faithful cannot embrace that opinion which maintains that either after Adam there existed on this earth true men who did not take their origin through natural generation from him as from the first parent of all, or that Adam represents a certain number of first parents. Now it is in no way apparent how such an opinion can be reconciled with that which the sources of revealed truth and the documents of the Teaching Authority of the Church propose with regard to original sin, which proceeds from a sin actually committed by an individual Adam and which, through generation, is passed on to all and is in everyone as his own.”</w:t>
      </w:r>
    </w:p>
    <w:p>
      <w:pPr>
        <w:spacing w:after="200" w:line="276"/>
      </w:pPr>
      <w:r>
        <w:rPr>
          <w:rFonts w:ascii="Georgia" w:cs="Georgia" w:eastAsia="Georgia" w:hAnsi="Georgia"/>
          <w:sz w:val="24"/>
          <w:szCs w:val="24"/>
        </w:rPr>
        <w:t xml:space="preserve">The Catechism of the Catholic Church (§390) states that the account of the Fall “uses figurative language, but affirms a primeval event, a deed that took place at the beginning of the history of man.” Paragraph 366 teaches that “every spiritual soul is created immediately by God—it is not ‘produced’ by the parents.”</w:t>
      </w:r>
    </w:p>
    <w:p>
      <w:pPr>
        <w:spacing w:after="200" w:line="276"/>
      </w:pPr>
      <w:r>
        <w:rPr>
          <w:rFonts w:ascii="Georgia" w:cs="Georgia" w:eastAsia="Georgia" w:hAnsi="Georgia"/>
          <w:sz w:val="24"/>
          <w:szCs w:val="24"/>
        </w:rPr>
        <w:t xml:space="preserve">From these sources, the following are dogmatically required beliefs for Catholics:</w:t>
      </w:r>
    </w:p>
    <w:p>
      <w:pPr>
        <w:spacing w:after="200" w:line="276"/>
      </w:pPr>
      <w:r>
        <w:rPr>
          <w:rFonts w:ascii="Georgia" w:cs="Georgia" w:eastAsia="Georgia" w:hAnsi="Georgia"/>
          <w:b/>
          <w:bCs/>
          <w:sz w:val="24"/>
          <w:szCs w:val="24"/>
        </w:rPr>
        <w:t xml:space="preserve">1. </w:t>
      </w:r>
      <w:r>
        <w:rPr>
          <w:rFonts w:ascii="Georgia" w:cs="Georgia" w:eastAsia="Georgia" w:hAnsi="Georgia"/>
          <w:sz w:val="24"/>
          <w:szCs w:val="24"/>
        </w:rPr>
        <w:t xml:space="preserve">Adam was a real, historical individual—not a symbol, not a metaphor, not “a certain number of first parents.”</w:t>
      </w:r>
    </w:p>
    <w:p>
      <w:pPr>
        <w:spacing w:after="200" w:line="276"/>
      </w:pPr>
      <w:r>
        <w:rPr>
          <w:rFonts w:ascii="Georgia" w:cs="Georgia" w:eastAsia="Georgia" w:hAnsi="Georgia"/>
          <w:b/>
          <w:bCs/>
          <w:sz w:val="24"/>
          <w:szCs w:val="24"/>
        </w:rPr>
        <w:t xml:space="preserve">2. </w:t>
      </w:r>
      <w:r>
        <w:rPr>
          <w:rFonts w:ascii="Georgia" w:cs="Georgia" w:eastAsia="Georgia" w:hAnsi="Georgia"/>
          <w:sz w:val="24"/>
          <w:szCs w:val="24"/>
        </w:rPr>
        <w:t xml:space="preserve">Adam committed an actual sin (the Fall), and lost holiness and justice for himself and for all his posterity.</w:t>
      </w:r>
    </w:p>
    <w:p>
      <w:pPr>
        <w:spacing w:after="200" w:line="276"/>
      </w:pPr>
      <w:r>
        <w:rPr>
          <w:rFonts w:ascii="Georgia" w:cs="Georgia" w:eastAsia="Georgia" w:hAnsi="Georgia"/>
          <w:b/>
          <w:bCs/>
          <w:sz w:val="24"/>
          <w:szCs w:val="24"/>
        </w:rPr>
        <w:t xml:space="preserve">3. </w:t>
      </w:r>
      <w:r>
        <w:rPr>
          <w:rFonts w:ascii="Georgia" w:cs="Georgia" w:eastAsia="Georgia" w:hAnsi="Georgia"/>
          <w:sz w:val="24"/>
          <w:szCs w:val="24"/>
        </w:rPr>
        <w:t xml:space="preserve">Original sin is transmitted through generation (propagation), not imitation—meaning all humans must biologically descend from Adam.</w:t>
      </w:r>
    </w:p>
    <w:p>
      <w:pPr>
        <w:spacing w:after="200" w:line="276"/>
      </w:pPr>
      <w:r>
        <w:rPr>
          <w:rFonts w:ascii="Georgia" w:cs="Georgia" w:eastAsia="Georgia" w:hAnsi="Georgia"/>
          <w:b/>
          <w:bCs/>
          <w:sz w:val="24"/>
          <w:szCs w:val="24"/>
        </w:rPr>
        <w:t xml:space="preserve">4. </w:t>
      </w:r>
      <w:r>
        <w:rPr>
          <w:rFonts w:ascii="Georgia" w:cs="Georgia" w:eastAsia="Georgia" w:hAnsi="Georgia"/>
          <w:sz w:val="24"/>
          <w:szCs w:val="24"/>
        </w:rPr>
        <w:t xml:space="preserve">Every human soul is directly created by God.</w:t>
      </w:r>
    </w:p>
    <w:p>
      <w:pPr>
        <w:spacing w:after="200" w:line="276"/>
      </w:pPr>
      <w:r>
        <w:rPr>
          <w:rFonts w:ascii="Georgia" w:cs="Georgia" w:eastAsia="Georgia" w:hAnsi="Georgia"/>
          <w:b/>
          <w:bCs/>
          <w:sz w:val="24"/>
          <w:szCs w:val="24"/>
        </w:rPr>
        <w:t xml:space="preserve">5. </w:t>
      </w:r>
      <w:r>
        <w:rPr>
          <w:rFonts w:ascii="Georgia" w:cs="Georgia" w:eastAsia="Georgia" w:hAnsi="Georgia"/>
          <w:sz w:val="24"/>
          <w:szCs w:val="24"/>
        </w:rPr>
        <w:t xml:space="preserve">The human body may have evolved from pre-existing living matter, but the soul cannot have evolved—it is directly created by God (</w:t>
      </w:r>
      <w:r>
        <w:rPr>
          <w:rFonts w:ascii="Georgia" w:cs="Georgia" w:eastAsia="Georgia" w:hAnsi="Georgia"/>
          <w:i/>
          <w:iCs/>
          <w:sz w:val="24"/>
          <w:szCs w:val="24"/>
        </w:rPr>
        <w:t xml:space="preserve">Humani Generis</w:t>
      </w:r>
      <w:r>
        <w:rPr>
          <w:rFonts w:ascii="Georgia" w:cs="Georgia" w:eastAsia="Georgia" w:hAnsi="Georgia"/>
          <w:sz w:val="24"/>
          <w:szCs w:val="24"/>
        </w:rPr>
        <w:t xml:space="preserve">, paragraph 36).</w:t>
      </w:r>
    </w:p>
    <w:p>
      <w:pPr>
        <w:spacing w:after="200" w:line="276"/>
      </w:pPr>
      <w:r>
        <w:rPr>
          <w:rFonts w:ascii="Georgia" w:cs="Georgia" w:eastAsia="Georgia" w:hAnsi="Georgia"/>
          <w:sz w:val="24"/>
          <w:szCs w:val="24"/>
        </w:rPr>
        <w:t xml:space="preserve">Our framework satisfies every one of these requirements. Adam is a real individual. He commits an actual sin. All humans descend from him biologically. Every soul is directly created by God. The human body is formed from pre-existing biological material (“dust of the ground”). Nothing in our synthesis contradicts any dogmatic teaching.</w:t>
      </w:r>
    </w:p>
    <w:p>
      <w:pPr>
        <w:pStyle w:val="Heading2"/>
        <w:spacing w:before="280" w:after="160"/>
      </w:pPr>
      <w:r>
        <w:t xml:space="preserve">How Science Shows This Is Possible</w:t>
      </w:r>
    </w:p>
    <w:p>
      <w:pPr>
        <w:spacing w:after="200" w:line="276"/>
      </w:pPr>
      <w:r>
        <w:rPr>
          <w:rFonts w:ascii="Georgia" w:cs="Georgia" w:eastAsia="Georgia" w:hAnsi="Georgia"/>
          <w:sz w:val="24"/>
          <w:szCs w:val="24"/>
        </w:rPr>
        <w:t xml:space="preserve">The standard scientific objection to monogenism—that two individuals cannot generate the genetic diversity we observe—is addressed in our framework through two mechanisms. First, deep time: placing Adam and Eve at 750,000 to 1,000,000 years ago provides an enormous span for diversity to accumulate. Second, early interbreeding with the broader hominid population brings that population’s pre-existing genetic diversity into the Adamic lineage. The genetic population was never two; only the theological origin was two. This means the framework does not predict a two-person genetic bottleneck, and the genetic evidence against such a bottleneck does not refute it.</w:t>
      </w:r>
    </w:p>
    <w:p>
      <w:pPr>
        <w:spacing w:after="200" w:line="276"/>
      </w:pPr>
      <w:r>
        <w:rPr>
          <w:rFonts w:ascii="Georgia" w:cs="Georgia" w:eastAsia="Georgia" w:hAnsi="Georgia"/>
          <w:sz w:val="24"/>
          <w:szCs w:val="24"/>
        </w:rPr>
        <w:t xml:space="preserve">The 2023 study in </w:t>
      </w:r>
      <w:r>
        <w:rPr>
          <w:rFonts w:ascii="Georgia" w:cs="Georgia" w:eastAsia="Georgia" w:hAnsi="Georgia"/>
          <w:i/>
          <w:iCs/>
          <w:sz w:val="24"/>
          <w:szCs w:val="24"/>
        </w:rPr>
        <w:t xml:space="preserve">Science</w:t>
      </w:r>
      <w:r>
        <w:rPr>
          <w:rFonts w:ascii="Georgia" w:cs="Georgia" w:eastAsia="Georgia" w:hAnsi="Georgia"/>
          <w:sz w:val="24"/>
          <w:szCs w:val="24"/>
        </w:rPr>
        <w:t xml:space="preserve"> by Hu et al. independently confirmed a severe population bottleneck to approximately 1,280 breeding individuals between 800,000 and 930,000 years ago—at precisely the time our framework places the ensoulment event. This bottleneck is consistent with the transition our framework describes: a small ensouled population emerging from and gradually replacing the broader non-ensouled hominid population.</w:t>
      </w:r>
    </w:p>
    <w:p>
      <w:pPr>
        <w:pStyle w:val="Heading2"/>
        <w:spacing w:before="280" w:after="160"/>
      </w:pPr>
      <w:r>
        <w:t xml:space="preserve">What the Church Does Not Require: Open Questions</w:t>
      </w:r>
    </w:p>
    <w:p>
      <w:pPr>
        <w:spacing w:after="200" w:line="276"/>
      </w:pPr>
      <w:r>
        <w:rPr>
          <w:rFonts w:ascii="Georgia" w:cs="Georgia" w:eastAsia="Georgia" w:hAnsi="Georgia"/>
          <w:sz w:val="24"/>
          <w:szCs w:val="24"/>
        </w:rPr>
        <w:t xml:space="preserve">On Noah and the Flood, the Church’s position is markedly different from its position on Adam. There is no dogmatic definition requiring belief in a literal global flood, a literal wooden ark, or a literal eight survivors.</w:t>
      </w:r>
    </w:p>
    <w:p>
      <w:pPr>
        <w:spacing w:after="200" w:line="276"/>
      </w:pPr>
      <w:r>
        <w:rPr>
          <w:rFonts w:ascii="Georgia" w:cs="Georgia" w:eastAsia="Georgia" w:hAnsi="Georgia"/>
          <w:sz w:val="24"/>
          <w:szCs w:val="24"/>
        </w:rPr>
        <w:t xml:space="preserve">The Catholic Answers apostolate summarizes the Church’s position clearly: the Church “does not prohibit interpretations of Genesis 6–8 that include a worldwide flood, but neither does the Church require there to be a worldwide flood.” Pius XII’s own </w:t>
      </w:r>
      <w:r>
        <w:rPr>
          <w:rFonts w:ascii="Georgia" w:cs="Georgia" w:eastAsia="Georgia" w:hAnsi="Georgia"/>
          <w:i/>
          <w:iCs/>
          <w:sz w:val="24"/>
          <w:szCs w:val="24"/>
        </w:rPr>
        <w:t xml:space="preserve">Humani Generis</w:t>
      </w:r>
      <w:r>
        <w:rPr>
          <w:rFonts w:ascii="Georgia" w:cs="Georgia" w:eastAsia="Georgia" w:hAnsi="Georgia"/>
          <w:sz w:val="24"/>
          <w:szCs w:val="24"/>
        </w:rPr>
        <w:t xml:space="preserve"> (paragraph 38) described the first eleven chapters of Genesis as conveying principal truths fundamental for salvation in “simple and metaphorical language adapted to the mentality of a people but little cultured.”</w:t>
      </w:r>
    </w:p>
    <w:p>
      <w:pPr>
        <w:spacing w:after="200" w:line="276"/>
      </w:pPr>
      <w:r>
        <w:rPr>
          <w:rFonts w:ascii="Georgia" w:cs="Georgia" w:eastAsia="Georgia" w:hAnsi="Georgia"/>
          <w:sz w:val="24"/>
          <w:szCs w:val="24"/>
        </w:rPr>
        <w:t xml:space="preserve">The 1948 letter from the Pontifical Biblical Commission to Cardinal Suhard of Paris granted Catholic scholars considerable liberty regarding “the literary genre of the first eleven chapters of Genesis,” noting that “these literary forms do not correspond exactly with any classical category” and that their “historicity can neither be denied nor affirmed simply.”</w:t>
      </w:r>
    </w:p>
    <w:p>
      <w:pPr>
        <w:spacing w:after="200" w:line="276"/>
      </w:pPr>
      <w:r>
        <w:rPr>
          <w:rFonts w:ascii="Georgia" w:cs="Georgia" w:eastAsia="Georgia" w:hAnsi="Georgia"/>
          <w:sz w:val="24"/>
          <w:szCs w:val="24"/>
        </w:rPr>
        <w:t xml:space="preserve">The Catholic Encyclopedia’s entry on the Deluge acknowledged that the question of whether the Flood narrative should be “considered as strictly historical throughout, or only in their outward form” is legitimate. It noted that the view which preserves “under the embroidery of poetical parlance, the memory of a fact handed down by a very old tradition” could “be readily accepted by a Catholic.”</w:t>
      </w:r>
    </w:p>
    <w:p>
      <w:pPr>
        <w:spacing w:after="200" w:line="276"/>
      </w:pPr>
      <w:r>
        <w:rPr>
          <w:rFonts w:ascii="Georgia" w:cs="Georgia" w:eastAsia="Georgia" w:hAnsi="Georgia"/>
          <w:sz w:val="24"/>
          <w:szCs w:val="24"/>
        </w:rPr>
        <w:t xml:space="preserve">What the Church </w:t>
      </w:r>
      <w:r>
        <w:rPr>
          <w:rFonts w:ascii="Georgia" w:cs="Georgia" w:eastAsia="Georgia" w:hAnsi="Georgia"/>
          <w:i/>
          <w:iCs/>
          <w:sz w:val="24"/>
          <w:szCs w:val="24"/>
        </w:rPr>
        <w:t xml:space="preserve">does</w:t>
      </w:r>
      <w:r>
        <w:rPr>
          <w:rFonts w:ascii="Georgia" w:cs="Georgia" w:eastAsia="Georgia" w:hAnsi="Georgia"/>
          <w:sz w:val="24"/>
          <w:szCs w:val="24"/>
        </w:rPr>
        <w:t xml:space="preserve"> require regarding the Flood is this: the narrative conveys real theological truth. God judges sin. God saves the righteous. God offers new beginnings. The Fathers of the Church regarded the Ark and the Flood as types (prefigurations) of baptism and the Church, based on 1 Peter 3:20, and this typological significance belongs to matters of faith and morals. Jesus himself referred to Noah as a historical figure (Matthew 24:37–39, Luke 17:26–27). There must be </w:t>
      </w:r>
      <w:r>
        <w:rPr>
          <w:rFonts w:ascii="Georgia" w:cs="Georgia" w:eastAsia="Georgia" w:hAnsi="Georgia"/>
          <w:i/>
          <w:iCs/>
          <w:sz w:val="24"/>
          <w:szCs w:val="24"/>
        </w:rPr>
        <w:t xml:space="preserve">some</w:t>
      </w:r>
      <w:r>
        <w:rPr>
          <w:rFonts w:ascii="Georgia" w:cs="Georgia" w:eastAsia="Georgia" w:hAnsi="Georgia"/>
          <w:sz w:val="24"/>
          <w:szCs w:val="24"/>
        </w:rPr>
        <w:t xml:space="preserve"> real event underlying the narrative—but its scope, mechanism, exact number of survivors, and chronological placement are all open questions.</w:t>
      </w:r>
    </w:p>
    <w:p>
      <w:pPr>
        <w:spacing w:after="200" w:line="276"/>
      </w:pPr>
      <w:r>
        <w:rPr>
          <w:rFonts w:ascii="Georgia" w:cs="Georgia" w:eastAsia="Georgia" w:hAnsi="Georgia"/>
          <w:sz w:val="24"/>
          <w:szCs w:val="24"/>
        </w:rPr>
        <w:t xml:space="preserve">This gives our framework genuine latitude. We need Adam and Eve to be real, historical, first parents of all humanity—the Church demands this dogmatically. With Noah, we need a real event of divine judgment and preservation, but the details are legitimately open to interpretation informed by science.</w:t>
      </w:r>
    </w:p>
    <w:p>
      <w:pPr>
        <w:pStyle w:val="Heading2"/>
        <w:spacing w:before="280" w:after="160"/>
      </w:pPr>
      <w:r>
        <w:t xml:space="preserve">The Bottleneck as the Flood</w:t>
      </w:r>
    </w:p>
    <w:p>
      <w:pPr>
        <w:spacing w:after="200" w:line="276"/>
      </w:pPr>
      <w:r>
        <w:rPr>
          <w:rFonts w:ascii="Georgia" w:cs="Georgia" w:eastAsia="Georgia" w:hAnsi="Georgia"/>
          <w:sz w:val="24"/>
          <w:szCs w:val="24"/>
        </w:rPr>
        <w:t xml:space="preserve">In Chapter 4, we noted that the 2023 </w:t>
      </w:r>
      <w:r>
        <w:rPr>
          <w:rFonts w:ascii="Georgia" w:cs="Georgia" w:eastAsia="Georgia" w:hAnsi="Georgia"/>
          <w:i/>
          <w:iCs/>
          <w:sz w:val="24"/>
          <w:szCs w:val="24"/>
        </w:rPr>
        <w:t xml:space="preserve">Science</w:t>
      </w:r>
      <w:r>
        <w:rPr>
          <w:rFonts w:ascii="Georgia" w:cs="Georgia" w:eastAsia="Georgia" w:hAnsi="Georgia"/>
          <w:sz w:val="24"/>
          <w:szCs w:val="24"/>
        </w:rPr>
        <w:t xml:space="preserve"> study identified a bottleneck of approximately 1,280 individuals lasting roughly 117,000 years. We called its timing “striking” without explaining why. The explanation is this.</w:t>
      </w:r>
    </w:p>
    <w:p>
      <w:pPr>
        <w:spacing w:after="200" w:line="276"/>
      </w:pPr>
      <w:r>
        <w:rPr>
          <w:rFonts w:ascii="Georgia" w:cs="Georgia" w:eastAsia="Georgia" w:hAnsi="Georgia"/>
          <w:sz w:val="24"/>
          <w:szCs w:val="24"/>
        </w:rPr>
        <w:t xml:space="preserve">Our framework proposes that God ensouled Adam and Eve within an existing hominid population around 750,000 to 1,000,000 years ago. If their descendants began interbreeding with and gradually replacing the non-ensouled population, you would expect the broader hominid population to decline—either absorbed into the ensouled lineage or outcompeted by beings with rational souls and the cognitive advantages they confer. A massive population crash at precisely the proposed moment of ensoulment could represent exactly this transition: the old, non-ensouled population collapsing while the new, ensouled lineage emerges.</w:t>
      </w:r>
    </w:p>
    <w:p>
      <w:pPr>
        <w:spacing w:after="200" w:line="276"/>
      </w:pPr>
      <w:r>
        <w:rPr>
          <w:rFonts w:ascii="Georgia" w:cs="Georgia" w:eastAsia="Georgia" w:hAnsi="Georgia"/>
          <w:sz w:val="24"/>
          <w:szCs w:val="24"/>
        </w:rPr>
        <w:t xml:space="preserve">The study’s authors acknowledged difficulty identifying a specific environmental cause sufficient to explain such an extreme and prolonged bottleneck. Our framework offers an alternative reading: this is not a catastrophe that nearly destroyed humanity. It is the </w:t>
      </w:r>
      <w:r>
        <w:rPr>
          <w:rFonts w:ascii="Georgia" w:cs="Georgia" w:eastAsia="Georgia" w:hAnsi="Georgia"/>
          <w:i/>
          <w:iCs/>
          <w:sz w:val="24"/>
          <w:szCs w:val="24"/>
        </w:rPr>
        <w:t xml:space="preserve">birth</w:t>
      </w:r>
      <w:r>
        <w:rPr>
          <w:rFonts w:ascii="Georgia" w:cs="Georgia" w:eastAsia="Georgia" w:hAnsi="Georgia"/>
          <w:sz w:val="24"/>
          <w:szCs w:val="24"/>
        </w:rPr>
        <w:t xml:space="preserve"> of humanity—the narrow passage through which the ensouled lineage emerged. What science sees as a bottleneck, theology reads as a beginning.</w:t>
      </w:r>
    </w:p>
    <w:p>
      <w:pPr>
        <w:spacing w:after="200" w:line="276"/>
      </w:pPr>
      <w:r>
        <w:rPr>
          <w:rFonts w:ascii="Georgia" w:cs="Georgia" w:eastAsia="Georgia" w:hAnsi="Georgia"/>
          <w:sz w:val="24"/>
          <w:szCs w:val="24"/>
        </w:rPr>
        <w:t xml:space="preserve">The theological structure of the Genesis Flood—divine judgment, near-extinction, a tiny remnant surviving to repopulate the earth—matches the structure of the bottleneck event. If we read the Flood as a compressed account of this bottleneck, with Noah’s family representing the narrative focus rather than the literal total (just as Genesis compresses vast timescales elsewhere), we preserve the theological truth the Church requires while placing it within a scientifically documented event.</w:t>
      </w:r>
    </w:p>
    <w:p>
      <w:pPr>
        <w:pStyle w:val="Heading2"/>
        <w:spacing w:before="280" w:after="160"/>
      </w:pPr>
      <w:r>
        <w:t xml:space="preserve">Why the Human Genome Rules Out Eight Survivors</w:t>
      </w:r>
    </w:p>
    <w:p>
      <w:pPr>
        <w:spacing w:after="200" w:line="276"/>
      </w:pPr>
      <w:r>
        <w:rPr>
          <w:rFonts w:ascii="Georgia" w:cs="Georgia" w:eastAsia="Georgia" w:hAnsi="Georgia"/>
          <w:sz w:val="24"/>
          <w:szCs w:val="24"/>
        </w:rPr>
        <w:t xml:space="preserve">Intellectual honesty requires addressing a question that naturally arises: does the human genome show evidence of an eight-person bottleneck, as a literal reading of Noah’s Flood would require? The answer is no—and since the Church does not require belief in a literal eight survivors, this is not a problem for our framework.</w:t>
      </w:r>
    </w:p>
    <w:p>
      <w:pPr>
        <w:spacing w:after="200" w:line="276"/>
      </w:pPr>
      <w:r>
        <w:rPr>
          <w:rFonts w:ascii="Georgia" w:cs="Georgia" w:eastAsia="Georgia" w:hAnsi="Georgia"/>
          <w:sz w:val="24"/>
          <w:szCs w:val="24"/>
        </w:rPr>
        <w:t xml:space="preserve">If the entire human race had passed through a bottleneck of eight individuals at any point, the genetic consequences would be severe and detectable. Eight people carry a maximum of sixteen alleles per genetic locus. Modern human populations carry thousands of variants at many gene loci. The HLA immune system genes alone have hundreds of allelic variants, some of which diverged millions of years ago. Population geneticists can detect whether diversity has the statistical signature of passing through a large population versus a tiny one, and modern human diversity bears the signature of a population in the low thousands, not single digits.</w:t>
      </w:r>
    </w:p>
    <w:p>
      <w:pPr>
        <w:spacing w:after="200" w:line="276"/>
      </w:pPr>
      <w:r>
        <w:rPr>
          <w:rFonts w:ascii="Georgia" w:cs="Georgia" w:eastAsia="Georgia" w:hAnsi="Georgia"/>
          <w:sz w:val="24"/>
          <w:szCs w:val="24"/>
        </w:rPr>
        <w:t xml:space="preserve">The well-known “50/500 rule” in conservation biology suggests that a minimum of 50 individuals is needed to prevent inbreeding depression in the short term, and 500 to guard against genetic drift over the long term. For mammals like humans, a minimum viable population generally ranges from 500 to 5,000 individuals.</w:t>
      </w:r>
    </w:p>
    <w:p>
      <w:pPr>
        <w:spacing w:after="200" w:line="276"/>
      </w:pPr>
      <w:r>
        <w:rPr>
          <w:rFonts w:ascii="Georgia" w:cs="Georgia" w:eastAsia="Georgia" w:hAnsi="Georgia"/>
          <w:sz w:val="24"/>
          <w:szCs w:val="24"/>
        </w:rPr>
        <w:t xml:space="preserve">Nature has shown that species </w:t>
      </w:r>
      <w:r>
        <w:rPr>
          <w:rFonts w:ascii="Georgia" w:cs="Georgia" w:eastAsia="Georgia" w:hAnsi="Georgia"/>
          <w:i/>
          <w:iCs/>
          <w:sz w:val="24"/>
          <w:szCs w:val="24"/>
        </w:rPr>
        <w:t xml:space="preserve">can</w:t>
      </w:r>
      <w:r>
        <w:rPr>
          <w:rFonts w:ascii="Georgia" w:cs="Georgia" w:eastAsia="Georgia" w:hAnsi="Georgia"/>
          <w:sz w:val="24"/>
          <w:szCs w:val="24"/>
        </w:rPr>
        <w:t xml:space="preserve"> survive extreme bottlenecks—northern elephant seals recovered from approximately 20 individuals, and cheetahs from a similarly severe crash—but these species carry obvious genetic scars: extraordinarily low diversity, vulnerability to disease, and in the cheetahs’ case, the ability to accept skin grafts between unrelated individuals because they are so genetically similar. Humans show nothing like this. We have enough genetic diversity for organ transplant rejection between siblings. Our bottleneck, whatever it was, was not as severe as eight.</w:t>
      </w:r>
    </w:p>
    <w:p>
      <w:pPr>
        <w:spacing w:after="200" w:line="276"/>
      </w:pPr>
      <w:r>
        <w:rPr>
          <w:rFonts w:ascii="Georgia" w:cs="Georgia" w:eastAsia="Georgia" w:hAnsi="Georgia"/>
          <w:sz w:val="24"/>
          <w:szCs w:val="24"/>
        </w:rPr>
        <w:t xml:space="preserve">The approximately 1,280-person bottleneck identified by the 2023 study fits the evidence precisely. It is severe—below the 500-individual threshold for avoiding genetic drift—but it is recoverable without catastrophic genetic damage. And since the Church does not require a literal eight, this is where our framework rests: the Flood as a compressed theological account of a real, scientifically documented near-extinction event involving a population in the low thousands.</w:t>
      </w:r>
    </w:p>
    <w:p>
      <w:pPr>
        <w:pStyle w:val="Heading2"/>
        <w:spacing w:before="280" w:after="160"/>
      </w:pPr>
      <w:r>
        <w:t xml:space="preserve">The Universal Memory: Flood Stories Across the World</w:t>
      </w:r>
    </w:p>
    <w:p>
      <w:pPr>
        <w:spacing w:after="200" w:line="276"/>
      </w:pPr>
      <w:r>
        <w:rPr>
          <w:rFonts w:ascii="Georgia" w:cs="Georgia" w:eastAsia="Georgia" w:hAnsi="Georgia"/>
          <w:sz w:val="24"/>
          <w:szCs w:val="24"/>
        </w:rPr>
        <w:t xml:space="preserve">Perhaps the most fascinating dimension of the Flood question is this: flood narratives appear across cultures worldwide, including cultures with no contact with each other or with the biblical tradition. Scholars have catalogued more than 270 distinct flood narratives from cultures around the world. The breadth of this distribution is genuinely striking.</w:t>
      </w:r>
    </w:p>
    <w:p>
      <w:pPr>
        <w:spacing w:after="200" w:line="276"/>
      </w:pPr>
      <w:r>
        <w:rPr>
          <w:rFonts w:ascii="Georgia" w:cs="Georgia" w:eastAsia="Georgia" w:hAnsi="Georgia"/>
          <w:b/>
          <w:bCs/>
          <w:sz w:val="24"/>
          <w:szCs w:val="24"/>
        </w:rPr>
        <w:t xml:space="preserve">Mesopotamia</w:t>
      </w:r>
      <w:r>
        <w:rPr>
          <w:rFonts w:ascii="Georgia" w:cs="Georgia" w:eastAsia="Georgia" w:hAnsi="Georgia"/>
          <w:sz w:val="24"/>
          <w:szCs w:val="24"/>
        </w:rPr>
        <w:t xml:space="preserve"> provides the most famous parallel. The Epic of Gilgamesh, committed to writing around 2100 BC but drawing on older Sumerian traditions, contains the story of Utnapishtim, who is warned by the gods to build a boat, loads it with animals and his family, survives a great flood, sends out birds to find land, and makes a sacrifice afterward. The parallels with Genesis are so close that scholars have debated the relationship for over a century. The even older Sumerian flood story of Ziusudra and the Akkadian Atrahasis epic tell essentially the same narrative.</w:t>
      </w:r>
    </w:p>
    <w:p>
      <w:pPr>
        <w:spacing w:after="200" w:line="276"/>
      </w:pPr>
      <w:r>
        <w:rPr>
          <w:rFonts w:ascii="Georgia" w:cs="Georgia" w:eastAsia="Georgia" w:hAnsi="Georgia"/>
          <w:b/>
          <w:bCs/>
          <w:sz w:val="24"/>
          <w:szCs w:val="24"/>
        </w:rPr>
        <w:t xml:space="preserve">Hindu tradition</w:t>
      </w:r>
      <w:r>
        <w:rPr>
          <w:rFonts w:ascii="Georgia" w:cs="Georgia" w:eastAsia="Georgia" w:hAnsi="Georgia"/>
          <w:sz w:val="24"/>
          <w:szCs w:val="24"/>
        </w:rPr>
        <w:t xml:space="preserve"> tells of Manu, the first man, who is warned by a fish (an avatar of Vishnu) about a coming deluge. He builds a boat, preserves the seeds of life, and repopulates the earth after the waters recede. This tradition is ancient, appearing in the Shatapatha Brahmana, one of the oldest Hindu texts. The concept of </w:t>
      </w:r>
      <w:r>
        <w:rPr>
          <w:rFonts w:ascii="Georgia" w:cs="Georgia" w:eastAsia="Georgia" w:hAnsi="Georgia"/>
          <w:i/>
          <w:iCs/>
          <w:sz w:val="24"/>
          <w:szCs w:val="24"/>
        </w:rPr>
        <w:t xml:space="preserve">manvantara-sandhya</w:t>
      </w:r>
      <w:r>
        <w:rPr>
          <w:rFonts w:ascii="Georgia" w:cs="Georgia" w:eastAsia="Georgia" w:hAnsi="Georgia"/>
          <w:sz w:val="24"/>
          <w:szCs w:val="24"/>
        </w:rPr>
        <w:t xml:space="preserve">—the period of dissolution between cosmic ages—frequently involves a universal flood.</w:t>
      </w:r>
    </w:p>
    <w:p>
      <w:pPr>
        <w:spacing w:after="200" w:line="276"/>
      </w:pPr>
      <w:r>
        <w:rPr>
          <w:rFonts w:ascii="Georgia" w:cs="Georgia" w:eastAsia="Georgia" w:hAnsi="Georgia"/>
          <w:b/>
          <w:bCs/>
          <w:sz w:val="24"/>
          <w:szCs w:val="24"/>
        </w:rPr>
        <w:t xml:space="preserve">Greek mythology</w:t>
      </w:r>
      <w:r>
        <w:rPr>
          <w:rFonts w:ascii="Georgia" w:cs="Georgia" w:eastAsia="Georgia" w:hAnsi="Georgia"/>
          <w:sz w:val="24"/>
          <w:szCs w:val="24"/>
        </w:rPr>
        <w:t xml:space="preserve"> gives us Deucalion and Pyrrha, who survive a flood sent by Zeus and repopulate the earth by throwing stones over their shoulders, which become human beings.</w:t>
      </w:r>
    </w:p>
    <w:p>
      <w:pPr>
        <w:spacing w:after="200" w:line="276"/>
      </w:pPr>
      <w:r>
        <w:rPr>
          <w:rFonts w:ascii="Georgia" w:cs="Georgia" w:eastAsia="Georgia" w:hAnsi="Georgia"/>
          <w:b/>
          <w:bCs/>
          <w:sz w:val="24"/>
          <w:szCs w:val="24"/>
        </w:rPr>
        <w:t xml:space="preserve">Pre-Columbian Americas</w:t>
      </w:r>
      <w:r>
        <w:rPr>
          <w:rFonts w:ascii="Georgia" w:cs="Georgia" w:eastAsia="Georgia" w:hAnsi="Georgia"/>
          <w:sz w:val="24"/>
          <w:szCs w:val="24"/>
        </w:rPr>
        <w:t xml:space="preserve">—and this is where the evidence truly challenges any diffusionist explanation, because there is no plausible route of biblical influence. The Maya Popol Vuh, their sacred text, describes a flood sent by the gods to destroy an earlier, flawed creation of humanity—wooden beings who lacked souls and could not properly worship the gods. The Aztecs had the story of a great flood that destroyed a previous world age. The Inca told of Unu Pachakuti, a deluge that spared only two people atop an Andean peak. The Hopi of Arizona recount a flood destroying a corrupt world, with Spider Woman aiding survivors to safety. The Ojibwe and many other Great Lakes nations tell of Nanabozho surviving a great flood on a raft with animals. The Blackfoot of the Great Plains preserve a story in which the deity Napi recounts a great flood that swept through the land. Across North and South America, flood narratives appear with remarkable frequency and striking structural parallels to the Genesis account.</w:t>
      </w:r>
    </w:p>
    <w:p>
      <w:pPr>
        <w:spacing w:after="200" w:line="276"/>
      </w:pPr>
      <w:r>
        <w:rPr>
          <w:rFonts w:ascii="Georgia" w:cs="Georgia" w:eastAsia="Georgia" w:hAnsi="Georgia"/>
          <w:b/>
          <w:bCs/>
          <w:sz w:val="24"/>
          <w:szCs w:val="24"/>
        </w:rPr>
        <w:t xml:space="preserve">Australian Aboriginal</w:t>
      </w:r>
      <w:r>
        <w:rPr>
          <w:rFonts w:ascii="Georgia" w:cs="Georgia" w:eastAsia="Georgia" w:hAnsi="Georgia"/>
          <w:sz w:val="24"/>
          <w:szCs w:val="24"/>
        </w:rPr>
        <w:t xml:space="preserve"> traditions—representing possibly the oldest continuous cultures on earth—contain stories of a time when the sea rose and covered the land. Research by Patrick Nunn of the University of the Sunshine Coast and Nicholas Reid of the University of New England, published in the </w:t>
      </w:r>
      <w:r>
        <w:rPr>
          <w:rFonts w:ascii="Georgia" w:cs="Georgia" w:eastAsia="Georgia" w:hAnsi="Georgia"/>
          <w:i/>
          <w:iCs/>
          <w:sz w:val="24"/>
          <w:szCs w:val="24"/>
        </w:rPr>
        <w:t xml:space="preserve">Australian Geographer</w:t>
      </w:r>
      <w:r>
        <w:rPr>
          <w:rFonts w:ascii="Georgia" w:cs="Georgia" w:eastAsia="Georgia" w:hAnsi="Georgia"/>
          <w:sz w:val="24"/>
          <w:szCs w:val="24"/>
        </w:rPr>
        <w:t xml:space="preserve">, has identified 21 Aboriginal stories from across the Australian coastline that accurately describe geographical features from a time when sea levels were lower than today. Their analysis suggests these oral traditions have endured for between 7,250 and 13,070 years—and more recent research published in the </w:t>
      </w:r>
      <w:r>
        <w:rPr>
          <w:rFonts w:ascii="Georgia" w:cs="Georgia" w:eastAsia="Georgia" w:hAnsi="Georgia"/>
          <w:i/>
          <w:iCs/>
          <w:sz w:val="24"/>
          <w:szCs w:val="24"/>
        </w:rPr>
        <w:t xml:space="preserve">Journal of Archaeological Science</w:t>
      </w:r>
      <w:r>
        <w:rPr>
          <w:rFonts w:ascii="Georgia" w:cs="Georgia" w:eastAsia="Georgia" w:hAnsi="Georgia"/>
          <w:sz w:val="24"/>
          <w:szCs w:val="24"/>
        </w:rPr>
        <w:t xml:space="preserve"> has demonstrated that Tasmanian Aboriginal stories have been passed down for more than 12,000 years, confirmed by multiple independent lines of evidence. Some Aboriginal tribes can still point to islands that no longer exist and provide their original names.</w:t>
      </w:r>
    </w:p>
    <w:p>
      <w:pPr>
        <w:spacing w:after="200" w:line="276"/>
      </w:pPr>
      <w:r>
        <w:rPr>
          <w:rFonts w:ascii="Georgia" w:cs="Georgia" w:eastAsia="Georgia" w:hAnsi="Georgia"/>
          <w:b/>
          <w:bCs/>
          <w:sz w:val="24"/>
          <w:szCs w:val="24"/>
        </w:rPr>
        <w:t xml:space="preserve">Chinese</w:t>
      </w:r>
      <w:r>
        <w:rPr>
          <w:rFonts w:ascii="Georgia" w:cs="Georgia" w:eastAsia="Georgia" w:hAnsi="Georgia"/>
          <w:sz w:val="24"/>
          <w:szCs w:val="24"/>
        </w:rPr>
        <w:t xml:space="preserve"> tradition tells of the Great Flood of Gun-Yu, in which floods covered the earth and the hero Yu spent years draining the waters.</w:t>
      </w:r>
    </w:p>
    <w:p>
      <w:pPr>
        <w:pStyle w:val="Heading2"/>
        <w:spacing w:before="280" w:after="160"/>
      </w:pPr>
      <w:r>
        <w:t xml:space="preserve">Three Explanations—and a Fourth</w:t>
      </w:r>
    </w:p>
    <w:p>
      <w:pPr>
        <w:spacing w:after="200" w:line="276"/>
      </w:pPr>
      <w:r>
        <w:rPr>
          <w:rFonts w:ascii="Georgia" w:cs="Georgia" w:eastAsia="Georgia" w:hAnsi="Georgia"/>
          <w:sz w:val="24"/>
          <w:szCs w:val="24"/>
        </w:rPr>
        <w:t xml:space="preserve">There are three standard explanations for why flood myths are so universal, and our framework suggests a fourth.</w:t>
      </w:r>
    </w:p>
    <w:p>
      <w:pPr>
        <w:spacing w:after="200" w:line="276"/>
      </w:pPr>
      <w:r>
        <w:rPr>
          <w:rFonts w:ascii="Georgia" w:cs="Georgia" w:eastAsia="Georgia" w:hAnsi="Georgia"/>
          <w:b/>
          <w:bCs/>
          <w:sz w:val="24"/>
          <w:szCs w:val="24"/>
        </w:rPr>
        <w:t xml:space="preserve">The independent invention view</w:t>
      </w:r>
      <w:r>
        <w:rPr>
          <w:rFonts w:ascii="Georgia" w:cs="Georgia" w:eastAsia="Georgia" w:hAnsi="Georgia"/>
          <w:sz w:val="24"/>
          <w:szCs w:val="24"/>
        </w:rPr>
        <w:t xml:space="preserve"> holds that floods are common natural disasters everywhere, so every culture develops flood myths independently. Rivers flood, coastlines change, tsunamis hit—it is simply a universal human experience being mythologized. This explains the existence of flood stories but struggles to account for their striking structural similarities: divine warning, one family or group saved, animals preserved, sacrifice or renewal afterward, a fresh start for humanity.</w:t>
      </w:r>
    </w:p>
    <w:p>
      <w:pPr>
        <w:spacing w:after="200" w:line="276"/>
      </w:pPr>
      <w:r>
        <w:rPr>
          <w:rFonts w:ascii="Georgia" w:cs="Georgia" w:eastAsia="Georgia" w:hAnsi="Georgia"/>
          <w:b/>
          <w:bCs/>
          <w:sz w:val="24"/>
          <w:szCs w:val="24"/>
        </w:rPr>
        <w:t xml:space="preserve">The diffusionist view</w:t>
      </w:r>
      <w:r>
        <w:rPr>
          <w:rFonts w:ascii="Georgia" w:cs="Georgia" w:eastAsia="Georgia" w:hAnsi="Georgia"/>
          <w:sz w:val="24"/>
          <w:szCs w:val="24"/>
        </w:rPr>
        <w:t xml:space="preserve"> proposes that all these stories trace back to one original story that spread as humans migrated and traded. This is plausible for the Mesopotamian-biblical connection but very difficult to sustain for pre-Columbian American, Aboriginal Australian, and other geographically isolated traditions.</w:t>
      </w:r>
    </w:p>
    <w:p>
      <w:pPr>
        <w:spacing w:after="200" w:line="276"/>
      </w:pPr>
      <w:r>
        <w:rPr>
          <w:rFonts w:ascii="Georgia" w:cs="Georgia" w:eastAsia="Georgia" w:hAnsi="Georgia"/>
          <w:b/>
          <w:bCs/>
          <w:sz w:val="24"/>
          <w:szCs w:val="24"/>
        </w:rPr>
        <w:t xml:space="preserve">The regional event view</w:t>
      </w:r>
      <w:r>
        <w:rPr>
          <w:rFonts w:ascii="Georgia" w:cs="Georgia" w:eastAsia="Georgia" w:hAnsi="Georgia"/>
          <w:sz w:val="24"/>
          <w:szCs w:val="24"/>
        </w:rPr>
        <w:t xml:space="preserve"> suggests that specific catastrophic floods—the flooding of the Black Sea around 5600 BC is a popular candidate, as is the post-Ice Age sea level rise—became mythologized in the cultures that experienced them. Archaeologist Bruce Masse has proposed that an oceanic asteroid impact around 2807 BC may have generated tsunamis remembered in multiple traditions. This view explains some flood stories well but cannot account for traditions from inland cultures or from peoples who experienced no known catastrophic flooding.</w:t>
      </w:r>
    </w:p>
    <w:p>
      <w:pPr>
        <w:spacing w:after="200" w:line="276"/>
      </w:pPr>
      <w:r>
        <w:rPr>
          <w:rFonts w:ascii="Georgia" w:cs="Georgia" w:eastAsia="Georgia" w:hAnsi="Georgia"/>
          <w:b/>
          <w:bCs/>
          <w:sz w:val="24"/>
          <w:szCs w:val="24"/>
        </w:rPr>
        <w:t xml:space="preserve">The ancestral memory view</w:t>
      </w:r>
      <w:r>
        <w:rPr>
          <w:rFonts w:ascii="Georgia" w:cs="Georgia" w:eastAsia="Georgia" w:hAnsi="Georgia"/>
          <w:sz w:val="24"/>
          <w:szCs w:val="24"/>
        </w:rPr>
        <w:t xml:space="preserve">—suggested by our framework—proposes something deeper. If the population bottleneck at 800,000–900,000 years ago represents the near-extinction event behind the Flood narrative, then it occurred </w:t>
      </w:r>
      <w:r>
        <w:rPr>
          <w:rFonts w:ascii="Georgia" w:cs="Georgia" w:eastAsia="Georgia" w:hAnsi="Georgia"/>
          <w:i/>
          <w:iCs/>
          <w:sz w:val="24"/>
          <w:szCs w:val="24"/>
        </w:rPr>
        <w:t xml:space="preserve">before</w:t>
      </w:r>
      <w:r>
        <w:rPr>
          <w:rFonts w:ascii="Georgia" w:cs="Georgia" w:eastAsia="Georgia" w:hAnsi="Georgia"/>
          <w:sz w:val="24"/>
          <w:szCs w:val="24"/>
        </w:rPr>
        <w:t xml:space="preserve"> the geographic dispersal of human populations into the groups that became Neanderthals, Denisovans, and various Homo sapiens lineages. Every subsequent human culture would share this ancestral experience. As populations dispersed across the globe over hundreds of thousands of years, they carried some deep memory of this near-extinction event, expressed through their own cultural lens and mixed with local flood experiences.</w:t>
      </w:r>
    </w:p>
    <w:p>
      <w:pPr>
        <w:spacing w:after="200" w:line="276"/>
      </w:pPr>
      <w:r>
        <w:rPr>
          <w:rFonts w:ascii="Georgia" w:cs="Georgia" w:eastAsia="Georgia" w:hAnsi="Georgia"/>
          <w:sz w:val="24"/>
          <w:szCs w:val="24"/>
        </w:rPr>
        <w:t xml:space="preserve">This is admittedly the most speculative element of our framework. Eight hundred thousand years is vastly longer than even the most generous estimates for oral tradition’s survival. Nunn and Reid’s research suggests oral traditions can endure demonstrably for over 7,000 years, possibly up to 13,000, under optimal conditions of cultural isolation and specialized story-keepers—but the gap between 13,000 years and 800,000 years is enormous.</w:t>
      </w:r>
    </w:p>
    <w:p>
      <w:pPr>
        <w:spacing w:after="200" w:line="276"/>
      </w:pPr>
      <w:r>
        <w:rPr>
          <w:rFonts w:ascii="Georgia" w:cs="Georgia" w:eastAsia="Georgia" w:hAnsi="Georgia"/>
          <w:sz w:val="24"/>
          <w:szCs w:val="24"/>
        </w:rPr>
        <w:t xml:space="preserve">However, several considerations soften this objection. First, a near-extinction event is not a normal event—it is the most dramatic thing that could possibly happen to a species. If anything can survive in cultural memory across vast timescales, however transformed, it would be this. Second, the memory need not have survived as a single continuous oral tradition. It could have been reinforced and refreshed by subsequent regional floods, each of which became a vehicle for expressing an older, deeper truth about judgment and renewal. Third, the structural similarities between flood narratives—divine judgment, a remnant saved, a fresh start—may reflect not a single transmitted story but a shared theological instinct rooted in the same ancestral experience. Finally, and most intriguingly, the Maya Popol Vuh specifies that the beings destroyed by the flood were those who </w:t>
      </w:r>
      <w:r>
        <w:rPr>
          <w:rFonts w:ascii="Georgia" w:cs="Georgia" w:eastAsia="Georgia" w:hAnsi="Georgia"/>
          <w:i/>
          <w:iCs/>
          <w:sz w:val="24"/>
          <w:szCs w:val="24"/>
        </w:rPr>
        <w:t xml:space="preserve">lacked souls</w:t>
      </w:r>
      <w:r>
        <w:rPr>
          <w:rFonts w:ascii="Georgia" w:cs="Georgia" w:eastAsia="Georgia" w:hAnsi="Georgia"/>
          <w:sz w:val="24"/>
          <w:szCs w:val="24"/>
        </w:rPr>
        <w:t xml:space="preserve">—a detail hauntingly resonant with our framework’s claim that the bottleneck represents the transition from non-ensouled to ensouled humanity.</w:t>
      </w:r>
    </w:p>
    <w:p>
      <w:pPr>
        <w:pStyle w:val="Heading2"/>
        <w:spacing w:before="280" w:after="160"/>
      </w:pPr>
      <w:r>
        <w:t xml:space="preserve">An Honest Assessment</w:t>
      </w:r>
    </w:p>
    <w:p>
      <w:pPr>
        <w:spacing w:after="200" w:line="276"/>
      </w:pPr>
      <w:r>
        <w:rPr>
          <w:rFonts w:ascii="Georgia" w:cs="Georgia" w:eastAsia="Georgia" w:hAnsi="Georgia"/>
          <w:sz w:val="24"/>
          <w:szCs w:val="24"/>
        </w:rPr>
        <w:t xml:space="preserve">The connection between the 800,000–900,000-year bottleneck and the Genesis Flood is speculative. We present it as a possibility, not a claim. But the pieces are genuinely suggestive: a population bottleneck documented in peer-reviewed science, at precisely the time our framework places the ensoulment event, reducing the ancestral population to a remnant from which all subsequent humans descend, occurring before the geographic dispersal that produced the world’s diverse cultures—cultures that independently developed strikingly similar stories about a great flood, divine judgment, and a new beginning.</w:t>
      </w:r>
    </w:p>
    <w:p>
      <w:pPr>
        <w:spacing w:after="200" w:line="276"/>
      </w:pPr>
      <w:r>
        <w:rPr>
          <w:rFonts w:ascii="Georgia" w:cs="Georgia" w:eastAsia="Georgia" w:hAnsi="Georgia"/>
          <w:sz w:val="24"/>
          <w:szCs w:val="24"/>
        </w:rPr>
        <w:t xml:space="preserve">What we can say with confidence is this: the Church requires belief in a real Adam who really sinned and from whom all humans really descend. The science of population genetics is compatible with this, given our framework’s mechanisms of deep time and early interbreeding. The Church does not require belief in a literal global flood or literal eight survivors. The science of population genetics rules out an eight-person bottleneck in human history, but confirms a bottleneck in the low thousands at the right time and place. Our framework reads the Flood as a compressed theological account of that documented event. The dogma is preserved. The science is respected. And the 270 flood narratives from cultures around the world remain one of the most haunting patterns in all of human storytelling.</w:t>
      </w:r>
    </w:p>
    <w:p>
      <w:r>
        <w:br w:type="page"/>
      </w:r>
    </w:p>
    <w:p>
      <w:pPr>
        <w:pStyle w:val="Heading1"/>
        <w:spacing w:before="360" w:after="200"/>
      </w:pPr>
      <w:r>
        <w:t xml:space="preserve">Chapter 11: What a Scientist Would Say—An Honest Assessment</w:t>
      </w:r>
    </w:p>
    <w:p>
      <w:pPr>
        <w:spacing w:after="200" w:line="276"/>
      </w:pPr>
      <w:r>
        <w:rPr>
          <w:rFonts w:ascii="Georgia" w:cs="Georgia" w:eastAsia="Georgia" w:hAnsi="Georgia"/>
          <w:sz w:val="24"/>
          <w:szCs w:val="24"/>
        </w:rPr>
        <w:t xml:space="preserve">Any framework that claims compatibility with science must be willing to face scientific scrutiny. Here is an honest assessment of how a fair-minded, non-believing scientist would likely evaluate our proposal.</w:t>
      </w:r>
    </w:p>
    <w:p>
      <w:pPr>
        <w:pStyle w:val="Heading2"/>
        <w:spacing w:before="280" w:after="160"/>
      </w:pPr>
      <w:r>
        <w:t xml:space="preserve">What They Would Accept</w:t>
      </w:r>
    </w:p>
    <w:p>
      <w:pPr>
        <w:spacing w:after="200" w:line="276"/>
      </w:pPr>
      <w:r>
        <w:rPr>
          <w:rFonts w:ascii="Georgia" w:cs="Georgia" w:eastAsia="Georgia" w:hAnsi="Georgia"/>
          <w:sz w:val="24"/>
          <w:szCs w:val="24"/>
        </w:rPr>
        <w:t xml:space="preserve">The deep timeline. Placing human origins at 750,000 to 1,000,000 years ago is within the range that paleoanthropology recognizes for the emergence of the hominid lineage leading to modern humans. The hominid diversification through geographic isolation. This is standard paleoanthropology. The interbreeding among hominid groups. This is established, peer-reviewed science. The evidence of rational behavior across hominid groups. The scientific trend strongly supports this. The population bottleneck of ~1,300 individuals at 800,000–900,000 years ago. This is published in </w:t>
      </w:r>
      <w:r>
        <w:rPr>
          <w:rFonts w:ascii="Georgia" w:cs="Georgia" w:eastAsia="Georgia" w:hAnsi="Georgia"/>
          <w:i/>
          <w:iCs/>
          <w:sz w:val="24"/>
          <w:szCs w:val="24"/>
        </w:rPr>
        <w:t xml:space="preserve">Science</w:t>
      </w:r>
      <w:r>
        <w:rPr>
          <w:rFonts w:ascii="Georgia" w:cs="Georgia" w:eastAsia="Georgia" w:hAnsi="Georgia"/>
          <w:sz w:val="24"/>
          <w:szCs w:val="24"/>
        </w:rPr>
        <w:t xml:space="preserve"> and is peer-reviewed.</w:t>
      </w:r>
    </w:p>
    <w:p>
      <w:pPr>
        <w:pStyle w:val="Heading2"/>
        <w:spacing w:before="280" w:after="160"/>
      </w:pPr>
      <w:r>
        <w:t xml:space="preserve">What They Would Push Back On</w:t>
      </w:r>
    </w:p>
    <w:p>
      <w:pPr>
        <w:spacing w:after="200" w:line="276"/>
      </w:pPr>
      <w:r>
        <w:rPr>
          <w:rFonts w:ascii="Georgia" w:cs="Georgia" w:eastAsia="Georgia" w:hAnsi="Georgia"/>
          <w:sz w:val="24"/>
          <w:szCs w:val="24"/>
        </w:rPr>
        <w:t xml:space="preserve">The bottleneck being literally two instead of ~1,300. Population genetics models say two is insufficient. But if the ensouled pair interbreed with the broader population immediately, the </w:t>
      </w:r>
      <w:r>
        <w:rPr>
          <w:rFonts w:ascii="Georgia" w:cs="Georgia" w:eastAsia="Georgia" w:hAnsi="Georgia"/>
          <w:i/>
          <w:iCs/>
          <w:sz w:val="24"/>
          <w:szCs w:val="24"/>
        </w:rPr>
        <w:t xml:space="preserve">genetic</w:t>
      </w:r>
      <w:r>
        <w:rPr>
          <w:rFonts w:ascii="Georgia" w:cs="Georgia" w:eastAsia="Georgia" w:hAnsi="Georgia"/>
          <w:sz w:val="24"/>
          <w:szCs w:val="24"/>
        </w:rPr>
        <w:t xml:space="preserve"> bottleneck was never two—only the theological one was. This is a key point: the framework does not predict a two-person genetic bottleneck, so the genetic evidence against one does not refute it.</w:t>
      </w:r>
    </w:p>
    <w:p>
      <w:pPr>
        <w:spacing w:after="200" w:line="276"/>
      </w:pPr>
      <w:r>
        <w:rPr>
          <w:rFonts w:ascii="Georgia" w:cs="Georgia" w:eastAsia="Georgia" w:hAnsi="Georgia"/>
          <w:sz w:val="24"/>
          <w:szCs w:val="24"/>
        </w:rPr>
        <w:t xml:space="preserve">The ensoulment claim itself. A methodological naturalist cannot accept “God breathed a rational soul into two hominids” as a scientific explanation. But our document is not claiming to do science. It is claiming that the theological narrative is </w:t>
      </w:r>
      <w:r>
        <w:rPr>
          <w:rFonts w:ascii="Georgia" w:cs="Georgia" w:eastAsia="Georgia" w:hAnsi="Georgia"/>
          <w:i/>
          <w:iCs/>
          <w:sz w:val="24"/>
          <w:szCs w:val="24"/>
        </w:rPr>
        <w:t xml:space="preserve">compatible</w:t>
      </w:r>
      <w:r>
        <w:rPr>
          <w:rFonts w:ascii="Georgia" w:cs="Georgia" w:eastAsia="Georgia" w:hAnsi="Georgia"/>
          <w:sz w:val="24"/>
          <w:szCs w:val="24"/>
        </w:rPr>
        <w:t xml:space="preserve"> with science—that the two accounts do not contradict each other even if they operate in different domains.</w:t>
      </w:r>
    </w:p>
    <w:p>
      <w:pPr>
        <w:pStyle w:val="Heading2"/>
        <w:spacing w:before="280" w:after="160"/>
      </w:pPr>
      <w:r>
        <w:t xml:space="preserve">What They Would Find Interesting</w:t>
      </w:r>
    </w:p>
    <w:p>
      <w:pPr>
        <w:spacing w:after="200" w:line="276"/>
      </w:pPr>
      <w:r>
        <w:rPr>
          <w:rFonts w:ascii="Georgia" w:cs="Georgia" w:eastAsia="Georgia" w:hAnsi="Georgia"/>
          <w:sz w:val="24"/>
          <w:szCs w:val="24"/>
        </w:rPr>
        <w:t xml:space="preserve">The correlation between the proposed timeline and the actual fossil record. If the framework predicts that all hominid groups after the ensoulment event should show evidence of symbolic, rational behavior while groups before it should not, this is a pattern that could in principle be checked against the archaeological record—and it roughly fits. The earliest clear evidence of symbolic thought appears in the Middle Pleistocene, roughly 300,000–500,000 years ago.</w:t>
      </w:r>
    </w:p>
    <w:p>
      <w:pPr>
        <w:spacing w:after="200" w:line="276"/>
      </w:pPr>
      <w:r>
        <w:rPr>
          <w:rFonts w:ascii="Georgia" w:cs="Georgia" w:eastAsia="Georgia" w:hAnsi="Georgia"/>
          <w:sz w:val="24"/>
          <w:szCs w:val="24"/>
        </w:rPr>
        <w:t xml:space="preserve">The fact that the framework </w:t>
      </w:r>
      <w:r>
        <w:rPr>
          <w:rFonts w:ascii="Georgia" w:cs="Georgia" w:eastAsia="Georgia" w:hAnsi="Georgia"/>
          <w:i/>
          <w:iCs/>
          <w:sz w:val="24"/>
          <w:szCs w:val="24"/>
        </w:rPr>
        <w:t xml:space="preserve">predicts</w:t>
      </w:r>
      <w:r>
        <w:rPr>
          <w:rFonts w:ascii="Georgia" w:cs="Georgia" w:eastAsia="Georgia" w:hAnsi="Georgia"/>
          <w:sz w:val="24"/>
          <w:szCs w:val="24"/>
        </w:rPr>
        <w:t xml:space="preserve"> Neanderthals and Denisovans should be rational is also significant, because science is increasingly confirming exactly that. A framework that anticipated this before the evidence came in would have genuine intellectual credibility.</w:t>
      </w:r>
    </w:p>
    <w:p>
      <w:pPr>
        <w:pStyle w:val="Heading2"/>
        <w:spacing w:before="280" w:after="160"/>
      </w:pPr>
      <w:r>
        <w:t xml:space="preserve">The Bottom Line</w:t>
      </w:r>
    </w:p>
    <w:p>
      <w:pPr>
        <w:spacing w:after="200" w:line="276"/>
      </w:pPr>
      <w:r>
        <w:rPr>
          <w:rFonts w:ascii="Georgia" w:cs="Georgia" w:eastAsia="Georgia" w:hAnsi="Georgia"/>
          <w:sz w:val="24"/>
          <w:szCs w:val="24"/>
        </w:rPr>
        <w:t xml:space="preserve">A fair-minded non-believing scientist would probably say something like: “This is not science, and I do not accept the metaphysical claims. But I acknowledge that it does not contradict anything we know scientifically. The timeline is plausible. The mechanism of genetic diversity through interbreeding is consistent with what we observe. The claim that ensoulment is genetically invisible is logically coherent even if I find it unnecessary. And the prediction that all post-dispersal hominid groups should show rational behavior is interestingly consistent with the evidence. It is the most scientifically literate theological framework I have encountered on this topic, even if I think the theological layer is unnecessary.”</w:t>
      </w:r>
    </w:p>
    <w:p>
      <w:pPr>
        <w:spacing w:after="200" w:line="276"/>
      </w:pPr>
      <w:r>
        <w:rPr>
          <w:rFonts w:ascii="Georgia" w:cs="Georgia" w:eastAsia="Georgia" w:hAnsi="Georgia"/>
          <w:sz w:val="24"/>
          <w:szCs w:val="24"/>
        </w:rPr>
        <w:t xml:space="preserve">That assessment—not agreement, but acknowledgment of intellectual coherence and compatibility with the evidence—is about the most that any theological framework can hope for from empirical science. And it is considerably more than most theological frameworks on human origins currently achieve.</w:t>
      </w:r>
    </w:p>
    <w:p>
      <w:r>
        <w:br w:type="page"/>
      </w:r>
    </w:p>
    <w:p>
      <w:pPr>
        <w:pStyle w:val="Heading1"/>
        <w:spacing w:before="360" w:after="200"/>
      </w:pPr>
      <w:r>
        <w:t xml:space="preserve">Chapter 12: The Framework Summarized</w:t>
      </w:r>
    </w:p>
    <w:p>
      <w:pPr>
        <w:spacing w:after="200" w:line="276"/>
      </w:pPr>
      <w:r>
        <w:rPr>
          <w:rFonts w:ascii="Georgia" w:cs="Georgia" w:eastAsia="Georgia" w:hAnsi="Georgia"/>
          <w:sz w:val="24"/>
          <w:szCs w:val="24"/>
        </w:rPr>
        <w:t xml:space="preserve">For clarity, here is the complete framework in condensed form:</w:t>
      </w:r>
    </w:p>
    <w:p>
      <w:pPr>
        <w:spacing w:after="200" w:line="276"/>
      </w:pPr>
      <w:r>
        <w:rPr>
          <w:rFonts w:ascii="Georgia" w:cs="Georgia" w:eastAsia="Georgia" w:hAnsi="Georgia"/>
          <w:b/>
          <w:bCs/>
          <w:sz w:val="24"/>
          <w:szCs w:val="24"/>
        </w:rPr>
        <w:t xml:space="preserve">1. </w:t>
      </w:r>
      <w:r>
        <w:rPr>
          <w:rFonts w:ascii="Georgia" w:cs="Georgia" w:eastAsia="Georgia" w:hAnsi="Georgia"/>
          <w:sz w:val="24"/>
          <w:szCs w:val="24"/>
        </w:rPr>
        <w:t xml:space="preserve">God’s creation unfolds over billions of years. Through processes built into nature—including the latent unfolding of biological potential—the primate lineage produces increasingly sophisticated hominids.</w:t>
      </w:r>
    </w:p>
    <w:p>
      <w:pPr>
        <w:spacing w:after="200" w:line="276"/>
      </w:pPr>
      <w:r>
        <w:rPr>
          <w:rFonts w:ascii="Georgia" w:cs="Georgia" w:eastAsia="Georgia" w:hAnsi="Georgia"/>
          <w:b/>
          <w:bCs/>
          <w:sz w:val="24"/>
          <w:szCs w:val="24"/>
        </w:rPr>
        <w:t xml:space="preserve">2. </w:t>
      </w:r>
      <w:r>
        <w:rPr>
          <w:rFonts w:ascii="Georgia" w:cs="Georgia" w:eastAsia="Georgia" w:hAnsi="Georgia"/>
          <w:sz w:val="24"/>
          <w:szCs w:val="24"/>
        </w:rPr>
        <w:t xml:space="preserve">God creates and ensouls Adam and Eve approximately 750,000 to 1,000,000 years ago in Africa, using the most advanced hominid form as biological substrate. The rational soul transforms them into genuinely new beings—observably different from the surrounding hominid population in cognitive capacity, moral reasoning, and self-awareness.</w:t>
      </w:r>
    </w:p>
    <w:p>
      <w:pPr>
        <w:spacing w:after="200" w:line="276"/>
      </w:pPr>
      <w:r>
        <w:rPr>
          <w:rFonts w:ascii="Georgia" w:cs="Georgia" w:eastAsia="Georgia" w:hAnsi="Georgia"/>
          <w:b/>
          <w:bCs/>
          <w:sz w:val="24"/>
          <w:szCs w:val="24"/>
        </w:rPr>
        <w:t xml:space="preserve">3. </w:t>
      </w:r>
      <w:r>
        <w:rPr>
          <w:rFonts w:ascii="Georgia" w:cs="Georgia" w:eastAsia="Georgia" w:hAnsi="Georgia"/>
          <w:sz w:val="24"/>
          <w:szCs w:val="24"/>
        </w:rPr>
        <w:t xml:space="preserve">They fall before reproducing. The Genesis sequence is preserved: creation, Garden, Fall, then children. Original sin enters the human story.</w:t>
      </w:r>
    </w:p>
    <w:p>
      <w:pPr>
        <w:spacing w:after="200" w:line="276"/>
      </w:pPr>
      <w:r>
        <w:rPr>
          <w:rFonts w:ascii="Georgia" w:cs="Georgia" w:eastAsia="Georgia" w:hAnsi="Georgia"/>
          <w:b/>
          <w:bCs/>
          <w:sz w:val="24"/>
          <w:szCs w:val="24"/>
        </w:rPr>
        <w:t xml:space="preserve">4. </w:t>
      </w:r>
      <w:r>
        <w:rPr>
          <w:rFonts w:ascii="Georgia" w:cs="Georgia" w:eastAsia="Georgia" w:hAnsi="Georgia"/>
          <w:sz w:val="24"/>
          <w:szCs w:val="24"/>
        </w:rPr>
        <w:t xml:space="preserve">In the earliest generations, Adam’s descendants interbreed with biologically compatible but non-ensouled hominids. This is tolerated under the pre-law moral framework (Romans 5:13: “sin is not counted where there is no law”), just as sibling marriage was tolerated in the first generation. Every child of such a union receives a rational soul from God through descent from Adam. Genetic diversity enters the human lineage through this interbreeding.</w:t>
      </w:r>
    </w:p>
    <w:p>
      <w:pPr>
        <w:spacing w:after="200" w:line="276"/>
      </w:pPr>
      <w:r>
        <w:rPr>
          <w:rFonts w:ascii="Georgia" w:cs="Georgia" w:eastAsia="Georgia" w:hAnsi="Georgia"/>
          <w:b/>
          <w:bCs/>
          <w:sz w:val="24"/>
          <w:szCs w:val="24"/>
        </w:rPr>
        <w:t xml:space="preserve">5. </w:t>
      </w:r>
      <w:r>
        <w:rPr>
          <w:rFonts w:ascii="Georgia" w:cs="Georgia" w:eastAsia="Georgia" w:hAnsi="Georgia"/>
          <w:sz w:val="24"/>
          <w:szCs w:val="24"/>
        </w:rPr>
        <w:t xml:space="preserve">Over generations, the ensouled population grows and absorbs the broader hominid population. Eventually, every living hominid is descended from Adam and possesses a rational soul.</w:t>
      </w:r>
    </w:p>
    <w:p>
      <w:pPr>
        <w:spacing w:after="200" w:line="276"/>
      </w:pPr>
      <w:r>
        <w:rPr>
          <w:rFonts w:ascii="Georgia" w:cs="Georgia" w:eastAsia="Georgia" w:hAnsi="Georgia"/>
          <w:b/>
          <w:bCs/>
          <w:sz w:val="24"/>
          <w:szCs w:val="24"/>
        </w:rPr>
        <w:t xml:space="preserve">6. </w:t>
      </w:r>
      <w:r>
        <w:rPr>
          <w:rFonts w:ascii="Georgia" w:cs="Georgia" w:eastAsia="Georgia" w:hAnsi="Georgia"/>
          <w:sz w:val="24"/>
          <w:szCs w:val="24"/>
        </w:rPr>
        <w:t xml:space="preserve">As the ensouled population spreads across Africa, Europe, and Asia, geographic isolation and climate adaptation produce the various hominid groups in the fossil record: Neanderthals in Europe, Denisovans in Asia, anatomically modern Homo sapiens in Africa, and others. All are ensouled. All carry original sin. All are genuinely human.</w:t>
      </w:r>
    </w:p>
    <w:p>
      <w:pPr>
        <w:spacing w:after="200" w:line="276"/>
      </w:pPr>
      <w:r>
        <w:rPr>
          <w:rFonts w:ascii="Georgia" w:cs="Georgia" w:eastAsia="Georgia" w:hAnsi="Georgia"/>
          <w:b/>
          <w:bCs/>
          <w:sz w:val="24"/>
          <w:szCs w:val="24"/>
        </w:rPr>
        <w:t xml:space="preserve">7. </w:t>
      </w:r>
      <w:r>
        <w:rPr>
          <w:rFonts w:ascii="Georgia" w:cs="Georgia" w:eastAsia="Georgia" w:hAnsi="Georgia"/>
          <w:sz w:val="24"/>
          <w:szCs w:val="24"/>
        </w:rPr>
        <w:t xml:space="preserve">The archaeological evidence of symbolic thought, burial, art, and rational behavior across these hominid groups is exactly what the framework predicts—they are all children of Adam.</w:t>
      </w:r>
    </w:p>
    <w:p>
      <w:pPr>
        <w:spacing w:after="200" w:line="276"/>
      </w:pPr>
      <w:r>
        <w:rPr>
          <w:rFonts w:ascii="Georgia" w:cs="Georgia" w:eastAsia="Georgia" w:hAnsi="Georgia"/>
          <w:b/>
          <w:bCs/>
          <w:sz w:val="24"/>
          <w:szCs w:val="24"/>
        </w:rPr>
        <w:t xml:space="preserve">8. </w:t>
      </w:r>
      <w:r>
        <w:rPr>
          <w:rFonts w:ascii="Georgia" w:cs="Georgia" w:eastAsia="Georgia" w:hAnsi="Georgia"/>
          <w:sz w:val="24"/>
          <w:szCs w:val="24"/>
        </w:rPr>
        <w:t xml:space="preserve">When these long-separated populations re-encounter and interbreed (documented in modern DNA), it is family reuniting—not human/non-human hybridization.</w:t>
      </w:r>
    </w:p>
    <w:p>
      <w:pPr>
        <w:spacing w:after="200" w:line="276"/>
      </w:pPr>
      <w:r>
        <w:rPr>
          <w:rFonts w:ascii="Georgia" w:cs="Georgia" w:eastAsia="Georgia" w:hAnsi="Georgia"/>
          <w:b/>
          <w:bCs/>
          <w:sz w:val="24"/>
          <w:szCs w:val="24"/>
        </w:rPr>
        <w:t xml:space="preserve">9. </w:t>
      </w:r>
      <w:r>
        <w:rPr>
          <w:rFonts w:ascii="Georgia" w:cs="Georgia" w:eastAsia="Georgia" w:hAnsi="Georgia"/>
          <w:sz w:val="24"/>
          <w:szCs w:val="24"/>
        </w:rPr>
        <w:t xml:space="preserve">The “hard problem of consciousness”—the inability of materialist science to explain why physical processes produce subjective experience—is the deepest evidence that something happened in human origins that nature alone cannot account for. The rational soul, directly created by God, is the Catholic answer.</w:t>
      </w:r>
    </w:p>
    <w:p>
      <w:pPr>
        <w:spacing w:after="200" w:line="276"/>
      </w:pPr>
      <w:r>
        <w:rPr>
          <w:rFonts w:ascii="Georgia" w:cs="Georgia" w:eastAsia="Georgia" w:hAnsi="Georgia"/>
          <w:b/>
          <w:bCs/>
          <w:sz w:val="24"/>
          <w:szCs w:val="24"/>
        </w:rPr>
        <w:t xml:space="preserve">10. </w:t>
      </w:r>
      <w:r>
        <w:rPr>
          <w:rFonts w:ascii="Georgia" w:cs="Georgia" w:eastAsia="Georgia" w:hAnsi="Georgia"/>
          <w:sz w:val="24"/>
          <w:szCs w:val="24"/>
        </w:rPr>
        <w:t xml:space="preserve">The fact that something is fundamentally broken in the human condition is not seriously in question by anyone who looks honestly at human history and human behavior. The Catholic claim is that this brokenness has a name (original sin), an origin (the Fall), and a cure (redemption through Christ).</w:t>
      </w:r>
    </w:p>
    <w:p>
      <w:r>
        <w:br w:type="page"/>
      </w:r>
    </w:p>
    <w:p>
      <w:pPr>
        <w:pStyle w:val="Heading1"/>
        <w:spacing w:before="360" w:after="200"/>
      </w:pPr>
      <w:r>
        <w:t xml:space="preserve">Chapter 13: Acknowledged Weaknesses and Open Questions</w:t>
      </w:r>
    </w:p>
    <w:p>
      <w:pPr>
        <w:spacing w:after="200" w:line="276"/>
      </w:pPr>
      <w:r>
        <w:rPr>
          <w:rFonts w:ascii="Georgia" w:cs="Georgia" w:eastAsia="Georgia" w:hAnsi="Georgia"/>
          <w:sz w:val="24"/>
          <w:szCs w:val="24"/>
        </w:rPr>
        <w:t xml:space="preserve">Intellectual honesty requires acknowledging where this framework is weakest and where questions remain open.</w:t>
      </w:r>
    </w:p>
    <w:p>
      <w:pPr>
        <w:spacing w:after="200" w:line="276"/>
      </w:pPr>
      <w:r>
        <w:rPr>
          <w:rFonts w:ascii="Georgia" w:cs="Georgia" w:eastAsia="Georgia" w:hAnsi="Georgia"/>
          <w:b/>
          <w:bCs/>
          <w:sz w:val="24"/>
          <w:szCs w:val="24"/>
        </w:rPr>
        <w:t xml:space="preserve">The early interbreeding remains morally uncomfortable</w:t>
      </w:r>
      <w:r>
        <w:rPr>
          <w:rFonts w:ascii="Georgia" w:cs="Georgia" w:eastAsia="Georgia" w:hAnsi="Georgia"/>
          <w:sz w:val="24"/>
          <w:szCs w:val="24"/>
        </w:rPr>
        <w:t xml:space="preserve">, even with the pre-law precedent. Some Catholic thinkers will reject it. The argument that mating with near-human hominids is not bestiality because the moral category had not yet been promulgated is theologically defensible but will not satisfy everyone. The idea that God would design a system requiring this is theologically debatable.</w:t>
      </w:r>
    </w:p>
    <w:p>
      <w:pPr>
        <w:spacing w:after="200" w:line="276"/>
      </w:pPr>
      <w:r>
        <w:rPr>
          <w:rFonts w:ascii="Georgia" w:cs="Georgia" w:eastAsia="Georgia" w:hAnsi="Georgia"/>
          <w:b/>
          <w:bCs/>
          <w:sz w:val="24"/>
          <w:szCs w:val="24"/>
        </w:rPr>
        <w:t xml:space="preserve">The transition point is fuzzy</w:t>
      </w:r>
      <w:r>
        <w:rPr>
          <w:rFonts w:ascii="Georgia" w:cs="Georgia" w:eastAsia="Georgia" w:hAnsi="Georgia"/>
          <w:sz w:val="24"/>
          <w:szCs w:val="24"/>
        </w:rPr>
        <w:t xml:space="preserve">. When does the last non-ensouled hominid disappear from the population? Our framework does not specify a precise date. But this fuzziness is shared by every other model, including mainstream scientific accounts of when “behavioral modernity” emerged.</w:t>
      </w:r>
    </w:p>
    <w:p>
      <w:pPr>
        <w:spacing w:after="200" w:line="276"/>
      </w:pPr>
      <w:r>
        <w:rPr>
          <w:rFonts w:ascii="Georgia" w:cs="Georgia" w:eastAsia="Georgia" w:hAnsi="Georgia"/>
          <w:b/>
          <w:bCs/>
          <w:sz w:val="24"/>
          <w:szCs w:val="24"/>
        </w:rPr>
        <w:t xml:space="preserve">The “dust of the ground” reading is metaphorical</w:t>
      </w:r>
      <w:r>
        <w:rPr>
          <w:rFonts w:ascii="Georgia" w:cs="Georgia" w:eastAsia="Georgia" w:hAnsi="Georgia"/>
          <w:sz w:val="24"/>
          <w:szCs w:val="24"/>
        </w:rPr>
        <w:t xml:space="preserve">. Interpreting “formed man from the dust of the ground” as “used pre-existing biological material” is standard in Catholic theistic evolution but is not the only traditional reading. Some Catholics maintain that Adam’s body was created directly and miraculously, with no biological precursor. Our framework requires the metaphorical reading.</w:t>
      </w:r>
    </w:p>
    <w:p>
      <w:pPr>
        <w:spacing w:after="200" w:line="276"/>
      </w:pPr>
      <w:r>
        <w:rPr>
          <w:rFonts w:ascii="Georgia" w:cs="Georgia" w:eastAsia="Georgia" w:hAnsi="Georgia"/>
          <w:b/>
          <w:bCs/>
          <w:sz w:val="24"/>
          <w:szCs w:val="24"/>
        </w:rPr>
        <w:t xml:space="preserve">The genetic evidence remains challenging for strict monogenism</w:t>
      </w:r>
      <w:r>
        <w:rPr>
          <w:rFonts w:ascii="Georgia" w:cs="Georgia" w:eastAsia="Georgia" w:hAnsi="Georgia"/>
          <w:sz w:val="24"/>
          <w:szCs w:val="24"/>
        </w:rPr>
        <w:t xml:space="preserve">, even with the interbreeding mechanism. The allelic diversity patterns, particularly at HLA loci, are difficult to explain from any scenario involving an initial pair, even with subsequent interbreeding. However, the further back the pair is placed and the more immediately they interbreed with the surrounding population, the weaker this objection becomes—and our framework places them very deep indeed.</w:t>
      </w:r>
    </w:p>
    <w:p>
      <w:pPr>
        <w:spacing w:after="200" w:line="276"/>
      </w:pPr>
      <w:r>
        <w:rPr>
          <w:rFonts w:ascii="Georgia" w:cs="Georgia" w:eastAsia="Georgia" w:hAnsi="Georgia"/>
          <w:b/>
          <w:bCs/>
          <w:sz w:val="24"/>
          <w:szCs w:val="24"/>
        </w:rPr>
        <w:t xml:space="preserve">The Augros/Stanciu mechanism is not mainstream biology</w:t>
      </w:r>
      <w:r>
        <w:rPr>
          <w:rFonts w:ascii="Georgia" w:cs="Georgia" w:eastAsia="Georgia" w:hAnsi="Georgia"/>
          <w:sz w:val="24"/>
          <w:szCs w:val="24"/>
        </w:rPr>
        <w:t xml:space="preserve">. While the evo-devo revolution has moved science somewhat toward the idea of latent developmental potential, the specific model Augros and Stanciu propose remains outside the scientific mainstream. Our framework does not strictly require their model—it could work with standard evolutionary mechanisms producing the hominid substrate—but the Augros/Stanciu framework provides a more philosophically satisfying account of </w:t>
      </w:r>
      <w:r>
        <w:rPr>
          <w:rFonts w:ascii="Georgia" w:cs="Georgia" w:eastAsia="Georgia" w:hAnsi="Georgia"/>
          <w:i/>
          <w:iCs/>
          <w:sz w:val="24"/>
          <w:szCs w:val="24"/>
        </w:rPr>
        <w:t xml:space="preserve">why</w:t>
      </w:r>
      <w:r>
        <w:rPr>
          <w:rFonts w:ascii="Georgia" w:cs="Georgia" w:eastAsia="Georgia" w:hAnsi="Georgia"/>
          <w:sz w:val="24"/>
          <w:szCs w:val="24"/>
        </w:rPr>
        <w:t xml:space="preserve"> the biological preparation was so precisely directed toward a form capable of receiving a rational soul.</w:t>
      </w:r>
    </w:p>
    <w:p>
      <w:pPr>
        <w:spacing w:after="200" w:line="276"/>
      </w:pPr>
      <w:r>
        <w:rPr>
          <w:rFonts w:ascii="Georgia" w:cs="Georgia" w:eastAsia="Georgia" w:hAnsi="Georgia"/>
          <w:b/>
          <w:bCs/>
          <w:sz w:val="24"/>
          <w:szCs w:val="24"/>
        </w:rPr>
        <w:t xml:space="preserve">The framework is unfalsifiable at its core</w:t>
      </w:r>
      <w:r>
        <w:rPr>
          <w:rFonts w:ascii="Georgia" w:cs="Georgia" w:eastAsia="Georgia" w:hAnsi="Georgia"/>
          <w:sz w:val="24"/>
          <w:szCs w:val="24"/>
        </w:rPr>
        <w:t xml:space="preserve">. The ensoulment event leaves no genetic or fossil signature. This is a genuine weakness from a scientific standpoint, even though it is a logical feature of the model (immaterial souls would not be expected to leave material traces). The framework’s compatibility with evidence should not be confused with confirmation by evidence.</w:t>
      </w:r>
    </w:p>
    <w:p>
      <w:r>
        <w:br w:type="page"/>
      </w:r>
    </w:p>
    <w:p>
      <w:pPr>
        <w:pStyle w:val="Heading1"/>
        <w:spacing w:before="360" w:after="200"/>
      </w:pPr>
      <w:r>
        <w:t xml:space="preserve">References and Further Reading</w:t>
      </w:r>
    </w:p>
    <w:p>
      <w:pPr>
        <w:spacing w:after="120" w:line="276"/>
      </w:pPr>
      <w:r>
        <w:rPr>
          <w:rFonts w:ascii="Georgia" w:cs="Georgia" w:eastAsia="Georgia" w:hAnsi="Georgia"/>
          <w:sz w:val="24"/>
          <w:szCs w:val="24"/>
        </w:rPr>
        <w:t xml:space="preserve">1. Augros, Robert, and George Stanciu. The New Biology: Discovering the Wisdom in Nature. New Science Library/Shambhala, 1987.</w:t>
      </w:r>
    </w:p>
    <w:p>
      <w:pPr>
        <w:spacing w:after="120" w:line="276"/>
      </w:pPr>
      <w:r>
        <w:rPr>
          <w:rFonts w:ascii="Georgia" w:cs="Georgia" w:eastAsia="Georgia" w:hAnsi="Georgia"/>
          <w:sz w:val="24"/>
          <w:szCs w:val="24"/>
        </w:rPr>
        <w:t xml:space="preserve">2. Augros, Robert, and George Stanciu. The New Story of Science. Bantam New Age, 1984.</w:t>
      </w:r>
    </w:p>
    <w:p>
      <w:pPr>
        <w:spacing w:after="120" w:line="276"/>
      </w:pPr>
      <w:r>
        <w:rPr>
          <w:rFonts w:ascii="Georgia" w:cs="Georgia" w:eastAsia="Georgia" w:hAnsi="Georgia"/>
          <w:sz w:val="24"/>
          <w:szCs w:val="24"/>
        </w:rPr>
        <w:t xml:space="preserve">3. Augustine of Hippo. De Genesi ad Litteram (The Literal Meaning of Genesis). Circa 415 AD.</w:t>
      </w:r>
    </w:p>
    <w:p>
      <w:pPr>
        <w:spacing w:after="120" w:line="276"/>
      </w:pPr>
      <w:r>
        <w:rPr>
          <w:rFonts w:ascii="Georgia" w:cs="Georgia" w:eastAsia="Georgia" w:hAnsi="Georgia"/>
          <w:sz w:val="24"/>
          <w:szCs w:val="24"/>
        </w:rPr>
        <w:t xml:space="preserve">4. Ayala, Francisco. "Evolution and the Uniqueness of Humankind." Origins: CNS Documentary Service 27 (1998): 565–74.</w:t>
      </w:r>
    </w:p>
    <w:p>
      <w:pPr>
        <w:spacing w:after="120" w:line="276"/>
      </w:pPr>
      <w:r>
        <w:rPr>
          <w:rFonts w:ascii="Georgia" w:cs="Georgia" w:eastAsia="Georgia" w:hAnsi="Georgia"/>
          <w:sz w:val="24"/>
          <w:szCs w:val="24"/>
        </w:rPr>
        <w:t xml:space="preserve">5. Bonnette, Dennis. "Monogenism and Polygenism." In New Catholic Encyclopedia Supplement 2012–2013: Ethics and Philosophy, Vol. 3.</w:t>
      </w:r>
    </w:p>
    <w:p>
      <w:pPr>
        <w:spacing w:after="120" w:line="276"/>
      </w:pPr>
      <w:r>
        <w:rPr>
          <w:rFonts w:ascii="Georgia" w:cs="Georgia" w:eastAsia="Georgia" w:hAnsi="Georgia"/>
          <w:sz w:val="24"/>
          <w:szCs w:val="24"/>
        </w:rPr>
        <w:t xml:space="preserve">6. Bonnette, Dennis. "Time to Abandon the Genesis Story?" Homiletic &amp; Pastoral Review, July 2014.</w:t>
      </w:r>
    </w:p>
    <w:p>
      <w:pPr>
        <w:spacing w:after="120" w:line="276"/>
      </w:pPr>
      <w:r>
        <w:rPr>
          <w:rFonts w:ascii="Georgia" w:cs="Georgia" w:eastAsia="Georgia" w:hAnsi="Georgia"/>
          <w:sz w:val="24"/>
          <w:szCs w:val="24"/>
        </w:rPr>
        <w:t xml:space="preserve">7. Catechism of the Catholic Church, Second Edition. Vatican City, 1994.</w:t>
      </w:r>
    </w:p>
    <w:p>
      <w:pPr>
        <w:spacing w:after="120" w:line="276"/>
      </w:pPr>
      <w:r>
        <w:rPr>
          <w:rFonts w:ascii="Georgia" w:cs="Georgia" w:eastAsia="Georgia" w:hAnsi="Georgia"/>
          <w:sz w:val="24"/>
          <w:szCs w:val="24"/>
        </w:rPr>
        <w:t xml:space="preserve">8. Chalmers, David. "Facing Up to the Problem of Consciousness." Journal of Consciousness Studies 2 (1995): 200–19.</w:t>
      </w:r>
    </w:p>
    <w:p>
      <w:pPr>
        <w:spacing w:after="120" w:line="276"/>
      </w:pPr>
      <w:r>
        <w:rPr>
          <w:rFonts w:ascii="Georgia" w:cs="Georgia" w:eastAsia="Georgia" w:hAnsi="Georgia"/>
          <w:sz w:val="24"/>
          <w:szCs w:val="24"/>
        </w:rPr>
        <w:t xml:space="preserve">9. Craig, William Lane. In Quest of the Historical Adam: A Biblical and Scientific Exploration. Eerdmans, 2021.</w:t>
      </w:r>
    </w:p>
    <w:p>
      <w:pPr>
        <w:spacing w:after="120" w:line="276"/>
      </w:pPr>
      <w:r>
        <w:rPr>
          <w:rFonts w:ascii="Georgia" w:cs="Georgia" w:eastAsia="Georgia" w:hAnsi="Georgia"/>
          <w:sz w:val="24"/>
          <w:szCs w:val="24"/>
        </w:rPr>
        <w:t xml:space="preserve">10. Hoffmann, D.L., et al. "U-Th Dating of Carbonate Crusts Reveals Neandertal Origin of Iberian Cave Art." Science 359 (2018): 912–15.</w:t>
      </w:r>
    </w:p>
    <w:p>
      <w:pPr>
        <w:spacing w:after="120" w:line="276"/>
      </w:pPr>
      <w:r>
        <w:rPr>
          <w:rFonts w:ascii="Georgia" w:cs="Georgia" w:eastAsia="Georgia" w:hAnsi="Georgia"/>
          <w:sz w:val="24"/>
          <w:szCs w:val="24"/>
        </w:rPr>
        <w:t xml:space="preserve">11. International Theological Commission. "Communion and Stewardship: Human Persons Created in the Image of God." 2004.</w:t>
      </w:r>
    </w:p>
    <w:p>
      <w:pPr>
        <w:spacing w:after="120" w:line="276"/>
      </w:pPr>
      <w:r>
        <w:rPr>
          <w:rFonts w:ascii="Georgia" w:cs="Georgia" w:eastAsia="Georgia" w:hAnsi="Georgia"/>
          <w:sz w:val="24"/>
          <w:szCs w:val="24"/>
        </w:rPr>
        <w:t xml:space="preserve">12. Kemp, Kenneth W. "Science, Theology, and Monogenesis." American Catholic Philosophical Quarterly 85, no. 2 (2011): 217–36.</w:t>
      </w:r>
    </w:p>
    <w:p>
      <w:pPr>
        <w:spacing w:after="120" w:line="276"/>
      </w:pPr>
      <w:r>
        <w:rPr>
          <w:rFonts w:ascii="Georgia" w:cs="Georgia" w:eastAsia="Georgia" w:hAnsi="Georgia"/>
          <w:sz w:val="24"/>
          <w:szCs w:val="24"/>
        </w:rPr>
        <w:t xml:space="preserve">13. Kemp, Kenneth W. "Adam and Eve and Evolution." Society of Catholic Scientists, 2024.</w:t>
      </w:r>
    </w:p>
    <w:p>
      <w:pPr>
        <w:spacing w:after="120" w:line="276"/>
      </w:pPr>
      <w:r>
        <w:rPr>
          <w:rFonts w:ascii="Georgia" w:cs="Georgia" w:eastAsia="Georgia" w:hAnsi="Georgia"/>
          <w:sz w:val="24"/>
          <w:szCs w:val="24"/>
        </w:rPr>
        <w:t xml:space="preserve">14. Pius XII. Humani Generis. Encyclical Letter, 1950.</w:t>
      </w:r>
    </w:p>
    <w:p>
      <w:pPr>
        <w:spacing w:after="120" w:line="276"/>
      </w:pPr>
      <w:r>
        <w:rPr>
          <w:rFonts w:ascii="Georgia" w:cs="Georgia" w:eastAsia="Georgia" w:hAnsi="Georgia"/>
          <w:sz w:val="24"/>
          <w:szCs w:val="24"/>
        </w:rPr>
        <w:t xml:space="preserve">15. Smithsonian Institution. "Ancient DNA and Neanderthals." Human Origins Program, 2024.</w:t>
      </w:r>
    </w:p>
    <w:p>
      <w:pPr>
        <w:spacing w:after="120" w:line="276"/>
      </w:pPr>
      <w:r>
        <w:rPr>
          <w:rFonts w:ascii="Georgia" w:cs="Georgia" w:eastAsia="Georgia" w:hAnsi="Georgia"/>
          <w:sz w:val="24"/>
          <w:szCs w:val="24"/>
        </w:rPr>
        <w:t xml:space="preserve">16. Smithsonian Institution. "Homo heidelbergensis." Human Origins Program, 2024.</w:t>
      </w:r>
    </w:p>
    <w:p>
      <w:pPr>
        <w:spacing w:after="120" w:line="276"/>
      </w:pPr>
      <w:r>
        <w:rPr>
          <w:rFonts w:ascii="Georgia" w:cs="Georgia" w:eastAsia="Georgia" w:hAnsi="Georgia"/>
          <w:sz w:val="24"/>
          <w:szCs w:val="24"/>
        </w:rPr>
        <w:t xml:space="preserve">17. Smithsonian Institution. "Homo neanderthalensis." Human Origins Program, 2024.</w:t>
      </w:r>
    </w:p>
    <w:p>
      <w:pPr>
        <w:spacing w:after="120" w:line="276"/>
      </w:pPr>
      <w:r>
        <w:rPr>
          <w:rFonts w:ascii="Georgia" w:cs="Georgia" w:eastAsia="Georgia" w:hAnsi="Georgia"/>
          <w:sz w:val="24"/>
          <w:szCs w:val="24"/>
        </w:rPr>
        <w:t xml:space="preserve">18. Society of Catholic Scientists. "Q6: How Do Adam and Eve Fit in with Evolution and the Science of Human Origins?" 2022.</w:t>
      </w:r>
    </w:p>
    <w:p>
      <w:pPr>
        <w:spacing w:after="120" w:line="276"/>
      </w:pPr>
      <w:r>
        <w:rPr>
          <w:rFonts w:ascii="Georgia" w:cs="Georgia" w:eastAsia="Georgia" w:hAnsi="Georgia"/>
          <w:sz w:val="24"/>
          <w:szCs w:val="24"/>
        </w:rPr>
        <w:t xml:space="preserve">19. Stringer, Chris, et al. "Dating the Broken Hill Skull." Nature, April 2020.</w:t>
      </w:r>
    </w:p>
    <w:p>
      <w:pPr>
        <w:spacing w:after="120" w:line="276"/>
      </w:pPr>
      <w:r>
        <w:rPr>
          <w:rFonts w:ascii="Georgia" w:cs="Georgia" w:eastAsia="Georgia" w:hAnsi="Georgia"/>
          <w:sz w:val="24"/>
          <w:szCs w:val="24"/>
        </w:rPr>
        <w:t xml:space="preserve">20. Swamidass, S. Joshua. The Genealogical Adam and Eve: The Surprising Science of Universal Ancestry. IVP Academic, 2019.</w:t>
      </w:r>
    </w:p>
    <w:p>
      <w:pPr>
        <w:spacing w:after="120" w:line="276"/>
      </w:pPr>
      <w:r>
        <w:rPr>
          <w:rFonts w:ascii="Georgia" w:cs="Georgia" w:eastAsia="Georgia" w:hAnsi="Georgia"/>
          <w:sz w:val="24"/>
          <w:szCs w:val="24"/>
        </w:rPr>
        <w:t xml:space="preserve">21. Tabaczek, Mariusz. "Contemporary Version of the Monogenetic Model of Anthropogenesis." Religions 14, no. 4 (2023): 528.</w:t>
      </w:r>
    </w:p>
    <w:p>
      <w:pPr>
        <w:spacing w:after="120" w:line="276"/>
      </w:pPr>
      <w:r>
        <w:rPr>
          <w:rFonts w:ascii="Georgia" w:cs="Georgia" w:eastAsia="Georgia" w:hAnsi="Georgia"/>
          <w:sz w:val="24"/>
          <w:szCs w:val="24"/>
        </w:rPr>
        <w:t xml:space="preserve">22. Tattersall, Ian. Quoted in "Symbolic Thought in Humans: A Creative Explosion." American Museum of Natural History.</w:t>
      </w:r>
    </w:p>
    <w:p>
      <w:pPr>
        <w:spacing w:after="120" w:line="276"/>
      </w:pPr>
      <w:r>
        <w:rPr>
          <w:rFonts w:ascii="Georgia" w:cs="Georgia" w:eastAsia="Georgia" w:hAnsi="Georgia"/>
          <w:sz w:val="24"/>
          <w:szCs w:val="24"/>
        </w:rPr>
        <w:t xml:space="preserve">23. Thomas Quarry Fossils. "The Last Common Ancestor of Humans and Neanderthals Is Found, in Morocco." Haaretz, January 2026.</w:t>
      </w:r>
    </w:p>
    <w:p>
      <w:pPr>
        <w:spacing w:after="120" w:line="276"/>
      </w:pPr>
      <w:r>
        <w:rPr>
          <w:rFonts w:ascii="Georgia" w:cs="Georgia" w:eastAsia="Georgia" w:hAnsi="Georgia"/>
          <w:sz w:val="24"/>
          <w:szCs w:val="24"/>
        </w:rPr>
        <w:t xml:space="preserve">24. Hu, Haipeng, et al. "Genomic Inference of a Severe Human Bottleneck During the Early to Middle Pleistocene Transition." Science 381 (2023): 979–84.</w:t>
      </w:r>
    </w:p>
    <w:p>
      <w:pPr>
        <w:spacing w:after="120" w:line="276"/>
      </w:pPr>
      <w:r>
        <w:rPr>
          <w:rFonts w:ascii="Georgia" w:cs="Georgia" w:eastAsia="Georgia" w:hAnsi="Georgia"/>
          <w:sz w:val="24"/>
          <w:szCs w:val="24"/>
        </w:rPr>
        <w:t xml:space="preserve">25. Natural History Museum, London. "Who Were the Neanderthals?" 2024.</w:t>
      </w:r>
    </w:p>
    <w:p>
      <w:pPr>
        <w:spacing w:after="120" w:line="276"/>
      </w:pPr>
      <w:r>
        <w:rPr>
          <w:rFonts w:ascii="Georgia" w:cs="Georgia" w:eastAsia="Georgia" w:hAnsi="Georgia"/>
          <w:sz w:val="24"/>
          <w:szCs w:val="24"/>
        </w:rPr>
        <w:t xml:space="preserve">26. DeRosa, John. "Adam &amp; Eve: A Survey of Models for Catholics." Peaceful Science, October 2022.</w:t>
      </w:r>
    </w:p>
    <w:p>
      <w:pPr>
        <w:spacing w:after="120" w:line="276"/>
      </w:pPr>
      <w:r>
        <w:rPr>
          <w:rFonts w:ascii="Georgia" w:cs="Georgia" w:eastAsia="Georgia" w:hAnsi="Georgia"/>
          <w:sz w:val="24"/>
          <w:szCs w:val="24"/>
        </w:rPr>
        <w:t xml:space="preserve">27. Hofmann, James R. "Catholicism and Evolution: Polygenism and Original Sin." Scientia et Fides 8, no. 2 (2020).</w:t>
      </w:r>
    </w:p>
    <w:p>
      <w:pPr>
        <w:spacing w:after="120" w:line="276"/>
      </w:pPr>
      <w:r>
        <w:rPr>
          <w:rFonts w:ascii="Georgia" w:cs="Georgia" w:eastAsia="Georgia" w:hAnsi="Georgia"/>
          <w:sz w:val="24"/>
          <w:szCs w:val="24"/>
        </w:rPr>
        <w:t xml:space="preserve">28. Franklin, Ian R. "Evolutionary Change in Small Populations." In Conservation Biology: An Evolutionary-Ecological Perspective, edited by Michael E. Soulé and Bruce A. Wilcox, 135–149. Sinauer Associates, 1980.</w:t>
      </w:r>
    </w:p>
    <w:p>
      <w:pPr>
        <w:spacing w:after="120" w:line="276"/>
      </w:pPr>
      <w:r>
        <w:rPr>
          <w:rFonts w:ascii="Georgia" w:cs="Georgia" w:eastAsia="Georgia" w:hAnsi="Georgia"/>
          <w:sz w:val="24"/>
          <w:szCs w:val="24"/>
        </w:rPr>
        <w:t xml:space="preserve">29. Nunn, Patrick D., and Nicholas J. Reid. "Aboriginal Memories of Inundation of the Australian Coast Dating from More than 7000 Years Ago." Australian Geographer 47, no. 1 (2016): 11–47.</w:t>
      </w:r>
    </w:p>
    <w:p>
      <w:pPr>
        <w:spacing w:after="120" w:line="276"/>
      </w:pPr>
      <w:r>
        <w:rPr>
          <w:rFonts w:ascii="Georgia" w:cs="Georgia" w:eastAsia="Georgia" w:hAnsi="Georgia"/>
          <w:sz w:val="24"/>
          <w:szCs w:val="24"/>
        </w:rPr>
        <w:t xml:space="preserve">30. Frazer, James George. Folklore in the Old Testament: Studies in Comparative Religion, Legend, and Law. Macmillan, 1918.</w:t>
      </w:r>
    </w:p>
    <w:p>
      <w:pPr>
        <w:spacing w:after="120" w:line="276"/>
      </w:pPr>
      <w:r>
        <w:rPr>
          <w:rFonts w:ascii="Georgia" w:cs="Georgia" w:eastAsia="Georgia" w:hAnsi="Georgia"/>
          <w:sz w:val="24"/>
          <w:szCs w:val="24"/>
        </w:rPr>
        <w:t xml:space="preserve">31. Gosse, Philip Henry. Omphalos: An Attempt to Untie the Geological Knot. John Van Voorst, 1857.</w:t>
      </w:r>
    </w:p>
    <w:p>
      <w:pPr>
        <w:spacing w:after="120" w:line="276"/>
      </w:pPr>
      <w:r>
        <w:rPr>
          <w:rFonts w:ascii="Georgia" w:cs="Georgia" w:eastAsia="Georgia" w:hAnsi="Georgia"/>
          <w:sz w:val="24"/>
          <w:szCs w:val="24"/>
        </w:rPr>
        <w:t xml:space="preserve">32. First Vatican Council. Dei Filius: Dogmatic Constitution on the Catholic Faith. April 24, 1870.</w:t>
      </w:r>
    </w:p>
    <w:p>
      <w:pPr>
        <w:spacing w:after="120" w:line="276"/>
      </w:pPr>
      <w:r>
        <w:rPr>
          <w:rFonts w:ascii="Georgia" w:cs="Georgia" w:eastAsia="Georgia" w:hAnsi="Georgia"/>
          <w:sz w:val="24"/>
          <w:szCs w:val="24"/>
        </w:rPr>
        <w:t xml:space="preserve">33. Thomas Aquinas. Summa Theologica, Prima Pars, Question 2, Article 3.</w:t>
      </w:r>
    </w:p>
    <w:p>
      <w:pPr>
        <w:spacing w:after="120" w:line="276"/>
      </w:pPr>
      <w:r>
        <w:rPr>
          <w:rFonts w:ascii="Georgia" w:cs="Georgia" w:eastAsia="Georgia" w:hAnsi="Georgia"/>
          <w:sz w:val="24"/>
          <w:szCs w:val="24"/>
        </w:rPr>
        <w:t xml:space="preserve">34. Pontifical Biblical Commission. "On the Historical Character of the First Three Chapters of Genesis." June 30, 1909.</w:t>
      </w:r>
    </w:p>
    <w:p>
      <w:pPr>
        <w:spacing w:after="120" w:line="276"/>
      </w:pPr>
      <w:r>
        <w:rPr>
          <w:rFonts w:ascii="Georgia" w:cs="Georgia" w:eastAsia="Georgia" w:hAnsi="Georgia"/>
          <w:sz w:val="24"/>
          <w:szCs w:val="24"/>
        </w:rPr>
        <w:t xml:space="preserve">35. Masse, W. Bruce. "The Archaeology and Anthropology of Quaternary Period Cosmic Impact." In Comet/Asteroid Impacts and Human Society, edited by Peter T. Bobrowsky and Hans Rickman, 25–70. Springer, 2007.</w:t>
      </w:r>
    </w:p>
    <w:p>
      <w:pPr>
        <w:spacing w:after="120" w:line="276"/>
      </w:pPr>
      <w:r>
        <w:rPr>
          <w:rFonts w:ascii="Georgia" w:cs="Georgia" w:eastAsia="Georgia" w:hAnsi="Georgia"/>
          <w:sz w:val="24"/>
          <w:szCs w:val="24"/>
        </w:rPr>
        <w:t xml:space="preserve">36. Rooth, Anna Birgitta. "The Creation Myths of the North American Indians." Anthropos 52 (1957): 497–508.</w:t>
      </w:r>
    </w:p>
    <w:p>
      <w:pPr>
        <w:spacing w:after="120" w:line="276"/>
      </w:pPr>
      <w:r>
        <w:rPr>
          <w:rFonts w:ascii="Georgia" w:cs="Georgia" w:eastAsia="Georgia" w:hAnsi="Georgia"/>
          <w:sz w:val="24"/>
          <w:szCs w:val="24"/>
        </w:rPr>
        <w:t xml:space="preserve">37. Council of Trent. Session V: Decree Concerning Original Sin. June 17, 1546.</w:t>
      </w:r>
    </w:p>
    <w:p>
      <w:pPr>
        <w:spacing w:after="120" w:line="276"/>
      </w:pPr>
      <w:r>
        <w:rPr>
          <w:rFonts w:ascii="Georgia" w:cs="Georgia" w:eastAsia="Georgia" w:hAnsi="Georgia"/>
          <w:sz w:val="24"/>
          <w:szCs w:val="24"/>
        </w:rPr>
        <w:t xml:space="preserve">38. Pontifical Biblical Commission. Letter to Cardinal Suhard on the Pentateuch and Genesis 1–11. January 16, 1948.</w:t>
      </w:r>
    </w:p>
    <w:p>
      <w:pPr>
        <w:spacing w:after="120" w:line="276"/>
      </w:pPr>
      <w:r>
        <w:rPr>
          <w:rFonts w:ascii="Georgia" w:cs="Georgia" w:eastAsia="Georgia" w:hAnsi="Georgia"/>
          <w:sz w:val="24"/>
          <w:szCs w:val="24"/>
        </w:rPr>
        <w:t xml:space="preserve">39. Council of Vienne. Decrees on the Soul as the Form of the Body. 1312.</w:t>
      </w:r>
    </w:p>
    <w:p>
      <w:r>
        <w:br w:type="page"/>
      </w:r>
    </w:p>
    <w:p>
      <w:pPr>
        <w:pStyle w:val="Heading1"/>
        <w:spacing w:before="360" w:after="200"/>
      </w:pPr>
      <w:r>
        <w:t xml:space="preserve">Index of Key Terms and Persons</w:t>
      </w:r>
    </w:p>
    <w:p>
      <w:pPr>
        <w:spacing w:after="80" w:line="240"/>
      </w:pPr>
      <w:r>
        <w:rPr>
          <w:rFonts w:ascii="Georgia" w:cs="Georgia" w:eastAsia="Georgia" w:hAnsi="Georgia"/>
          <w:sz w:val="24"/>
          <w:szCs w:val="24"/>
        </w:rPr>
        <w:t xml:space="preserve">Adam and Eve — Chapters 1–13, passim</w:t>
      </w:r>
    </w:p>
    <w:p>
      <w:pPr>
        <w:spacing w:after="80" w:line="240"/>
      </w:pPr>
      <w:r>
        <w:rPr>
          <w:rFonts w:ascii="Georgia" w:cs="Georgia" w:eastAsia="Georgia" w:hAnsi="Georgia"/>
          <w:sz w:val="24"/>
          <w:szCs w:val="24"/>
        </w:rPr>
        <w:t xml:space="preserve">Aquinas, Thomas (Five Ways) — Chapter 1</w:t>
      </w:r>
    </w:p>
    <w:p>
      <w:pPr>
        <w:spacing w:after="80" w:line="240"/>
      </w:pPr>
      <w:r>
        <w:rPr>
          <w:rFonts w:ascii="Georgia" w:cs="Georgia" w:eastAsia="Georgia" w:hAnsi="Georgia"/>
          <w:sz w:val="24"/>
          <w:szCs w:val="24"/>
        </w:rPr>
        <w:t xml:space="preserve">Augros, Robert — Chapter 3</w:t>
      </w:r>
    </w:p>
    <w:p>
      <w:pPr>
        <w:spacing w:after="80" w:line="240"/>
      </w:pPr>
      <w:r>
        <w:rPr>
          <w:rFonts w:ascii="Georgia" w:cs="Georgia" w:eastAsia="Georgia" w:hAnsi="Georgia"/>
          <w:sz w:val="24"/>
          <w:szCs w:val="24"/>
        </w:rPr>
        <w:t xml:space="preserve">Augustine of Hippo, Saint — Chapter 1</w:t>
      </w:r>
    </w:p>
    <w:p>
      <w:pPr>
        <w:spacing w:after="80" w:line="240"/>
      </w:pPr>
      <w:r>
        <w:rPr>
          <w:rFonts w:ascii="Georgia" w:cs="Georgia" w:eastAsia="Georgia" w:hAnsi="Georgia"/>
          <w:sz w:val="24"/>
          <w:szCs w:val="24"/>
        </w:rPr>
        <w:t xml:space="preserve">Ayala, Francisco — Chapter 7</w:t>
      </w:r>
    </w:p>
    <w:p>
      <w:pPr>
        <w:spacing w:after="80" w:line="240"/>
      </w:pPr>
      <w:r>
        <w:rPr>
          <w:rFonts w:ascii="Georgia" w:cs="Georgia" w:eastAsia="Georgia" w:hAnsi="Georgia"/>
          <w:sz w:val="24"/>
          <w:szCs w:val="24"/>
        </w:rPr>
        <w:t xml:space="preserve">Behavioral modernity — Chapter 8</w:t>
      </w:r>
    </w:p>
    <w:p>
      <w:pPr>
        <w:spacing w:after="80" w:line="240"/>
      </w:pPr>
      <w:r>
        <w:rPr>
          <w:rFonts w:ascii="Georgia" w:cs="Georgia" w:eastAsia="Georgia" w:hAnsi="Georgia"/>
          <w:sz w:val="24"/>
          <w:szCs w:val="24"/>
        </w:rPr>
        <w:t xml:space="preserve">Bestiality objection — Chapters 2, 5</w:t>
      </w:r>
    </w:p>
    <w:p>
      <w:pPr>
        <w:spacing w:after="80" w:line="240"/>
      </w:pPr>
      <w:r>
        <w:rPr>
          <w:rFonts w:ascii="Georgia" w:cs="Georgia" w:eastAsia="Georgia" w:hAnsi="Georgia"/>
          <w:sz w:val="24"/>
          <w:szCs w:val="24"/>
        </w:rPr>
        <w:t xml:space="preserve">Bonnette, Dennis — Chapters 2, 5</w:t>
      </w:r>
    </w:p>
    <w:p>
      <w:pPr>
        <w:spacing w:after="80" w:line="240"/>
      </w:pPr>
      <w:r>
        <w:rPr>
          <w:rFonts w:ascii="Georgia" w:cs="Georgia" w:eastAsia="Georgia" w:hAnsi="Georgia"/>
          <w:sz w:val="24"/>
          <w:szCs w:val="24"/>
        </w:rPr>
        <w:t xml:space="preserve">Bottleneck, population — Chapters 4, 7, 10</w:t>
      </w:r>
    </w:p>
    <w:p>
      <w:pPr>
        <w:spacing w:after="80" w:line="240"/>
      </w:pPr>
      <w:r>
        <w:rPr>
          <w:rFonts w:ascii="Georgia" w:cs="Georgia" w:eastAsia="Georgia" w:hAnsi="Georgia"/>
          <w:sz w:val="24"/>
          <w:szCs w:val="24"/>
        </w:rPr>
        <w:t xml:space="preserve">Cain and Abel — Chapter 6</w:t>
      </w:r>
    </w:p>
    <w:p>
      <w:pPr>
        <w:spacing w:after="80" w:line="240"/>
      </w:pPr>
      <w:r>
        <w:rPr>
          <w:rFonts w:ascii="Georgia" w:cs="Georgia" w:eastAsia="Georgia" w:hAnsi="Georgia"/>
          <w:sz w:val="24"/>
          <w:szCs w:val="24"/>
        </w:rPr>
        <w:t xml:space="preserve">Chalmers, David — Chapter 8</w:t>
      </w:r>
    </w:p>
    <w:p>
      <w:pPr>
        <w:spacing w:after="80" w:line="240"/>
      </w:pPr>
      <w:r>
        <w:rPr>
          <w:rFonts w:ascii="Georgia" w:cs="Georgia" w:eastAsia="Georgia" w:hAnsi="Georgia"/>
          <w:sz w:val="24"/>
          <w:szCs w:val="24"/>
        </w:rPr>
        <w:t xml:space="preserve">Consciousness, hard problem of — Chapter 8</w:t>
      </w:r>
    </w:p>
    <w:p>
      <w:pPr>
        <w:spacing w:after="80" w:line="240"/>
      </w:pPr>
      <w:r>
        <w:rPr>
          <w:rFonts w:ascii="Georgia" w:cs="Georgia" w:eastAsia="Georgia" w:hAnsi="Georgia"/>
          <w:sz w:val="24"/>
          <w:szCs w:val="24"/>
        </w:rPr>
        <w:t xml:space="preserve">Council of Trent — Chapters 2, 5, 9</w:t>
      </w:r>
    </w:p>
    <w:p>
      <w:pPr>
        <w:spacing w:after="80" w:line="240"/>
      </w:pPr>
      <w:r>
        <w:rPr>
          <w:rFonts w:ascii="Georgia" w:cs="Georgia" w:eastAsia="Georgia" w:hAnsi="Georgia"/>
          <w:sz w:val="24"/>
          <w:szCs w:val="24"/>
        </w:rPr>
        <w:t xml:space="preserve">Council of Vienne — Chapter 5</w:t>
      </w:r>
    </w:p>
    <w:p>
      <w:pPr>
        <w:spacing w:after="80" w:line="240"/>
      </w:pPr>
      <w:r>
        <w:rPr>
          <w:rFonts w:ascii="Georgia" w:cs="Georgia" w:eastAsia="Georgia" w:hAnsi="Georgia"/>
          <w:sz w:val="24"/>
          <w:szCs w:val="24"/>
        </w:rPr>
        <w:t xml:space="preserve">Craig, William Lane — Chapters 2, 5</w:t>
      </w:r>
    </w:p>
    <w:p>
      <w:pPr>
        <w:spacing w:after="80" w:line="240"/>
      </w:pPr>
      <w:r>
        <w:rPr>
          <w:rFonts w:ascii="Georgia" w:cs="Georgia" w:eastAsia="Georgia" w:hAnsi="Georgia"/>
          <w:sz w:val="24"/>
          <w:szCs w:val="24"/>
        </w:rPr>
        <w:t xml:space="preserve">Deucalion and Pyrrha — Chapter 10</w:t>
      </w:r>
    </w:p>
    <w:p>
      <w:pPr>
        <w:spacing w:after="80" w:line="240"/>
      </w:pPr>
      <w:r>
        <w:rPr>
          <w:rFonts w:ascii="Georgia" w:cs="Georgia" w:eastAsia="Georgia" w:hAnsi="Georgia"/>
          <w:sz w:val="24"/>
          <w:szCs w:val="24"/>
        </w:rPr>
        <w:t xml:space="preserve">Dei Filius (Vatican I) — Chapter 1</w:t>
      </w:r>
    </w:p>
    <w:p>
      <w:pPr>
        <w:spacing w:after="80" w:line="240"/>
      </w:pPr>
      <w:r>
        <w:rPr>
          <w:rFonts w:ascii="Georgia" w:cs="Georgia" w:eastAsia="Georgia" w:hAnsi="Georgia"/>
          <w:sz w:val="24"/>
          <w:szCs w:val="24"/>
        </w:rPr>
        <w:t xml:space="preserve">Denisovans — Chapters 4, 5</w:t>
      </w:r>
    </w:p>
    <w:p>
      <w:pPr>
        <w:spacing w:after="80" w:line="240"/>
      </w:pPr>
      <w:r>
        <w:rPr>
          <w:rFonts w:ascii="Georgia" w:cs="Georgia" w:eastAsia="Georgia" w:hAnsi="Georgia"/>
          <w:sz w:val="24"/>
          <w:szCs w:val="24"/>
        </w:rPr>
        <w:t xml:space="preserve">Ensoulment — Chapters 3, 5, 7, 8, 10</w:t>
      </w:r>
    </w:p>
    <w:p>
      <w:pPr>
        <w:spacing w:after="80" w:line="240"/>
      </w:pPr>
      <w:r>
        <w:rPr>
          <w:rFonts w:ascii="Georgia" w:cs="Georgia" w:eastAsia="Georgia" w:hAnsi="Georgia"/>
          <w:sz w:val="24"/>
          <w:szCs w:val="24"/>
        </w:rPr>
        <w:t xml:space="preserve">Evo-devo (evolutionary developmental biology) — Chapter 3</w:t>
      </w:r>
    </w:p>
    <w:p>
      <w:pPr>
        <w:spacing w:after="80" w:line="240"/>
      </w:pPr>
      <w:r>
        <w:rPr>
          <w:rFonts w:ascii="Georgia" w:cs="Georgia" w:eastAsia="Georgia" w:hAnsi="Georgia"/>
          <w:sz w:val="24"/>
          <w:szCs w:val="24"/>
        </w:rPr>
        <w:t xml:space="preserve">Feser, Edward — Chapter 2</w:t>
      </w:r>
    </w:p>
    <w:p>
      <w:pPr>
        <w:spacing w:after="80" w:line="240"/>
      </w:pPr>
      <w:r>
        <w:rPr>
          <w:rFonts w:ascii="Georgia" w:cs="Georgia" w:eastAsia="Georgia" w:hAnsi="Georgia"/>
          <w:sz w:val="24"/>
          <w:szCs w:val="24"/>
        </w:rPr>
        <w:t xml:space="preserve">Genetic diversity — Chapter 7</w:t>
      </w:r>
    </w:p>
    <w:p>
      <w:pPr>
        <w:spacing w:after="80" w:line="240"/>
      </w:pPr>
      <w:r>
        <w:rPr>
          <w:rFonts w:ascii="Georgia" w:cs="Georgia" w:eastAsia="Georgia" w:hAnsi="Georgia"/>
          <w:sz w:val="24"/>
          <w:szCs w:val="24"/>
        </w:rPr>
        <w:t xml:space="preserve">Gosse, Philip Henry — Chapter 1</w:t>
      </w:r>
    </w:p>
    <w:p>
      <w:pPr>
        <w:spacing w:after="80" w:line="240"/>
      </w:pPr>
      <w:r>
        <w:rPr>
          <w:rFonts w:ascii="Georgia" w:cs="Georgia" w:eastAsia="Georgia" w:hAnsi="Georgia"/>
          <w:sz w:val="24"/>
          <w:szCs w:val="24"/>
        </w:rPr>
        <w:t xml:space="preserve">Flood, Genesis — Chapter 10</w:t>
      </w:r>
    </w:p>
    <w:p>
      <w:pPr>
        <w:spacing w:after="80" w:line="240"/>
      </w:pPr>
      <w:r>
        <w:rPr>
          <w:rFonts w:ascii="Georgia" w:cs="Georgia" w:eastAsia="Georgia" w:hAnsi="Georgia"/>
          <w:sz w:val="24"/>
          <w:szCs w:val="24"/>
        </w:rPr>
        <w:t xml:space="preserve">Flood myths, cross-cultural — Chapter 10</w:t>
      </w:r>
    </w:p>
    <w:p>
      <w:pPr>
        <w:spacing w:after="80" w:line="240"/>
      </w:pPr>
      <w:r>
        <w:rPr>
          <w:rFonts w:ascii="Georgia" w:cs="Georgia" w:eastAsia="Georgia" w:hAnsi="Georgia"/>
          <w:sz w:val="24"/>
          <w:szCs w:val="24"/>
        </w:rPr>
        <w:t xml:space="preserve">Gilgamesh, Epic of — Chapter 10</w:t>
      </w:r>
    </w:p>
    <w:p>
      <w:pPr>
        <w:spacing w:after="80" w:line="240"/>
      </w:pPr>
      <w:r>
        <w:rPr>
          <w:rFonts w:ascii="Georgia" w:cs="Georgia" w:eastAsia="Georgia" w:hAnsi="Georgia"/>
          <w:sz w:val="24"/>
          <w:szCs w:val="24"/>
        </w:rPr>
        <w:t xml:space="preserve">Hard problem of consciousness — Chapter 8</w:t>
      </w:r>
    </w:p>
    <w:p>
      <w:pPr>
        <w:spacing w:after="80" w:line="240"/>
      </w:pPr>
      <w:r>
        <w:rPr>
          <w:rFonts w:ascii="Georgia" w:cs="Georgia" w:eastAsia="Georgia" w:hAnsi="Georgia"/>
          <w:sz w:val="24"/>
          <w:szCs w:val="24"/>
        </w:rPr>
        <w:t xml:space="preserve">HLA genes — Chapter 7</w:t>
      </w:r>
    </w:p>
    <w:p>
      <w:pPr>
        <w:spacing w:after="80" w:line="240"/>
      </w:pPr>
      <w:r>
        <w:rPr>
          <w:rFonts w:ascii="Georgia" w:cs="Georgia" w:eastAsia="Georgia" w:hAnsi="Georgia"/>
          <w:sz w:val="24"/>
          <w:szCs w:val="24"/>
        </w:rPr>
        <w:t xml:space="preserve">Homo erectus — Chapters 4, 5</w:t>
      </w:r>
    </w:p>
    <w:p>
      <w:pPr>
        <w:spacing w:after="80" w:line="240"/>
      </w:pPr>
      <w:r>
        <w:rPr>
          <w:rFonts w:ascii="Georgia" w:cs="Georgia" w:eastAsia="Georgia" w:hAnsi="Georgia"/>
          <w:sz w:val="24"/>
          <w:szCs w:val="24"/>
        </w:rPr>
        <w:t xml:space="preserve">Homo floresiensis — Chapter 4</w:t>
      </w:r>
    </w:p>
    <w:p>
      <w:pPr>
        <w:spacing w:after="80" w:line="240"/>
      </w:pPr>
      <w:r>
        <w:rPr>
          <w:rFonts w:ascii="Georgia" w:cs="Georgia" w:eastAsia="Georgia" w:hAnsi="Georgia"/>
          <w:sz w:val="24"/>
          <w:szCs w:val="24"/>
        </w:rPr>
        <w:t xml:space="preserve">Homo heidelbergensis — Chapters 4, 5</w:t>
      </w:r>
    </w:p>
    <w:p>
      <w:pPr>
        <w:spacing w:after="80" w:line="240"/>
      </w:pPr>
      <w:r>
        <w:rPr>
          <w:rFonts w:ascii="Georgia" w:cs="Georgia" w:eastAsia="Georgia" w:hAnsi="Georgia"/>
          <w:sz w:val="24"/>
          <w:szCs w:val="24"/>
        </w:rPr>
        <w:t xml:space="preserve">Homo naledi — Chapter 4</w:t>
      </w:r>
    </w:p>
    <w:p>
      <w:pPr>
        <w:spacing w:after="80" w:line="240"/>
      </w:pPr>
      <w:r>
        <w:rPr>
          <w:rFonts w:ascii="Georgia" w:cs="Georgia" w:eastAsia="Georgia" w:hAnsi="Georgia"/>
          <w:sz w:val="24"/>
          <w:szCs w:val="24"/>
        </w:rPr>
        <w:t xml:space="preserve">Homo neanderthalensis — see Neanderthals</w:t>
      </w:r>
    </w:p>
    <w:p>
      <w:pPr>
        <w:spacing w:after="80" w:line="240"/>
      </w:pPr>
      <w:r>
        <w:rPr>
          <w:rFonts w:ascii="Georgia" w:cs="Georgia" w:eastAsia="Georgia" w:hAnsi="Georgia"/>
          <w:sz w:val="24"/>
          <w:szCs w:val="24"/>
        </w:rPr>
        <w:t xml:space="preserve">Humani Generis — Chapters 1, 2, 5</w:t>
      </w:r>
    </w:p>
    <w:p>
      <w:pPr>
        <w:spacing w:after="80" w:line="240"/>
      </w:pPr>
      <w:r>
        <w:rPr>
          <w:rFonts w:ascii="Georgia" w:cs="Georgia" w:eastAsia="Georgia" w:hAnsi="Georgia"/>
          <w:sz w:val="24"/>
          <w:szCs w:val="24"/>
        </w:rPr>
        <w:t xml:space="preserve">Interbreeding, early — Chapters 5, 7, 12</w:t>
      </w:r>
    </w:p>
    <w:p>
      <w:pPr>
        <w:spacing w:after="80" w:line="240"/>
      </w:pPr>
      <w:r>
        <w:rPr>
          <w:rFonts w:ascii="Georgia" w:cs="Georgia" w:eastAsia="Georgia" w:hAnsi="Georgia"/>
          <w:sz w:val="24"/>
          <w:szCs w:val="24"/>
        </w:rPr>
        <w:t xml:space="preserve">Kemp, Kenneth — Chapter 2</w:t>
      </w:r>
    </w:p>
    <w:p>
      <w:pPr>
        <w:spacing w:after="80" w:line="240"/>
      </w:pPr>
      <w:r>
        <w:rPr>
          <w:rFonts w:ascii="Georgia" w:cs="Georgia" w:eastAsia="Georgia" w:hAnsi="Georgia"/>
          <w:sz w:val="24"/>
          <w:szCs w:val="24"/>
        </w:rPr>
        <w:t xml:space="preserve">Monogenism — Chapters 2, 5, 7, 11</w:t>
      </w:r>
    </w:p>
    <w:p>
      <w:pPr>
        <w:spacing w:after="80" w:line="240"/>
      </w:pPr>
      <w:r>
        <w:rPr>
          <w:rFonts w:ascii="Georgia" w:cs="Georgia" w:eastAsia="Georgia" w:hAnsi="Georgia"/>
          <w:sz w:val="24"/>
          <w:szCs w:val="24"/>
        </w:rPr>
        <w:t xml:space="preserve">Minimum viable population — Chapter 10</w:t>
      </w:r>
    </w:p>
    <w:p>
      <w:pPr>
        <w:spacing w:after="80" w:line="240"/>
      </w:pPr>
      <w:r>
        <w:rPr>
          <w:rFonts w:ascii="Georgia" w:cs="Georgia" w:eastAsia="Georgia" w:hAnsi="Georgia"/>
          <w:sz w:val="24"/>
          <w:szCs w:val="24"/>
        </w:rPr>
        <w:t xml:space="preserve">Neanderthals — Chapters 4, 5, 8</w:t>
      </w:r>
    </w:p>
    <w:p>
      <w:pPr>
        <w:spacing w:after="80" w:line="240"/>
      </w:pPr>
      <w:r>
        <w:rPr>
          <w:rFonts w:ascii="Georgia" w:cs="Georgia" w:eastAsia="Georgia" w:hAnsi="Georgia"/>
          <w:sz w:val="24"/>
          <w:szCs w:val="24"/>
        </w:rPr>
        <w:t xml:space="preserve">Original sin — Chapters 5, 9</w:t>
      </w:r>
    </w:p>
    <w:p>
      <w:pPr>
        <w:spacing w:after="80" w:line="240"/>
      </w:pPr>
      <w:r>
        <w:rPr>
          <w:rFonts w:ascii="Georgia" w:cs="Georgia" w:eastAsia="Georgia" w:hAnsi="Georgia"/>
          <w:sz w:val="24"/>
          <w:szCs w:val="24"/>
        </w:rPr>
        <w:t xml:space="preserve">Omphalos hypothesis — Chapter 1</w:t>
      </w:r>
    </w:p>
    <w:p>
      <w:pPr>
        <w:spacing w:after="80" w:line="240"/>
      </w:pPr>
      <w:r>
        <w:rPr>
          <w:rFonts w:ascii="Georgia" w:cs="Georgia" w:eastAsia="Georgia" w:hAnsi="Georgia"/>
          <w:sz w:val="24"/>
          <w:szCs w:val="24"/>
        </w:rPr>
        <w:t xml:space="preserve">Nunn, Patrick — Chapter 10</w:t>
      </w:r>
    </w:p>
    <w:p>
      <w:pPr>
        <w:spacing w:after="80" w:line="240"/>
      </w:pPr>
      <w:r>
        <w:rPr>
          <w:rFonts w:ascii="Georgia" w:cs="Georgia" w:eastAsia="Georgia" w:hAnsi="Georgia"/>
          <w:sz w:val="24"/>
          <w:szCs w:val="24"/>
        </w:rPr>
        <w:t xml:space="preserve">Pike, Alistair — Chapter 4</w:t>
      </w:r>
    </w:p>
    <w:p>
      <w:pPr>
        <w:spacing w:after="80" w:line="240"/>
      </w:pPr>
      <w:r>
        <w:rPr>
          <w:rFonts w:ascii="Georgia" w:cs="Georgia" w:eastAsia="Georgia" w:hAnsi="Georgia"/>
          <w:sz w:val="24"/>
          <w:szCs w:val="24"/>
        </w:rPr>
        <w:t xml:space="preserve">Pius XII, Pope — Chapters 1, 2</w:t>
      </w:r>
    </w:p>
    <w:p>
      <w:pPr>
        <w:spacing w:after="80" w:line="240"/>
      </w:pPr>
      <w:r>
        <w:rPr>
          <w:rFonts w:ascii="Georgia" w:cs="Georgia" w:eastAsia="Georgia" w:hAnsi="Georgia"/>
          <w:sz w:val="24"/>
          <w:szCs w:val="24"/>
        </w:rPr>
        <w:t xml:space="preserve">Polygenism — Chapter 2</w:t>
      </w:r>
    </w:p>
    <w:p>
      <w:pPr>
        <w:spacing w:after="80" w:line="240"/>
      </w:pPr>
      <w:r>
        <w:rPr>
          <w:rFonts w:ascii="Georgia" w:cs="Georgia" w:eastAsia="Georgia" w:hAnsi="Georgia"/>
          <w:sz w:val="24"/>
          <w:szCs w:val="24"/>
        </w:rPr>
        <w:t xml:space="preserve">Popol Vuh — Chapter 10</w:t>
      </w:r>
    </w:p>
    <w:p>
      <w:pPr>
        <w:spacing w:after="80" w:line="240"/>
      </w:pPr>
      <w:r>
        <w:rPr>
          <w:rFonts w:ascii="Georgia" w:cs="Georgia" w:eastAsia="Georgia" w:hAnsi="Georgia"/>
          <w:sz w:val="24"/>
          <w:szCs w:val="24"/>
        </w:rPr>
        <w:t xml:space="preserve">Rational soul — Chapters 3, 5, 8</w:t>
      </w:r>
    </w:p>
    <w:p>
      <w:pPr>
        <w:spacing w:after="80" w:line="240"/>
      </w:pPr>
      <w:r>
        <w:rPr>
          <w:rFonts w:ascii="Georgia" w:cs="Georgia" w:eastAsia="Georgia" w:hAnsi="Georgia"/>
          <w:sz w:val="24"/>
          <w:szCs w:val="24"/>
        </w:rPr>
        <w:t xml:space="preserve">Romans 5:13 — Chapters 5, 12</w:t>
      </w:r>
    </w:p>
    <w:p>
      <w:pPr>
        <w:spacing w:after="80" w:line="240"/>
      </w:pPr>
      <w:r>
        <w:rPr>
          <w:rFonts w:ascii="Georgia" w:cs="Georgia" w:eastAsia="Georgia" w:hAnsi="Georgia"/>
          <w:sz w:val="24"/>
          <w:szCs w:val="24"/>
        </w:rPr>
        <w:t xml:space="preserve">Sensitive soul — Chapters 3, 5</w:t>
      </w:r>
    </w:p>
    <w:p>
      <w:pPr>
        <w:spacing w:after="80" w:line="240"/>
      </w:pPr>
      <w:r>
        <w:rPr>
          <w:rFonts w:ascii="Georgia" w:cs="Georgia" w:eastAsia="Georgia" w:hAnsi="Georgia"/>
          <w:sz w:val="24"/>
          <w:szCs w:val="24"/>
        </w:rPr>
        <w:t xml:space="preserve">Stanciu, George — Chapter 3</w:t>
      </w:r>
    </w:p>
    <w:p>
      <w:pPr>
        <w:spacing w:after="80" w:line="240"/>
      </w:pPr>
      <w:r>
        <w:rPr>
          <w:rFonts w:ascii="Georgia" w:cs="Georgia" w:eastAsia="Georgia" w:hAnsi="Georgia"/>
          <w:sz w:val="24"/>
          <w:szCs w:val="24"/>
        </w:rPr>
        <w:t xml:space="preserve">Stringer, Chris — Chapter 4</w:t>
      </w:r>
    </w:p>
    <w:p>
      <w:pPr>
        <w:spacing w:after="80" w:line="240"/>
      </w:pPr>
      <w:r>
        <w:rPr>
          <w:rFonts w:ascii="Georgia" w:cs="Georgia" w:eastAsia="Georgia" w:hAnsi="Georgia"/>
          <w:sz w:val="24"/>
          <w:szCs w:val="24"/>
        </w:rPr>
        <w:t xml:space="preserve">Suarez, Antoine — Chapter 2</w:t>
      </w:r>
    </w:p>
    <w:p>
      <w:pPr>
        <w:spacing w:after="80" w:line="240"/>
      </w:pPr>
      <w:r>
        <w:rPr>
          <w:rFonts w:ascii="Georgia" w:cs="Georgia" w:eastAsia="Georgia" w:hAnsi="Georgia"/>
          <w:sz w:val="24"/>
          <w:szCs w:val="24"/>
        </w:rPr>
        <w:t xml:space="preserve">Swamidass, S. Joshua — Chapter 2</w:t>
      </w:r>
    </w:p>
    <w:p>
      <w:pPr>
        <w:spacing w:after="80" w:line="240"/>
      </w:pPr>
      <w:r>
        <w:rPr>
          <w:rFonts w:ascii="Georgia" w:cs="Georgia" w:eastAsia="Georgia" w:hAnsi="Georgia"/>
          <w:sz w:val="24"/>
          <w:szCs w:val="24"/>
        </w:rPr>
        <w:t xml:space="preserve">Symbolic behavior — Chapters 4, 8</w:t>
      </w:r>
    </w:p>
    <w:p>
      <w:pPr>
        <w:spacing w:after="80" w:line="240"/>
      </w:pPr>
      <w:r>
        <w:rPr>
          <w:rFonts w:ascii="Georgia" w:cs="Georgia" w:eastAsia="Georgia" w:hAnsi="Georgia"/>
          <w:sz w:val="24"/>
          <w:szCs w:val="24"/>
        </w:rPr>
        <w:t xml:space="preserve">Starlight problem — Chapter 1</w:t>
      </w:r>
    </w:p>
    <w:p>
      <w:pPr>
        <w:spacing w:after="80" w:line="240"/>
      </w:pPr>
      <w:r>
        <w:rPr>
          <w:rFonts w:ascii="Georgia" w:cs="Georgia" w:eastAsia="Georgia" w:hAnsi="Georgia"/>
          <w:sz w:val="24"/>
          <w:szCs w:val="24"/>
        </w:rPr>
        <w:t xml:space="preserve">Tattersall, Ian — Chapter 8</w:t>
      </w:r>
    </w:p>
    <w:p>
      <w:pPr>
        <w:spacing w:after="80" w:line="240"/>
      </w:pPr>
      <w:r>
        <w:rPr>
          <w:rFonts w:ascii="Georgia" w:cs="Georgia" w:eastAsia="Georgia" w:hAnsi="Georgia"/>
          <w:sz w:val="24"/>
          <w:szCs w:val="24"/>
        </w:rPr>
        <w:t xml:space="preserve">Thomistic philosophy — Chapters 3, 5</w:t>
      </w:r>
    </w:p>
    <w:p>
      <w:pPr>
        <w:spacing w:after="80" w:line="240"/>
      </w:pPr>
      <w:r>
        <w:rPr>
          <w:rFonts w:ascii="Georgia" w:cs="Georgia" w:eastAsia="Georgia" w:hAnsi="Georgia"/>
          <w:sz w:val="24"/>
          <w:szCs w:val="24"/>
        </w:rPr>
        <w:t xml:space="preserve">Young earth creationism — Chapter 1</w:t>
      </w:r>
    </w:p>
    <w:p>
      <w:pPr>
        <w:spacing w:after="80" w:line="240"/>
      </w:pPr>
      <w:r>
        <w:rPr>
          <w:rFonts w:ascii="Georgia" w:cs="Georgia" w:eastAsia="Georgia" w:hAnsi="Georgia"/>
          <w:sz w:val="24"/>
          <w:szCs w:val="24"/>
        </w:rPr>
        <w:t xml:space="preserve">50/500 rule — Chapter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center"/>
    </w:pPr>
    <w:r>
      <w:rPr>
        <w:rFonts w:ascii="Georgia" w:cs="Georgia" w:eastAsia="Georgia" w:hAnsi="Georgia"/>
        <w:i/>
        <w:iCs/>
        <w:color w:val="888888"/>
        <w:sz w:val="18"/>
        <w:szCs w:val="18"/>
      </w:rPr>
      <w:t xml:space="preserve">Genesis, Science, and the Human Soul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80" w:after="180"/>
      <w:outlineLvl w:val="1"/>
    </w:pPr>
    <w:rPr>
      <w:rFonts w:ascii="Georgia" w:cs="Georgia" w:eastAsia="Georgia" w:hAnsi="Georgia"/>
      <w:b/>
      <w:bCs/>
      <w:color w:val="2d3436"/>
      <w:sz w:val="30"/>
      <w:szCs w:val="30"/>
    </w:rPr>
  </w:style>
  <w:style w:type="paragraph" w:styleId="Heading3">
    <w:name w:val="Heading 3"/>
    <w:basedOn w:val="Normal"/>
    <w:next w:val="Normal"/>
    <w:qFormat/>
    <w:pPr>
      <w:spacing w:before="240" w:after="140"/>
      <w:outlineLvl w:val="2"/>
    </w:pPr>
    <w:rPr>
      <w:rFonts w:ascii="Georgia" w:cs="Georgia" w:eastAsia="Georgia" w:hAnsi="Georgia"/>
      <w:b/>
      <w:bCs/>
      <w:i/>
      <w:iCs/>
      <w:color w:val="2d343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2026-03-03T20:49:46.618Z</dcterms:created>
  <dcterms:modified xsi:type="dcterms:W3CDTF">2026-03-03T20:49:46.619Z</dcterms:modified>
</cp:coreProperties>
</file>

<file path=docProps/custom.xml><?xml version="1.0" encoding="utf-8"?>
<Properties xmlns="http://schemas.openxmlformats.org/officeDocument/2006/custom-properties" xmlns:vt="http://schemas.openxmlformats.org/officeDocument/2006/docPropsVTypes"/>
</file>