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8"/>
        <w:gridCol w:w="705"/>
        <w:gridCol w:w="510"/>
        <w:gridCol w:w="855"/>
        <w:gridCol w:w="267"/>
        <w:gridCol w:w="2338"/>
        <w:tblGridChange w:id="0">
          <w:tblGrid>
            <w:gridCol w:w="2337"/>
            <w:gridCol w:w="2338"/>
            <w:gridCol w:w="705"/>
            <w:gridCol w:w="510"/>
            <w:gridCol w:w="855"/>
            <w:gridCol w:w="267"/>
            <w:gridCol w:w="233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Check-In/Check-Out for employee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UC-3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Brief Description: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describes how the employee will be given the option of checking in for a scheduled shift or checking out at the end of their day.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Employee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Employee wishes to clock-in or clock-out.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External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◻ Temporal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must be present at a sign-in terminal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must be scheduled for a shift or otherwise authorized to work that day.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must be in the system (Have personal information stored in system.)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Course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Employee authenticates at sign in terminal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System confirms authentication, notifies 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If correct, process continues.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If incorrect, process repeats from step one.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will check to see if the user is scheduled.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User selects from one of three options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If selects “Punch-In”, timekeeping for the shift will begin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If selects “Punch-Out”, timekeeping will end, and shift time will be recorded.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If selects “View time-to-date”, system will display total number of hours worked from last pay period to current date.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Information for Steps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&lt;---------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 auth.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---------&gt;Confirmed Auth.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---------&gt;Schedule Request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←-------Schedule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&lt;--------- Employee Time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highlight w:val="white"/>
                <w:rtl w:val="0"/>
              </w:rPr>
              <w:t xml:space="preserve">←------- Time-to-Date Request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&lt;---------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Time-to-Date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---------&gt;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Employee Time-to-date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Course(s):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3.2a. If employee is late, timekeeping will begin, and a flag will be added to their log for manager confirmation/approval. The system will log the time the employee was late and will add it to their record.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3.2a If employee is not scheduled or authorized to work for that day, system will notify user and will not allow to punch-in.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Inputs                            Source                           Outputs                          Destination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Employee Auth.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Employee Time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Employee Time-to-date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Schedule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Time-to-Date Request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1.Employee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Employee Punch-Out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3.Time-record database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Schedule Database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Employee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1.Confirmed Auth.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2.Employee Time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3.Employee Time-to-date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Schedule Request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1.Employee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2.Time Record-Database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3.Employee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Schedule Database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rial Narrow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36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520" w:hanging="720"/>
      </w:pPr>
      <w:rPr/>
    </w:lvl>
    <w:lvl w:ilvl="5">
      <w:start w:val="1"/>
      <w:numFmt w:val="decimal"/>
      <w:lvlText w:val="%1.%2.%3.%4.%5.%6"/>
      <w:lvlJc w:val="left"/>
      <w:pPr>
        <w:ind w:left="2880" w:hanging="720"/>
      </w:pPr>
      <w:rPr/>
    </w:lvl>
    <w:lvl w:ilvl="6">
      <w:start w:val="1"/>
      <w:numFmt w:val="decimal"/>
      <w:lvlText w:val="%1.%2.%3.%4.%5.%6.%7"/>
      <w:lvlJc w:val="left"/>
      <w:pPr>
        <w:ind w:left="3600" w:hanging="1080"/>
      </w:pPr>
      <w:rPr/>
    </w:lvl>
    <w:lvl w:ilvl="7">
      <w:start w:val="1"/>
      <w:numFmt w:val="decimal"/>
      <w:lvlText w:val="%1.%2.%3.%4.%5.%6.%7.%8"/>
      <w:lvlJc w:val="left"/>
      <w:pPr>
        <w:ind w:left="3960" w:hanging="1080"/>
      </w:pPr>
      <w:rPr/>
    </w:lvl>
    <w:lvl w:ilvl="8">
      <w:start w:val="1"/>
      <w:numFmt w:val="decimal"/>
      <w:lvlText w:val="%1.%2.%3.%4.%5.%6.%7.%8.%9"/>
      <w:lvlJc w:val="left"/>
      <w:pPr>
        <w:ind w:left="4320" w:hanging="10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rialNarrow-regular.ttf"/><Relationship Id="rId5" Type="http://schemas.openxmlformats.org/officeDocument/2006/relationships/font" Target="fonts/ArialNarrow-bold.ttf"/><Relationship Id="rId6" Type="http://schemas.openxmlformats.org/officeDocument/2006/relationships/font" Target="fonts/ArialNarrow-italic.ttf"/><Relationship Id="rId7" Type="http://schemas.openxmlformats.org/officeDocument/2006/relationships/font" Target="fonts/ArialNarrow-boldItalic.ttf"/></Relationships>
</file>