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192"/>
          <w:szCs w:val="192"/>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192"/>
          <w:szCs w:val="192"/>
        </w:rPr>
      </w:pPr>
      <w:r w:rsidDel="00000000" w:rsidR="00000000" w:rsidRPr="00000000">
        <w:rPr>
          <w:rFonts w:ascii="Times New Roman" w:cs="Times New Roman" w:eastAsia="Times New Roman" w:hAnsi="Times New Roman"/>
          <w:b w:val="1"/>
          <w:sz w:val="192"/>
          <w:szCs w:val="192"/>
          <w:rtl w:val="0"/>
        </w:rPr>
        <w:t xml:space="preserve">Group 27</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IS 436 Section 02</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Structured Systems Analysis and Design</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4 - Redo</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12/04/2017</w:t>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Bryan Baek</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Brendan Bessel</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Kalabe Mulugeta</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Josiah Tillett</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Xinbo Yang</w:t>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720"/>
        </w:tabs>
        <w:spacing w:line="240" w:lineRule="auto"/>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Contents…………………………………………...………….………………….1</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 Diagram (ERD)..…………….………….……….….…………………….2</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entities and relationships.…………………………………….…..……….3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9"/>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issues throughout/matching with DFD and use cases…..………………………....5</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Matrix three alternatives and descriptions..…………………………………..6</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per group member...…….………………………………………..………………..8</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Matrix..…………….………….………………………..….….………..………….13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Team Choice..…………….………….……….….….……..…………….14</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Matrix..…………….………….………………...….….………………..….16</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Architecture Matrix..…………….…………...……….….…………..….16</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HW/SW specs based on architecture chosen..…………….………….……….….…...…17</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Entity Relation Diagram (ERD)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Explanation of entities and relationships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Employee List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List of employees of the company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The unique ID number for every employee of Aviation Port Services.</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employeeName: Name of the employee</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employeeAddress: Home address of every employee</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employeeSSN: Social Security Number for every employee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7"/>
        </w:numPr>
        <w:ind w:left="144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One to Many with Report Event: </w:t>
      </w:r>
      <w:r w:rsidDel="00000000" w:rsidR="00000000" w:rsidRPr="00000000">
        <w:rPr>
          <w:rFonts w:ascii="Times New Roman" w:cs="Times New Roman" w:eastAsia="Times New Roman" w:hAnsi="Times New Roman"/>
          <w:sz w:val="24"/>
          <w:szCs w:val="24"/>
          <w:rtl w:val="0"/>
        </w:rPr>
        <w:t xml:space="preserve">One employee participates in many event reports.</w:t>
      </w:r>
    </w:p>
    <w:p w:rsidR="00000000" w:rsidDel="00000000" w:rsidP="00000000" w:rsidRDefault="00000000" w:rsidRPr="00000000">
      <w:pPr>
        <w:numPr>
          <w:ilvl w:val="0"/>
          <w:numId w:val="27"/>
        </w:numPr>
        <w:ind w:left="144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One  to One with Schedule: </w:t>
      </w:r>
      <w:r w:rsidDel="00000000" w:rsidR="00000000" w:rsidRPr="00000000">
        <w:rPr>
          <w:rFonts w:ascii="Times New Roman" w:cs="Times New Roman" w:eastAsia="Times New Roman" w:hAnsi="Times New Roman"/>
          <w:sz w:val="24"/>
          <w:szCs w:val="24"/>
          <w:rtl w:val="0"/>
        </w:rPr>
        <w:t xml:space="preserve">One employee is included in one schedule</w:t>
      </w:r>
    </w:p>
    <w:p w:rsidR="00000000" w:rsidDel="00000000" w:rsidP="00000000" w:rsidRDefault="00000000" w:rsidRPr="00000000">
      <w:pPr>
        <w:numPr>
          <w:ilvl w:val="0"/>
          <w:numId w:val="27"/>
        </w:numPr>
        <w:ind w:left="144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One to Many with Updated Record: </w:t>
      </w:r>
      <w:r w:rsidDel="00000000" w:rsidR="00000000" w:rsidRPr="00000000">
        <w:rPr>
          <w:rFonts w:ascii="Times New Roman" w:cs="Times New Roman" w:eastAsia="Times New Roman" w:hAnsi="Times New Roman"/>
          <w:sz w:val="24"/>
          <w:szCs w:val="24"/>
          <w:rtl w:val="0"/>
        </w:rPr>
        <w:t xml:space="preserve">One employee is added to many updated records</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Schedule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schedule for all employees at Aviation Port Services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scheduleID:</w:t>
      </w:r>
      <w:r w:rsidDel="00000000" w:rsidR="00000000" w:rsidRPr="00000000">
        <w:rPr>
          <w:rFonts w:ascii="Times New Roman" w:cs="Times New Roman" w:eastAsia="Times New Roman" w:hAnsi="Times New Roman"/>
          <w:i w:val="1"/>
          <w:sz w:val="24"/>
          <w:szCs w:val="24"/>
          <w:rtl w:val="0"/>
        </w:rPr>
        <w:t xml:space="preserve"> Primary Key</w:t>
      </w:r>
      <w:r w:rsidDel="00000000" w:rsidR="00000000" w:rsidRPr="00000000">
        <w:rPr>
          <w:rFonts w:ascii="Times New Roman" w:cs="Times New Roman" w:eastAsia="Times New Roman" w:hAnsi="Times New Roman"/>
          <w:sz w:val="24"/>
          <w:szCs w:val="24"/>
          <w:rtl w:val="0"/>
        </w:rPr>
        <w:t xml:space="preserve">. unique ID number for every schedule within the system</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scheduleDate: The schedule for a particular date within the system</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scheduleTime: The hours that are scheduled to be worked within the system</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availableShift: List of any available shifts that have yet to be picked up</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employeeShift: List of employee shifts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overtimeShift: List of employee shifts that are categorized as overtime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Employee List</w:t>
      </w:r>
      <w:r w:rsidDel="00000000" w:rsidR="00000000" w:rsidRPr="00000000">
        <w:rPr>
          <w:rFonts w:ascii="Times New Roman" w:cs="Times New Roman" w:eastAsia="Times New Roman" w:hAnsi="Times New Roman"/>
          <w:sz w:val="24"/>
          <w:szCs w:val="24"/>
          <w:rtl w:val="0"/>
        </w:rPr>
        <w:t xml:space="preserve">: One schedule can include many employees in it. </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One with Manager</w:t>
      </w:r>
      <w:r w:rsidDel="00000000" w:rsidR="00000000" w:rsidRPr="00000000">
        <w:rPr>
          <w:rFonts w:ascii="Times New Roman" w:cs="Times New Roman" w:eastAsia="Times New Roman" w:hAnsi="Times New Roman"/>
          <w:sz w:val="24"/>
          <w:szCs w:val="24"/>
          <w:rtl w:val="0"/>
        </w:rPr>
        <w:t xml:space="preserve">: One schedule can be put together by one manager. </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Manager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database for all of the managers of Aviation Port Services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managerID: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The unique ID for every manager within the system</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managerPW:</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managerName: The name of every manager within the system</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managerPhone: The phone number of every manager within the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8"/>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Schedule</w:t>
      </w:r>
      <w:r w:rsidDel="00000000" w:rsidR="00000000" w:rsidRPr="00000000">
        <w:rPr>
          <w:rFonts w:ascii="Times New Roman" w:cs="Times New Roman" w:eastAsia="Times New Roman" w:hAnsi="Times New Roman"/>
          <w:sz w:val="24"/>
          <w:szCs w:val="24"/>
          <w:rtl w:val="0"/>
        </w:rPr>
        <w:t xml:space="preserve">: One manager can manage many schedules.</w:t>
      </w:r>
    </w:p>
    <w:p w:rsidR="00000000" w:rsidDel="00000000" w:rsidP="00000000" w:rsidRDefault="00000000" w:rsidRPr="00000000">
      <w:pPr>
        <w:numPr>
          <w:ilvl w:val="0"/>
          <w:numId w:val="18"/>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Updated Record</w:t>
      </w:r>
      <w:r w:rsidDel="00000000" w:rsidR="00000000" w:rsidRPr="00000000">
        <w:rPr>
          <w:rFonts w:ascii="Times New Roman" w:cs="Times New Roman" w:eastAsia="Times New Roman" w:hAnsi="Times New Roman"/>
          <w:sz w:val="24"/>
          <w:szCs w:val="24"/>
          <w:rtl w:val="0"/>
        </w:rPr>
        <w:t xml:space="preserve">: One manager can request many records</w:t>
      </w:r>
    </w:p>
    <w:p w:rsidR="00000000" w:rsidDel="00000000" w:rsidP="00000000" w:rsidRDefault="00000000" w:rsidRPr="00000000">
      <w:pPr>
        <w:numPr>
          <w:ilvl w:val="0"/>
          <w:numId w:val="18"/>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Report Event</w:t>
      </w:r>
      <w:r w:rsidDel="00000000" w:rsidR="00000000" w:rsidRPr="00000000">
        <w:rPr>
          <w:rFonts w:ascii="Times New Roman" w:cs="Times New Roman" w:eastAsia="Times New Roman" w:hAnsi="Times New Roman"/>
          <w:sz w:val="24"/>
          <w:szCs w:val="24"/>
          <w:rtl w:val="0"/>
        </w:rPr>
        <w:t xml:space="preserve">: One manager can request multiple report events.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Time-Record Report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report generation area of the system that logs timekeeping, tardiness as well as overtime hours and pay.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reportID: Primary Key: The unique ID for every report that is generated </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employeeTime: The hours that each employee has clocked in</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generatedDate: The date that is generated within the system</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recordType: The type of record that is being stored in the system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Subentities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Report</w:t>
      </w:r>
    </w:p>
    <w:p w:rsidR="00000000" w:rsidDel="00000000" w:rsidP="00000000" w:rsidRDefault="00000000" w:rsidRPr="00000000">
      <w:pPr>
        <w:numPr>
          <w:ilvl w:val="1"/>
          <w:numId w:val="2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pPr>
        <w:numPr>
          <w:ilvl w:val="2"/>
          <w:numId w:val="23"/>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DailyDate</w:t>
      </w:r>
    </w:p>
    <w:p w:rsidR="00000000" w:rsidDel="00000000" w:rsidP="00000000" w:rsidRDefault="00000000" w:rsidRPr="00000000">
      <w:pPr>
        <w:numPr>
          <w:ilvl w:val="0"/>
          <w:numId w:val="2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Lateness Report</w:t>
      </w:r>
    </w:p>
    <w:p w:rsidR="00000000" w:rsidDel="00000000" w:rsidP="00000000" w:rsidRDefault="00000000" w:rsidRPr="00000000">
      <w:pPr>
        <w:numPr>
          <w:ilvl w:val="1"/>
          <w:numId w:val="2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pPr>
        <w:numPr>
          <w:ilvl w:val="2"/>
          <w:numId w:val="23"/>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Tardiness</w:t>
      </w:r>
    </w:p>
    <w:p w:rsidR="00000000" w:rsidDel="00000000" w:rsidP="00000000" w:rsidRDefault="00000000" w:rsidRPr="00000000">
      <w:pPr>
        <w:numPr>
          <w:ilvl w:val="0"/>
          <w:numId w:val="2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Report</w:t>
      </w:r>
    </w:p>
    <w:p w:rsidR="00000000" w:rsidDel="00000000" w:rsidP="00000000" w:rsidRDefault="00000000" w:rsidRPr="00000000">
      <w:pPr>
        <w:numPr>
          <w:ilvl w:val="1"/>
          <w:numId w:val="2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pPr>
        <w:numPr>
          <w:ilvl w:val="2"/>
          <w:numId w:val="23"/>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Bi-weekly Date</w:t>
      </w:r>
    </w:p>
    <w:p w:rsidR="00000000" w:rsidDel="00000000" w:rsidP="00000000" w:rsidRDefault="00000000" w:rsidRPr="00000000">
      <w:pPr>
        <w:numPr>
          <w:ilvl w:val="2"/>
          <w:numId w:val="23"/>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Pay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Relationships:</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to One with Report Event: There is only one time record report recorded for every report event.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Associative Entity</w:t>
      </w:r>
      <w:r w:rsidDel="00000000" w:rsidR="00000000" w:rsidRPr="00000000">
        <w:rPr>
          <w:rFonts w:ascii="Times New Roman" w:cs="Times New Roman" w:eastAsia="Times New Roman" w:hAnsi="Times New Roman"/>
          <w:sz w:val="24"/>
          <w:szCs w:val="24"/>
          <w:rtl w:val="0"/>
        </w:rPr>
        <w:t xml:space="preserve">: Report Event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Stores the manager and report values in order to help create the weekly and bi- weekly reports.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reportID: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The unique ID for every report generated.</w:t>
      </w:r>
    </w:p>
    <w:p w:rsidR="00000000" w:rsidDel="00000000" w:rsidP="00000000" w:rsidRDefault="00000000" w:rsidRPr="00000000">
      <w:pPr>
        <w:numPr>
          <w:ilvl w:val="0"/>
          <w:numId w:val="2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managerID: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the unique ID given to every manager</w:t>
      </w:r>
    </w:p>
    <w:p w:rsidR="00000000" w:rsidDel="00000000" w:rsidP="00000000" w:rsidRDefault="00000000" w:rsidRPr="00000000">
      <w:pPr>
        <w:numPr>
          <w:ilvl w:val="0"/>
          <w:numId w:val="2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requestedRecord: log of all records that are to be requested.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8"/>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One with Time Record Report</w:t>
      </w:r>
      <w:r w:rsidDel="00000000" w:rsidR="00000000" w:rsidRPr="00000000">
        <w:rPr>
          <w:rFonts w:ascii="Times New Roman" w:cs="Times New Roman" w:eastAsia="Times New Roman" w:hAnsi="Times New Roman"/>
          <w:sz w:val="24"/>
          <w:szCs w:val="24"/>
          <w:rtl w:val="0"/>
        </w:rPr>
        <w:t xml:space="preserve">: Only one report event is included in every time record report</w:t>
      </w:r>
    </w:p>
    <w:p w:rsidR="00000000" w:rsidDel="00000000" w:rsidP="00000000" w:rsidRDefault="00000000" w:rsidRPr="00000000">
      <w:pPr>
        <w:numPr>
          <w:ilvl w:val="0"/>
          <w:numId w:val="28"/>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Employee List</w:t>
      </w:r>
      <w:r w:rsidDel="00000000" w:rsidR="00000000" w:rsidRPr="00000000">
        <w:rPr>
          <w:rFonts w:ascii="Times New Roman" w:cs="Times New Roman" w:eastAsia="Times New Roman" w:hAnsi="Times New Roman"/>
          <w:sz w:val="24"/>
          <w:szCs w:val="24"/>
          <w:rtl w:val="0"/>
        </w:rPr>
        <w:t xml:space="preserve">: One employee participates with one many reports.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Syntax issues matching with DFD and use cases</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list</w:t>
      </w:r>
    </w:p>
    <w:p w:rsidR="00000000" w:rsidDel="00000000" w:rsidP="00000000" w:rsidRDefault="00000000" w:rsidRPr="00000000">
      <w:pPr>
        <w:numPr>
          <w:ilvl w:val="0"/>
          <w:numId w:val="3"/>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should be Employee, since one record for one Employee will be individual Entity, and whole list is more like the data store.  *</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Record</w:t>
      </w:r>
    </w:p>
    <w:p w:rsidR="00000000" w:rsidDel="00000000" w:rsidP="00000000" w:rsidRDefault="00000000" w:rsidRPr="00000000">
      <w:pPr>
        <w:numPr>
          <w:ilvl w:val="0"/>
          <w:numId w:val="9"/>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update Number may cause some confusing, Update ID may Easier understand. *</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w:t>
      </w:r>
    </w:p>
    <w:p w:rsidR="00000000" w:rsidDel="00000000" w:rsidP="00000000" w:rsidRDefault="00000000" w:rsidRPr="00000000">
      <w:pPr>
        <w:numPr>
          <w:ilvl w:val="0"/>
          <w:numId w:val="11"/>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specific change need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pPr>
        <w:numPr>
          <w:ilvl w:val="0"/>
          <w:numId w:val="17"/>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specific change need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Event</w:t>
      </w:r>
    </w:p>
    <w:p w:rsidR="00000000" w:rsidDel="00000000" w:rsidP="00000000" w:rsidRDefault="00000000" w:rsidRPr="00000000">
      <w:pPr>
        <w:numPr>
          <w:ilvl w:val="0"/>
          <w:numId w:val="16"/>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Primary key is a composed key, No specific change need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Time-Record Event</w:t>
      </w:r>
    </w:p>
    <w:p w:rsidR="00000000" w:rsidDel="00000000" w:rsidP="00000000" w:rsidRDefault="00000000" w:rsidRPr="00000000">
      <w:pPr>
        <w:numPr>
          <w:ilvl w:val="0"/>
          <w:numId w:val="8"/>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specific change need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and User case consistency</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1.Updated Record inside of Employee record database, no change required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2.Report Event inside of Time record Database, no change required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Case:</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matched with DFD and ERD, no further change required.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Alternative Matrix three alternatives and descriptions</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Alternative 1: Contracted Custom Application Using Linux, Apache, MySQL, PHP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alternative utilizes an external programmer to build a custom designed solution for our system. The price is unclear because of the time needed to complete the project. </w:t>
      </w:r>
      <w:r w:rsidDel="00000000" w:rsidR="00000000" w:rsidRPr="00000000">
        <w:rPr>
          <w:rFonts w:ascii="Times New Roman" w:cs="Times New Roman" w:eastAsia="Times New Roman" w:hAnsi="Times New Roman"/>
          <w:rtl w:val="0"/>
        </w:rPr>
        <w:t xml:space="preserve">We contacted Tim Connors from Non Parelli contractors who gave us a quote of $60,000 for an up-front fee.</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made to fit specific needs of company</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customizable interface</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well with existing system due to starting over from scratch</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Potentially set amount for payment, no monthly fees after implementation</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time payment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specific only to Port Aviation Services</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Longer time needed to develop and test product</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learning curve for employees</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the extra functionality of a prepackaged system</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Expensive to develop; large sum of money required up-front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Alternative 2 - Packaged Software: Tsheets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alternative is a packaged, licensed software. There are different editions available but for the needs of our company the basic package should be enough.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support multiple OSes including Android, iOS and Mac OS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with other software including Quickbooks, Square, Gusto</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Potentially less expensive and time consuming than a custom made solution</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 allows users to check in as soon as they are on the premise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learning curve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support</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by other companies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based</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need to purchase special hardware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customizable interface then building from scratch</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 tracking has potential to be abused</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Reliant on someone else’s cloud</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service could be slow to respond due to other customers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upkeep payments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Relies on employees having smartphones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Alternative 3 - Packaged Software: Clock Shark</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alternative is a packaged, licensed software. There are different editions available but for the needs of our company the basic package should be enough. This is more or less the same as the previous packaged software option but with more features and a higher price point.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based</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platform (Android, iOS, Windows Mobile, Windows, Mac)</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distance GPS tracking</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need to purchase special hardware</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in schedule creation</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reports</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 can still clock in for employees without smartphones</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Notifies manager when employees leave jobsite while still clocked in</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Widely tested across multiple industries</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implementation</w:t>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learning curve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cons of the previous prepackaged software</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based but using someone else’s cloud</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Reliant on external customer service should something go down</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Minimally customizable interface</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for long distance industries such as construction, GPS tracking feature may not be granular enough to work within a building</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features drive up the price</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upkeep payments</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Matrix per group member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6843712" cy="3513350"/>
            <wp:effectExtent b="1665181" l="-1665180" r="-1665180" t="1665181"/>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rot="5400000">
                      <a:off x="0" y="0"/>
                      <a:ext cx="6843712" cy="351335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Baek</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6990576" cy="3543300"/>
            <wp:effectExtent b="1723638" l="-1723637" r="-1723637" t="1723638"/>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rot="5400000">
                      <a:off x="0" y="0"/>
                      <a:ext cx="6990576" cy="3543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Bessel</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7132128" cy="3604931"/>
            <wp:effectExtent b="1763598" l="-1763598" r="-1763598" t="1763598"/>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rot="5400000">
                      <a:off x="0" y="0"/>
                      <a:ext cx="7132128" cy="360493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Kalabe Mulugeta</w:t>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7262813" cy="3668843"/>
            <wp:effectExtent b="1796985" l="-1796984" r="-1796984" t="1796985"/>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rot="5400000">
                      <a:off x="0" y="0"/>
                      <a:ext cx="7262813" cy="366884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Josiah Tillett</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7389118" cy="3743044"/>
            <wp:effectExtent b="1823037" l="-1823036" r="-1823036" t="1823037"/>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rot="5400000">
                      <a:off x="0" y="0"/>
                      <a:ext cx="7389118" cy="374304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 xml:space="preserve">Xinbo Yang</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Team Matrix</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7389900" cy="3724275"/>
            <wp:effectExtent b="1832812" l="-1832812" r="-1832812" t="1832812"/>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rot="5400000">
                      <a:off x="0" y="0"/>
                      <a:ext cx="7389900" cy="37242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Explanation of Team Choice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choice is based on the final average alternative matrix score.</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choice:</w:t>
      </w:r>
      <w:r w:rsidDel="00000000" w:rsidR="00000000" w:rsidRPr="00000000">
        <w:rPr>
          <w:rFonts w:ascii="Times New Roman" w:cs="Times New Roman" w:eastAsia="Times New Roman" w:hAnsi="Times New Roman"/>
          <w:sz w:val="24"/>
          <w:szCs w:val="24"/>
          <w:rtl w:val="0"/>
        </w:rPr>
        <w:t xml:space="preserve">T-sheets</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1)Develops In-house skills:</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we choose from 2 package product or outside contractor,There are not much difference on in-house skill build when the contractor build. System also require no more in house skill to implement or use, but some of us consider the Clock Shark may help understand the properties of same kind System, they rate it a little higher.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Outside Contractor：36 T-Sheets：36 Clock Shark：39</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2)Integration with existing systems:</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we started on brand new system, those package Product will has slightly advantage over contractor product, since they are mature system That already run for years.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Outside Contractor：60 T-Sheets：66 Clock Shark：66</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3)Experience with product:</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do not have much experience for all of them, especially outsource contractors. so this score will not influence too much on overall decision.  some member is more familiar with clock shark, so it slightly higher than other.</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Outside Contractor：21 T-Sheets：36 Clock Shark：39</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4)Cost:</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cost is major factor we looking at. Since the estimate of contractor product is not include any maintain cost, future update cost, potential integration risk, the package product will be more economic effective for long term performance. T-Sheets only has 80% of user fee and around 85% of base fee compare with clock shark, it has much higher score in this section.</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Outside Contractor：52 T-Sheets：76 Clock Shark：60</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5)Customizable Interface:</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customize interface is another major factor we looking for, since the T-Sheets already has Flexible customize interface and integrate well with mobile OS, it eventually better than other.</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Outside Contractor：72 T-Sheets：84 Clock Shark：76</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6)Integration with existing systems:</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no similar example can be found on contractor product, so package product provide better Demonstration, some of us feel better about the trial and overview of T-Sheet, so it has higher score.</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Outside Contractor：27 T-Sheets：51 Clock Shark：48</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final score:  Outside Contractor：268 T-Sheets：349 Clock Shark：328</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economic price on long term and well-designed flexible interface, we choose T-sheets</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From three alternative.</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vnvns8kl9t6h" w:id="1"/>
      <w:bookmarkEnd w:id="1"/>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cwytpkvx3fxm" w:id="2"/>
      <w:bookmarkEnd w:id="2"/>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smb27piyj67z" w:id="3"/>
      <w:bookmarkEnd w:id="3"/>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pz7leba2pi4k" w:id="4"/>
      <w:bookmarkEnd w:id="4"/>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ki5ajaovjas5" w:id="5"/>
      <w:bookmarkEnd w:id="5"/>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jottqe3nkk2u" w:id="6"/>
      <w:bookmarkEnd w:id="6"/>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cjovsy8nn773" w:id="7"/>
      <w:bookmarkEnd w:id="7"/>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q1rc87o858pc" w:id="8"/>
      <w:bookmarkEnd w:id="8"/>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82ppyvw8rt7z" w:id="9"/>
      <w:bookmarkEnd w:id="9"/>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5u759nuxk6b2" w:id="10"/>
      <w:bookmarkEnd w:id="10"/>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naakstrmhlip" w:id="11"/>
      <w:bookmarkEnd w:id="11"/>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ffu0psjut2z7" w:id="12"/>
      <w:bookmarkEnd w:id="12"/>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wiml20cbi94l" w:id="13"/>
      <w:bookmarkEnd w:id="13"/>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18pj9lo0gfe2" w:id="14"/>
      <w:bookmarkEnd w:id="14"/>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ndbjtvqalx5e" w:id="15"/>
      <w:bookmarkEnd w:id="15"/>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gb8bl7nhg2yn" w:id="16"/>
      <w:bookmarkEnd w:id="16"/>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yhlj4hqnt0v" w:id="17"/>
      <w:bookmarkEnd w:id="17"/>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bpoye91dqof6" w:id="18"/>
      <w:bookmarkEnd w:id="18"/>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sr09iho2pbks" w:id="19"/>
      <w:bookmarkEnd w:id="19"/>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Architecture Matrix</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4495800"/>
            <wp:effectExtent b="0" l="0" r="0" t="0"/>
            <wp:docPr id="5" name="image14.png"/>
            <a:graphic>
              <a:graphicData uri="http://schemas.openxmlformats.org/drawingml/2006/picture">
                <pic:pic>
                  <pic:nvPicPr>
                    <pic:cNvPr id="0" name="image14.png"/>
                    <pic:cNvPicPr preferRelativeResize="0"/>
                  </pic:nvPicPr>
                  <pic:blipFill>
                    <a:blip r:embed="rId13"/>
                    <a:srcRect b="14025"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Explanation of Architecture Matrix</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requirements were the biggest concerns for this project, because the interviews revealed abuse of the system to be a large factor necessitating this rework. In reality, a thin client-server architecture supports the requirements best, by being able to have multiple simple kiosks with specialized hardware for the biometric scan (most likely a thumbprint scanner). The server based architecture couldn't guarantee that specialty hardware the same way the client-server architectures could. There's no real difference between the thick and thin architectures, but there's no real need for heavy processing on a thick client, so cost wins out.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HW/SW specs based on architecture chosen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HW：</w:t>
      </w:r>
    </w:p>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server is build by contractor</w:t>
      </w:r>
    </w:p>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with existing biometric scan if GPS tracking is not enough</w:t>
      </w:r>
    </w:p>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table top and laptop computer on current market(PC or MAC), also general smartphone on current market(such as iPhone, or android) that able to support T-sheets APP.</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SW：</w:t>
      </w:r>
    </w:p>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platform (Windows, Mac, also require Android, iOS, Windows Mobile with mobile platform client)</w:t>
      </w:r>
    </w:p>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based (so it can be access from large geometric area)</w:t>
      </w:r>
    </w:p>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Browser support if web based, such as google chrome, firefox, safari.</w:t>
      </w:r>
    </w:p>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identity check function other than ID (can be either biometric or geometric).</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320040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r>
    </w:p>
    <w:sectPr>
      <w:footerReference r:id="rId15" w:type="default"/>
      <w:footerReference r:id="rId1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2"/>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footer" Target="footer2.xml"/><Relationship Id="rId14" Type="http://schemas.openxmlformats.org/officeDocument/2006/relationships/image" Target="media/image1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