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7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271"/>
        <w:gridCol w:w="90"/>
        <w:gridCol w:w="1327"/>
        <w:gridCol w:w="293"/>
        <w:gridCol w:w="694"/>
        <w:gridCol w:w="2765"/>
        <w:tblGridChange w:id="0">
          <w:tblGrid>
            <w:gridCol w:w="2337"/>
            <w:gridCol w:w="2271"/>
            <w:gridCol w:w="90"/>
            <w:gridCol w:w="1327"/>
            <w:gridCol w:w="293"/>
            <w:gridCol w:w="694"/>
            <w:gridCol w:w="2765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Generate Pay Period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UC-5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Priority: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 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Brief Description: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This use case describes how the system will create a bi-weekly report that shows how many and what type of hours employees have worked during the pay period, as well as their gross pay for the period.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Trigger: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Pay Period coming to an 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Type    </w:t>
            </w: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rtl w:val="0"/>
              </w:rPr>
              <w:t xml:space="preserve">◻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External    x Temporal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Preconditions: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1. Employees must have punched in and out for the past pay period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2. Daily log report must have been completed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3. All hour wages have been specified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Normal Course</w:t>
            </w:r>
          </w:p>
          <w:p w:rsidR="00000000" w:rsidDel="00000000" w:rsidP="00000000" w:rsidRDefault="00000000" w:rsidRPr="00000000">
            <w:pPr>
              <w:ind w:left="180" w:hanging="18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1. System will query all daily reports in order to generate hours worked</w:t>
              <w:br w:type="textWrapping"/>
              <w:t xml:space="preserve">2. System will sort all hours, and will calculate the classification of earnings based upon employee records. (Overtime, Vacation, Regular time, etc...)</w:t>
              <w:br w:type="textWrapping"/>
              <w:t xml:space="preserve">3. System will present the bi-weekly report with hours worked and gross pay for each employee.</w:t>
              <w:br w:type="textWrapping"/>
              <w:t xml:space="preserve">4. Manager approves bi-weekly report.</w:t>
              <w:br w:type="textWrapping"/>
              <w:t xml:space="preserve">5. The system takes the confirmed report, and forwards it to the payroll company.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Information for Steps 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&lt;-------- Queried Information </w:t>
              <w:br w:type="textWrapping"/>
              <w:t xml:space="preserve">   </w:t>
              <w:br w:type="textWrapping"/>
              <w:t xml:space="preserve">&lt;--------Employee Records </w:t>
              <w:br w:type="textWrapping"/>
              <w:br w:type="textWrapping"/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---------&gt;Pay Period Report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&lt;-------- Report Confirmation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---------&gt;Confirmed Report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Postconditions: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1. The confirmed report is sent to the payroll company.</w:t>
              <w:br w:type="textWrapping"/>
              <w:t xml:space="preserve">2. The confirmed report is logged for internal records.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Summary: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Inputs                          Source                          Outputs                          Destination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Queried Information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Employee Records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Report Confirmation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Daily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Log Database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Employee Database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Manager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Pay Period Report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Confirmed Report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Payroll Company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Wingding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