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Alternative 1: Contracted Custom Application Using Linux, Apache, MySQL, PHP </w:t>
      </w:r>
    </w:p>
    <w:p w:rsidR="00000000" w:rsidDel="00000000" w:rsidP="00000000" w:rsidRDefault="00000000" w:rsidRPr="00000000">
      <w:pPr>
        <w:contextualSpacing w:val="0"/>
        <w:rPr/>
      </w:pPr>
      <w:r w:rsidDel="00000000" w:rsidR="00000000" w:rsidRPr="00000000">
        <w:rPr>
          <w:rtl w:val="0"/>
        </w:rPr>
        <w:t xml:space="preserve">This alternative utilizes an external programmer to build a custom designed solution for our system. The price is unclear because of the time needed to complete the project.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made to fit specific needs of company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Provides customizable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Integrates well with existing system due to starting over from scratch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Potentially set amount for payment, no monthly fees after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Software specific only to Port Aviation Services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Longer time needed to develop and test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Higher learning curve for employees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Lack the extra functionality of a prepackaged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Alternative 2 - Packaged Software: Tsheets</w:t>
      </w:r>
    </w:p>
    <w:p w:rsidR="00000000" w:rsidDel="00000000" w:rsidP="00000000" w:rsidRDefault="00000000" w:rsidRPr="00000000">
      <w:pPr>
        <w:contextualSpacing w:val="0"/>
        <w:rPr/>
      </w:pPr>
      <w:r w:rsidDel="00000000" w:rsidR="00000000" w:rsidRPr="00000000">
        <w:rPr>
          <w:rtl w:val="0"/>
        </w:rPr>
        <w:t xml:space="preserve">This alternative is a packaged, licensed software. There are different editions available but for the needs of our company the basic package should be enough.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Able to support multiple OSes including Android, iOS and Mac 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Works with other software including Quickbooks, Square, Gusto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Potentially less expensive and time consuming than a custom made solution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Mobile app allows users to check in as soon as they are on the premise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Lower learning curve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Customer support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Used by other companies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Cloud based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 need to purchase special hardware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Cons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Less customizable interface then building from scratch</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GPS tracking has potential to be abused</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Reliant on someone else’s cloud</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Customer service could be slow to respond due to other customers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Monthly upkeep payments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Relies on employees having smartphones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Alternative 3 - Packaged Software: Clock Shark</w:t>
      </w:r>
    </w:p>
    <w:p w:rsidR="00000000" w:rsidDel="00000000" w:rsidP="00000000" w:rsidRDefault="00000000" w:rsidRPr="00000000">
      <w:pPr>
        <w:contextualSpacing w:val="0"/>
        <w:rPr/>
      </w:pPr>
      <w:r w:rsidDel="00000000" w:rsidR="00000000" w:rsidRPr="00000000">
        <w:rPr>
          <w:rtl w:val="0"/>
        </w:rPr>
        <w:t xml:space="preserve">This alternative is a packaged, licensed software. There are different editions available but for the needs of our company the basic package should be enough. This is more or less the same as the previous packaged software option but with more features and a higher price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Cloud based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Multi platform (Android, iOS, Windows Mobile, Windows, Mac)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Long distance GPS tracking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 need to purchase special hardware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Built in schedule creation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Real-time reports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Supervisor can still clock in for employees without smartphones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Notifies manager when employees leave jobsite while still clocked 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Widely tested across multiple industries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Quick implementation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Low learning curve</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Cons</w:t>
      </w:r>
    </w:p>
    <w:p w:rsidR="00000000" w:rsidDel="00000000" w:rsidP="00000000" w:rsidRDefault="00000000" w:rsidRPr="00000000">
      <w:pPr>
        <w:numPr>
          <w:ilvl w:val="0"/>
          <w:numId w:val="4"/>
        </w:numPr>
        <w:ind w:left="720" w:hanging="360"/>
        <w:contextualSpacing w:val="1"/>
        <w:jc w:val="left"/>
        <w:rPr/>
      </w:pPr>
      <w:r w:rsidDel="00000000" w:rsidR="00000000" w:rsidRPr="00000000">
        <w:rPr>
          <w:rtl w:val="0"/>
        </w:rPr>
        <w:t xml:space="preserve">Similar to the cons of the previous prepackaged software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Cloud based but using someone else’s cloud</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Reliant on external customer service should something go down</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Minimally customizable interface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Designed for long distance industries such as construction, GPS tracking feature may not be granular enough to work within a building</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Extra features drive up the price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Monthly upkeep payments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