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Decisions Made When Converting Logical DFD to Physical DFD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Implementation References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the company we chose declined to disclose exactly how their product worked, I had to make an educated guess based on the software I was familiar with from the IS448 web development class. All data stores were implemented as MySQL databases. The processes were implemented using a combination of PHP, HTML and Java, and the data flows were implemented using labels that described whether they were HTML/PHP forms, HTML/PHP response forms, a MySQL Query, a MySQL Response, or a MySQL Record. 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Draw a Human – Machine Boundary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second step, the Human-Machine boundary was implemented around the Manager and the Employee because those were the only two users of the system.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System-Related Data Stores, Data Flows, and Processes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step nothing needed to be added because we were using pre-packaged software. I felt that the system was fine as is and chose not to add anything to alter how the system worked.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the Data Elements in the Data Flow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we used prepackaged software this step was non-applicable.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the Metadata in the Computer-Aided Software Engineering Repository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step was also non-applicable because we didn’t use a CASE repository in our project.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