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Metaphor:A Business management/Clock-in Form.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Objects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be payroll record, Clock-in record, namelist of employees, completely depend on which menu it belong 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Name: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specific employee.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Shift Time: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period for specific employee.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 notice: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 notice for person or record, depend on which menu it belong to. Used for special comment, example: Jeff M. late for 7 minutes today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space: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user input, such as User ID, password, name and address for New registed employee,depend on which menu it belong 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square: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select multiple object at same time. Contained by list.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Clickable Calendar: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Calendar which every day on that is an link-icon, used for different type of monthly record.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active the edit mode of page content, such as new row of employee list.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confirm a specific record in record list, can be found in daily record and payroll record menu.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Actions: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page content, such as form and list.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new row in form, could be record, employee,shift, depend on menu.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In: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in system, verify user ID and Password, employee need Biometric check to clock-in(fingerprint).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multiple object, make next action apply to all marked object.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 an existed record, add it into record database.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Finger scan: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 fingerprint, used for Clock-in biometric check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Icons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Usually with word as comment, possible also simple icon that already popular in general office software.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