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Pr="00E91B49" w:rsidRDefault="00E91B49" w:rsidP="00E54ABE">
      <w:pPr>
        <w:ind w:firstLine="0"/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А</w:t>
      </w:r>
      <w:r w:rsidRPr="00E91B49"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тланты</w:t>
      </w:r>
    </w:p>
    <w:p w:rsidR="00E91B49" w:rsidRDefault="00E91B49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sdt>
      <w:sdtPr>
        <w:id w:val="-728699162"/>
        <w:docPartObj>
          <w:docPartGallery w:val="Table of Contents"/>
          <w:docPartUnique/>
        </w:docPartObj>
      </w:sdtPr>
      <w:sdtEndPr>
        <w:rPr>
          <w:rFonts w:eastAsiaTheme="minorEastAsia" w:cstheme="minorBidi"/>
          <w:color w:val="auto"/>
          <w:sz w:val="24"/>
          <w:szCs w:val="22"/>
          <w:lang w:bidi="ar-SA"/>
        </w:rPr>
      </w:sdtEndPr>
      <w:sdtContent>
        <w:p w:rsidR="008A6C69" w:rsidRDefault="008A6C69">
          <w:pPr>
            <w:pStyle w:val="afa"/>
          </w:pPr>
          <w:r>
            <w:t>Оглавление</w:t>
          </w:r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744746" w:history="1">
            <w:r w:rsidRPr="00E66458">
              <w:rPr>
                <w:rStyle w:val="aa"/>
              </w:rPr>
              <w:t>1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Содержание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47" w:history="1">
            <w:r w:rsidRPr="00E66458">
              <w:rPr>
                <w:rStyle w:val="aa"/>
              </w:rPr>
              <w:t>2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Описание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48" w:history="1">
            <w:r w:rsidRPr="00E66458">
              <w:rPr>
                <w:rStyle w:val="aa"/>
              </w:rPr>
              <w:t>2.1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Пример структуры лица и внешнего вида: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49" w:history="1">
            <w:r w:rsidRPr="00E66458">
              <w:rPr>
                <w:rStyle w:val="aa"/>
              </w:rPr>
              <w:t>2.2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Пример масок (египетские, ацтекские, майя, шумерские):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50" w:history="1">
            <w:r w:rsidRPr="00E66458">
              <w:rPr>
                <w:rStyle w:val="aa"/>
              </w:rPr>
              <w:t>2.3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Примеры цвета глаз атлантов: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51" w:history="1">
            <w:r w:rsidRPr="00E66458">
              <w:rPr>
                <w:rStyle w:val="aa"/>
              </w:rPr>
              <w:t>3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История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52" w:history="1">
            <w:r w:rsidRPr="00E66458">
              <w:rPr>
                <w:rStyle w:val="aa"/>
              </w:rPr>
              <w:t>4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Архитектура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53" w:history="1">
            <w:r w:rsidRPr="00E66458">
              <w:rPr>
                <w:rStyle w:val="aa"/>
              </w:rPr>
              <w:t>4.1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Здания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54" w:history="1">
            <w:r w:rsidRPr="00E66458">
              <w:rPr>
                <w:rStyle w:val="aa"/>
              </w:rPr>
              <w:t>4.2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Архитектурные украшения: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55" w:history="1">
            <w:r w:rsidRPr="00E66458">
              <w:rPr>
                <w:rStyle w:val="aa"/>
              </w:rPr>
              <w:t>4.3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Здания особого назначения: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56" w:history="1">
            <w:r w:rsidRPr="00E66458">
              <w:rPr>
                <w:rStyle w:val="aa"/>
              </w:rPr>
              <w:t>5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Языки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57" w:history="1">
            <w:r w:rsidRPr="00E66458">
              <w:rPr>
                <w:rStyle w:val="aa"/>
              </w:rPr>
              <w:t>6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Быт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58" w:history="1">
            <w:r w:rsidRPr="00E66458">
              <w:rPr>
                <w:rStyle w:val="aa"/>
              </w:rPr>
              <w:t>7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Технологии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59" w:history="1">
            <w:r w:rsidRPr="00E66458">
              <w:rPr>
                <w:rStyle w:val="aa"/>
              </w:rPr>
              <w:t>7.1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Промышленность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60" w:history="1">
            <w:r w:rsidRPr="00E66458">
              <w:rPr>
                <w:rStyle w:val="aa"/>
              </w:rPr>
              <w:t>7.2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Транспорт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23"/>
            <w:rPr>
              <w:rFonts w:asciiTheme="minorHAnsi" w:hAnsiTheme="minorHAnsi"/>
              <w:sz w:val="22"/>
              <w:lang w:eastAsia="ru-RU"/>
            </w:rPr>
          </w:pPr>
          <w:hyperlink w:anchor="_Toc419744761" w:history="1">
            <w:r w:rsidRPr="00E66458">
              <w:rPr>
                <w:rStyle w:val="aa"/>
              </w:rPr>
              <w:t>7.3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Вооружение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pPr>
            <w:pStyle w:val="11"/>
            <w:rPr>
              <w:rFonts w:asciiTheme="minorHAnsi" w:hAnsiTheme="minorHAnsi"/>
              <w:sz w:val="22"/>
              <w:lang w:eastAsia="ru-RU"/>
            </w:rPr>
          </w:pPr>
          <w:hyperlink w:anchor="_Toc419744762" w:history="1">
            <w:r w:rsidRPr="00E66458">
              <w:rPr>
                <w:rStyle w:val="aa"/>
              </w:rPr>
              <w:t>8</w:t>
            </w:r>
            <w:r>
              <w:rPr>
                <w:rFonts w:asciiTheme="minorHAnsi" w:hAnsiTheme="minorHAnsi"/>
                <w:sz w:val="22"/>
                <w:lang w:eastAsia="ru-RU"/>
              </w:rPr>
              <w:tab/>
            </w:r>
            <w:r w:rsidRPr="00E66458">
              <w:rPr>
                <w:rStyle w:val="aa"/>
              </w:rPr>
              <w:t>Атмосфера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_Toc419744762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8A6C69" w:rsidRDefault="008A6C69">
          <w:r>
            <w:rPr>
              <w:b/>
              <w:bCs/>
            </w:rPr>
            <w:fldChar w:fldCharType="end"/>
          </w:r>
        </w:p>
      </w:sdtContent>
    </w:sdt>
    <w:p w:rsidR="00BE6B97" w:rsidRPr="001136B0" w:rsidRDefault="00BE6B97" w:rsidP="00E91B49">
      <w:pPr>
        <w:pStyle w:val="a9"/>
        <w:numPr>
          <w:ilvl w:val="0"/>
          <w:numId w:val="4"/>
        </w:numPr>
      </w:pPr>
      <w:r w:rsidRPr="001136B0">
        <w:br w:type="page"/>
      </w:r>
    </w:p>
    <w:bookmarkStart w:id="0" w:name="Описание"/>
    <w:p w:rsidR="00F36D38" w:rsidRPr="008120EC" w:rsidRDefault="00C04429" w:rsidP="008120EC">
      <w:pPr>
        <w:pStyle w:val="1"/>
      </w:pPr>
      <w:r w:rsidRPr="008120EC">
        <w:lastRenderedPageBreak/>
        <w:fldChar w:fldCharType="begin"/>
      </w:r>
      <w:r w:rsidRPr="008120EC">
        <w:instrText xml:space="preserve"> HYPERLINK  \l "Содержание" </w:instrText>
      </w:r>
      <w:r w:rsidRPr="008120EC">
        <w:fldChar w:fldCharType="separate"/>
      </w:r>
      <w:bookmarkStart w:id="1" w:name="_Toc419744747"/>
      <w:r w:rsidR="00F36D38" w:rsidRPr="008120EC">
        <w:rPr>
          <w:rStyle w:val="aa"/>
          <w:color w:val="002060"/>
          <w:u w:val="none"/>
        </w:rPr>
        <w:t>Описание</w:t>
      </w:r>
      <w:bookmarkEnd w:id="1"/>
      <w:r w:rsidRPr="008120EC">
        <w:fldChar w:fldCharType="end"/>
      </w:r>
    </w:p>
    <w:bookmarkEnd w:id="0"/>
    <w:p w:rsidR="00F36D38" w:rsidRDefault="001879AF" w:rsidP="00F36D38">
      <w:pPr>
        <w:ind w:firstLine="567"/>
      </w:pPr>
      <w:r>
        <w:t>Существа</w:t>
      </w:r>
      <w:r w:rsidR="0069138E">
        <w:t>,</w:t>
      </w:r>
      <w:r>
        <w:t xml:space="preserve"> созданные из част</w:t>
      </w:r>
      <w:bookmarkStart w:id="2" w:name="_GoBack"/>
      <w:bookmarkEnd w:id="2"/>
      <w:r>
        <w:t xml:space="preserve">иц </w:t>
      </w:r>
      <w:r w:rsidR="000951DA" w:rsidRPr="00E54ABE">
        <w:rPr>
          <w:rStyle w:val="af2"/>
        </w:rPr>
        <w:t>Ищущего знания</w:t>
      </w:r>
      <w:r w:rsidR="000951DA">
        <w:t>.</w:t>
      </w:r>
      <w:r w:rsidR="008D0014">
        <w:t xml:space="preserve"> Цель создания </w:t>
      </w:r>
      <w:r w:rsidR="008D0014" w:rsidRPr="00E54ABE">
        <w:rPr>
          <w:rStyle w:val="af2"/>
        </w:rPr>
        <w:t>Атлантов</w:t>
      </w:r>
      <w:r w:rsidR="008D0014">
        <w:t xml:space="preserve"> заключалась в том, что</w:t>
      </w:r>
      <w:r w:rsidR="00D350F8">
        <w:t xml:space="preserve">бы они собирали и изучали </w:t>
      </w:r>
      <w:r w:rsidR="003F7E39">
        <w:t>Вселенную, так как</w:t>
      </w:r>
      <w:r w:rsidR="008D0014">
        <w:t xml:space="preserve"> Ищущий Знания мог лишь единовременно находиться в одной Вселенной. </w:t>
      </w:r>
      <w:r w:rsidR="000951DA">
        <w:t>Бесполые существа</w:t>
      </w:r>
      <w:r w:rsidR="00862BEB" w:rsidRPr="00862BEB">
        <w:t xml:space="preserve">, </w:t>
      </w:r>
      <w:r w:rsidR="00862BEB">
        <w:t>тела</w:t>
      </w:r>
      <w:r w:rsidR="00EE1E37">
        <w:t xml:space="preserve"> состоят из материала, напоминающего металл, </w:t>
      </w:r>
      <w:r w:rsidR="001D02FF">
        <w:t>бронзовой</w:t>
      </w:r>
      <w:r w:rsidR="004239A9">
        <w:t xml:space="preserve"> с золотистой окраской</w:t>
      </w:r>
      <w:r w:rsidR="00460315">
        <w:t>,</w:t>
      </w:r>
      <w:r w:rsidR="004239A9">
        <w:t xml:space="preserve"> места соединения конечностей напоминают бро</w:t>
      </w:r>
      <w:r w:rsidR="00197D22">
        <w:t>ню и от</w:t>
      </w:r>
      <w:r w:rsidR="004239A9">
        <w:t>туда идёт свечение. П</w:t>
      </w:r>
      <w:r w:rsidR="00460315">
        <w:t>лотность</w:t>
      </w:r>
      <w:r w:rsidR="004239A9">
        <w:t xml:space="preserve"> тела </w:t>
      </w:r>
      <w:r w:rsidR="00460315">
        <w:t>выше человеческого</w:t>
      </w:r>
      <w:r w:rsidR="001D02FF">
        <w:t>, глаза бронзового цвета, с голубым зрачком</w:t>
      </w:r>
      <w:r w:rsidR="00216FA2">
        <w:t xml:space="preserve"> (синий майя)</w:t>
      </w:r>
      <w:r w:rsidR="001D02FF">
        <w:t xml:space="preserve">, </w:t>
      </w:r>
      <w:r w:rsidR="00216FA2">
        <w:t>рост: 2.89 – 3.10 м., ширина плеч</w:t>
      </w:r>
      <w:r w:rsidR="00EE1E37">
        <w:t>: 0.75 – 1.2 м., были созданы в</w:t>
      </w:r>
      <w:r w:rsidR="00216FA2">
        <w:t xml:space="preserve"> </w:t>
      </w:r>
      <w:r w:rsidR="00216FA2">
        <w:rPr>
          <w:lang w:val="en-US"/>
        </w:rPr>
        <w:t>I</w:t>
      </w:r>
      <w:r w:rsidR="00EE1E37">
        <w:rPr>
          <w:lang w:val="en-US"/>
        </w:rPr>
        <w:t>I</w:t>
      </w:r>
      <w:r w:rsidR="00216FA2">
        <w:rPr>
          <w:lang w:val="en-US"/>
        </w:rPr>
        <w:t>I</w:t>
      </w:r>
      <w:r w:rsidR="00216FA2" w:rsidRPr="00216FA2">
        <w:t xml:space="preserve"> </w:t>
      </w:r>
      <w:r w:rsidR="00732678">
        <w:t xml:space="preserve">Вселенной в свободном </w:t>
      </w:r>
      <w:r w:rsidR="00EE1E37">
        <w:t xml:space="preserve">от </w:t>
      </w:r>
      <w:r w:rsidR="004239A9">
        <w:t>измерений</w:t>
      </w:r>
      <w:r w:rsidR="00EE1E37">
        <w:t xml:space="preserve"> море информации</w:t>
      </w:r>
      <w:r w:rsidR="00274C6E">
        <w:t xml:space="preserve">. </w:t>
      </w:r>
      <w:r w:rsidR="00435491">
        <w:t xml:space="preserve">Как </w:t>
      </w:r>
      <w:proofErr w:type="gramStart"/>
      <w:r w:rsidR="00435491">
        <w:t>правило</w:t>
      </w:r>
      <w:proofErr w:type="gramEnd"/>
      <w:r w:rsidR="00435491">
        <w:t xml:space="preserve"> лица закрыты шлемами</w:t>
      </w:r>
      <w:r w:rsidR="00770410" w:rsidRPr="00770410">
        <w:t xml:space="preserve"> </w:t>
      </w:r>
      <w:r w:rsidR="00435491">
        <w:t>(масками)</w:t>
      </w:r>
      <w:r w:rsidR="00732678">
        <w:t xml:space="preserve"> в основе которых лежат изображения </w:t>
      </w:r>
      <w:r w:rsidR="00D350F8">
        <w:t xml:space="preserve">голов </w:t>
      </w:r>
      <w:r w:rsidR="00732678">
        <w:t xml:space="preserve">богов </w:t>
      </w:r>
      <w:r w:rsidR="00732678" w:rsidRPr="00E54ABE">
        <w:rPr>
          <w:rStyle w:val="af2"/>
        </w:rPr>
        <w:t>Древних Цивилизаций</w:t>
      </w:r>
      <w:r w:rsidR="00732678">
        <w:t xml:space="preserve">. </w:t>
      </w:r>
      <w:proofErr w:type="gramStart"/>
      <w:r w:rsidR="00732678">
        <w:t>Сформированы</w:t>
      </w:r>
      <w:proofErr w:type="gramEnd"/>
      <w:r w:rsidR="00732678">
        <w:t xml:space="preserve"> в единую социальную группу, отличаются полным отсутствием </w:t>
      </w:r>
      <w:r w:rsidR="00C216C2">
        <w:t xml:space="preserve">иерархического социального строя. В основе прототипа лица лежит </w:t>
      </w:r>
      <w:proofErr w:type="gramStart"/>
      <w:r w:rsidR="00C216C2">
        <w:t>индо-европейская</w:t>
      </w:r>
      <w:proofErr w:type="gramEnd"/>
      <w:r w:rsidR="00C216C2">
        <w:t xml:space="preserve"> национальность с элементом стран Ближнего Востока</w:t>
      </w:r>
      <w:r w:rsidR="00770410" w:rsidRPr="00770410">
        <w:t xml:space="preserve"> </w:t>
      </w:r>
      <w:r w:rsidR="00770410">
        <w:t>(Шумер/Вавилон</w:t>
      </w:r>
      <w:r w:rsidR="00770410" w:rsidRPr="00770410">
        <w:t>/</w:t>
      </w:r>
      <w:r w:rsidR="00770410">
        <w:t>Древняя Греция</w:t>
      </w:r>
      <w:r w:rsidR="00C216C2">
        <w:t>), в частности это суженные глаза</w:t>
      </w:r>
      <w:r w:rsidR="0079413C">
        <w:t xml:space="preserve"> и плавные черты лица</w:t>
      </w:r>
      <w:r w:rsidR="00C216C2">
        <w:t>.</w:t>
      </w:r>
    </w:p>
    <w:p w:rsidR="00F36D38" w:rsidRDefault="008D74DB" w:rsidP="008120EC">
      <w:pPr>
        <w:pStyle w:val="2"/>
      </w:pPr>
      <w:bookmarkStart w:id="3" w:name="_Toc419744748"/>
      <w:r w:rsidRPr="00B75B75">
        <w:t xml:space="preserve">Пример структуры лица и </w:t>
      </w:r>
      <w:r w:rsidR="00724059">
        <w:t>внешнего вида</w:t>
      </w:r>
      <w:r w:rsidRPr="00B75B75">
        <w:t>:</w:t>
      </w:r>
      <w:bookmarkEnd w:id="3"/>
    </w:p>
    <w:p w:rsidR="00724059" w:rsidRPr="00724059" w:rsidRDefault="00724059" w:rsidP="00E54ABE">
      <w:pPr>
        <w:pStyle w:val="ac"/>
      </w:pPr>
      <w:r w:rsidRPr="00E54ABE">
        <w:drawing>
          <wp:inline distT="0" distB="0" distL="0" distR="0" wp14:anchorId="756A3402" wp14:editId="065A36C7">
            <wp:extent cx="2896150" cy="4610100"/>
            <wp:effectExtent l="0" t="0" r="0" b="0"/>
            <wp:docPr id="44" name="Рисунок 44" descr="E:\Документы\разное инфо\Игра\пример картинок\7. атланты\Атла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7. атланты\Атлант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54ABE">
        <w:drawing>
          <wp:inline distT="0" distB="0" distL="0" distR="0" wp14:anchorId="4DF4221F" wp14:editId="29CDD116">
            <wp:extent cx="2914550" cy="2667000"/>
            <wp:effectExtent l="0" t="0" r="635" b="0"/>
            <wp:docPr id="45" name="Рисунок 45" descr="E:\Документы\разное инфо\Игра\пример картинок\7. атланты\Атлант портр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7. атланты\Атлант портрет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8A" w:rsidRDefault="00542E8A">
      <w:pPr>
        <w:rPr>
          <w:b/>
          <w:i/>
          <w:color w:val="C00000"/>
          <w:sz w:val="28"/>
          <w:szCs w:val="28"/>
        </w:rPr>
      </w:pPr>
      <w:r>
        <w:br w:type="page"/>
      </w:r>
    </w:p>
    <w:p w:rsidR="00DC4787" w:rsidRPr="00B75B75" w:rsidRDefault="003244E2" w:rsidP="00E54ABE">
      <w:pPr>
        <w:pStyle w:val="2"/>
      </w:pPr>
      <w:bookmarkStart w:id="4" w:name="_Toc419744749"/>
      <w:r w:rsidRPr="00B75B75">
        <w:lastRenderedPageBreak/>
        <w:t>Пример масок (</w:t>
      </w:r>
      <w:proofErr w:type="gramStart"/>
      <w:r w:rsidRPr="00E54ABE">
        <w:t>египетские</w:t>
      </w:r>
      <w:proofErr w:type="gramEnd"/>
      <w:r w:rsidRPr="00B75B75">
        <w:t>, ацтекские, майя, шумерские</w:t>
      </w:r>
      <w:r w:rsidR="00DC4787" w:rsidRPr="00B75B75">
        <w:t>):</w:t>
      </w:r>
      <w:bookmarkEnd w:id="4"/>
    </w:p>
    <w:p w:rsidR="003244E2" w:rsidRPr="003244E2" w:rsidRDefault="003244E2" w:rsidP="00E54ABE">
      <w:pPr>
        <w:pStyle w:val="af0"/>
      </w:pPr>
      <w:r w:rsidRPr="003244E2">
        <w:t>Ацтеки, майя</w:t>
      </w:r>
    </w:p>
    <w:p w:rsidR="00E54ABE" w:rsidRDefault="003244E2" w:rsidP="00E54ABE">
      <w:pPr>
        <w:pStyle w:val="ac"/>
      </w:pPr>
      <w:r>
        <w:drawing>
          <wp:inline distT="0" distB="0" distL="0" distR="0" wp14:anchorId="02BAF985" wp14:editId="5A031824">
            <wp:extent cx="3646968" cy="2705853"/>
            <wp:effectExtent l="0" t="0" r="0" b="0"/>
            <wp:docPr id="5" name="Рисунок 5" descr="E:\Image\reference for Atlants\Ацтеки (Маска 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цтеки (Маска 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19" cy="270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E2" w:rsidRPr="00E54ABE" w:rsidRDefault="003244E2" w:rsidP="00E54ABE">
      <w:pPr>
        <w:pStyle w:val="ad"/>
      </w:pPr>
      <w:r w:rsidRPr="00E54ABE">
        <w:t>Пример масок на теле.</w:t>
      </w:r>
    </w:p>
    <w:p w:rsidR="00464754" w:rsidRDefault="003244E2" w:rsidP="00E54ABE">
      <w:pPr>
        <w:pStyle w:val="ad"/>
      </w:pPr>
      <w:r w:rsidRPr="00E54ABE">
        <w:drawing>
          <wp:inline distT="0" distB="0" distL="0" distR="0" wp14:anchorId="65FAC670" wp14:editId="609BA1AF">
            <wp:extent cx="5943600" cy="2870835"/>
            <wp:effectExtent l="0" t="0" r="0" b="5715"/>
            <wp:docPr id="6" name="Рисунок 6" descr="E:\Image\reference for Atlants\Типы Масок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Типы Масок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Список масок, что можно наблюдать в надписях.</w:t>
      </w:r>
    </w:p>
    <w:p w:rsidR="00437D9A" w:rsidRDefault="00437D9A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464754" w:rsidRPr="00464754" w:rsidRDefault="00464754" w:rsidP="00E54ABE">
      <w:pPr>
        <w:pStyle w:val="af0"/>
      </w:pPr>
      <w:r w:rsidRPr="00464754">
        <w:lastRenderedPageBreak/>
        <w:t>Древний</w:t>
      </w:r>
      <w:r>
        <w:t xml:space="preserve"> Египет</w:t>
      </w:r>
    </w:p>
    <w:p w:rsidR="00E54ABE" w:rsidRDefault="00437D9A" w:rsidP="00E54ABE">
      <w:pPr>
        <w:pStyle w:val="ad"/>
      </w:pPr>
      <w:r>
        <w:rPr>
          <w:noProof/>
        </w:rPr>
        <w:drawing>
          <wp:inline distT="0" distB="0" distL="0" distR="0" wp14:anchorId="03C3153C" wp14:editId="6E1253D9">
            <wp:extent cx="2190307" cy="3461912"/>
            <wp:effectExtent l="0" t="0" r="635" b="5715"/>
            <wp:docPr id="9" name="Рисунок 9" descr="E:\Image\reference for Atlants\Тот изображение на стен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Тот изображение на стенах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10" cy="34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BE" w:rsidRDefault="00437D9A" w:rsidP="00E54ABE">
      <w:pPr>
        <w:pStyle w:val="ad"/>
      </w:pPr>
      <w:r>
        <w:t>Бог</w:t>
      </w:r>
      <w:proofErr w:type="gramStart"/>
      <w:r>
        <w:t xml:space="preserve"> Т</w:t>
      </w:r>
      <w:proofErr w:type="gramEnd"/>
      <w:r>
        <w:t>от.</w:t>
      </w:r>
    </w:p>
    <w:p w:rsidR="00464754" w:rsidRDefault="00437D9A" w:rsidP="00E54ABE">
      <w:pPr>
        <w:pStyle w:val="ac"/>
      </w:pPr>
      <w:r>
        <w:drawing>
          <wp:inline distT="0" distB="0" distL="0" distR="0" wp14:anchorId="4FD26C56" wp14:editId="5692ED3E">
            <wp:extent cx="5932967" cy="2126673"/>
            <wp:effectExtent l="0" t="0" r="0" b="6985"/>
            <wp:docPr id="10" name="Рисунок 10" descr="E:\Image\reference for Atlants\Боги Древнего Египта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Боги Древнего Египта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57" cy="212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9A" w:rsidRDefault="00437D9A" w:rsidP="00E54ABE">
      <w:pPr>
        <w:pStyle w:val="ad"/>
        <w:rPr>
          <w:i w:val="0"/>
        </w:rPr>
      </w:pPr>
      <w:r>
        <w:t>Неполный список богов Древнего Египта (можно наблюдать типы масок).</w:t>
      </w:r>
    </w:p>
    <w:p w:rsidR="00FF4453" w:rsidRDefault="00FF4453">
      <w:pPr>
        <w:rPr>
          <w:b/>
          <w:color w:val="C00000"/>
          <w:szCs w:val="24"/>
        </w:rPr>
      </w:pPr>
      <w:r>
        <w:rPr>
          <w:b/>
          <w:color w:val="C00000"/>
          <w:szCs w:val="24"/>
        </w:rPr>
        <w:br w:type="page"/>
      </w:r>
    </w:p>
    <w:p w:rsidR="00437D9A" w:rsidRPr="00352264" w:rsidRDefault="00352264" w:rsidP="00E54ABE">
      <w:pPr>
        <w:pStyle w:val="af0"/>
      </w:pPr>
      <w:r w:rsidRPr="00352264">
        <w:lastRenderedPageBreak/>
        <w:t>Шумер</w:t>
      </w:r>
      <w:r w:rsidR="00F36803">
        <w:t>/Вавилон</w:t>
      </w:r>
    </w:p>
    <w:p w:rsidR="00DC4787" w:rsidRPr="003244E2" w:rsidRDefault="00FF4453" w:rsidP="00E54ABE">
      <w:pPr>
        <w:pStyle w:val="ac"/>
      </w:pPr>
      <w:r w:rsidRPr="00E54ABE">
        <w:drawing>
          <wp:inline distT="0" distB="0" distL="0" distR="0" wp14:anchorId="6F0751D5" wp14:editId="06DB5A29">
            <wp:extent cx="1286435" cy="2343150"/>
            <wp:effectExtent l="0" t="0" r="9525" b="0"/>
            <wp:docPr id="11" name="Рисунок 11" descr="E:\Image\reference for Atlants\Пример маски 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Пример маски Шумер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4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81E7B16" wp14:editId="3464CA91">
            <wp:extent cx="3352800" cy="4286250"/>
            <wp:effectExtent l="0" t="0" r="0" b="0"/>
            <wp:docPr id="12" name="Рисунок 12" descr="E:\Image\reference for Atlants\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Шуме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53" w:rsidRPr="00FF4453" w:rsidRDefault="00FF4453" w:rsidP="00E54ABE">
      <w:pPr>
        <w:pStyle w:val="ad"/>
      </w:pPr>
      <w:r w:rsidRPr="00FF4453">
        <w:t xml:space="preserve">Голова </w:t>
      </w:r>
      <w:proofErr w:type="spellStart"/>
      <w:r w:rsidRPr="00FF4453">
        <w:t>Саргона</w:t>
      </w:r>
      <w:proofErr w:type="spellEnd"/>
      <w:r w:rsidRPr="00FF4453">
        <w:t xml:space="preserve"> </w:t>
      </w:r>
      <w:proofErr w:type="gramStart"/>
      <w:r w:rsidRPr="00FF4453">
        <w:t>Древнего</w:t>
      </w:r>
      <w:proofErr w:type="gramEnd"/>
      <w:r>
        <w:t>.</w:t>
      </w:r>
      <w:r>
        <w:tab/>
      </w:r>
      <w:r w:rsidR="00E54ABE">
        <w:tab/>
      </w:r>
      <w:r w:rsidR="00E54ABE">
        <w:tab/>
      </w:r>
      <w:r>
        <w:t>Табличка шумерского происхождения</w:t>
      </w:r>
      <w:proofErr w:type="gramStart"/>
      <w:r>
        <w:t xml:space="preserve"> .</w:t>
      </w:r>
      <w:proofErr w:type="gramEnd"/>
    </w:p>
    <w:p w:rsidR="00FF4453" w:rsidRDefault="00FF4453" w:rsidP="00FF4453">
      <w:pPr>
        <w:ind w:firstLine="567"/>
        <w:rPr>
          <w:b/>
          <w:i/>
          <w:sz w:val="28"/>
        </w:rPr>
      </w:pPr>
    </w:p>
    <w:p w:rsidR="00FF4453" w:rsidRPr="00B75B75" w:rsidRDefault="00FF4453" w:rsidP="008120EC">
      <w:pPr>
        <w:pStyle w:val="2"/>
      </w:pPr>
      <w:bookmarkStart w:id="5" w:name="_Toc419744750"/>
      <w:r w:rsidRPr="00B75B75">
        <w:t>Примеры цвета глаз атлантов:</w:t>
      </w:r>
      <w:bookmarkEnd w:id="5"/>
    </w:p>
    <w:p w:rsidR="00FF4453" w:rsidRPr="00FF4453" w:rsidRDefault="00FF4453" w:rsidP="00E54ABE">
      <w:pPr>
        <w:pStyle w:val="ac"/>
      </w:pPr>
      <w:r>
        <w:drawing>
          <wp:inline distT="0" distB="0" distL="0" distR="0" wp14:anchorId="5A71F079" wp14:editId="60233CF4">
            <wp:extent cx="1111109" cy="1181100"/>
            <wp:effectExtent l="0" t="0" r="0" b="0"/>
            <wp:docPr id="14" name="Рисунок 14" descr="E:\Image\reference for Atlants\Зрачок синий май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mage\reference for Atlants\Зрачок синий май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535" cy="11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8A" w:rsidRDefault="00542E8A">
      <w:pPr>
        <w:rPr>
          <w:b/>
          <w:i/>
          <w:color w:val="002060"/>
          <w:sz w:val="36"/>
          <w14:glow w14:rad="228600">
            <w14:schemeClr w14:val="accent1">
              <w14:alpha w14:val="60000"/>
              <w14:satMod w14:val="175000"/>
            </w14:schemeClr>
          </w14:glow>
        </w:rPr>
      </w:pPr>
      <w:bookmarkStart w:id="6" w:name="История"/>
      <w:r>
        <w:br w:type="page"/>
      </w:r>
    </w:p>
    <w:p w:rsidR="008D74DB" w:rsidRPr="00E54ABE" w:rsidRDefault="00803A13" w:rsidP="00E54ABE">
      <w:pPr>
        <w:pStyle w:val="1"/>
      </w:pPr>
      <w:hyperlink w:anchor="Содержание" w:history="1">
        <w:bookmarkStart w:id="7" w:name="_Toc419744751"/>
        <w:r w:rsidR="008D74DB" w:rsidRPr="00E54ABE">
          <w:rPr>
            <w:rStyle w:val="aa"/>
            <w:color w:val="365F91" w:themeColor="accent1" w:themeShade="BF"/>
            <w:u w:val="none"/>
          </w:rPr>
          <w:t>История</w:t>
        </w:r>
        <w:bookmarkEnd w:id="7"/>
      </w:hyperlink>
    </w:p>
    <w:bookmarkEnd w:id="6"/>
    <w:p w:rsidR="00BE65CD" w:rsidRDefault="00BE65CD" w:rsidP="00542E8A">
      <w:pPr>
        <w:ind w:firstLine="567"/>
        <w:rPr>
          <w:szCs w:val="24"/>
        </w:rPr>
      </w:pPr>
      <w:r>
        <w:rPr>
          <w:szCs w:val="24"/>
        </w:rPr>
        <w:t>Атланты были созданы Вечным Исследователем в 3</w:t>
      </w:r>
      <w:r w:rsidR="00542E8A" w:rsidRPr="00542E8A">
        <w:rPr>
          <w:szCs w:val="24"/>
        </w:rPr>
        <w:t>-</w:t>
      </w:r>
      <w:r>
        <w:rPr>
          <w:szCs w:val="24"/>
        </w:rPr>
        <w:t>ей Вселенной для сбора информации о развитии разумных существ и Вселенной. Они развивались, распространялись по своей Вселенной, изучали её и себя.</w:t>
      </w:r>
    </w:p>
    <w:p w:rsidR="00D22814" w:rsidRDefault="00BE65CD" w:rsidP="00542E8A">
      <w:pPr>
        <w:ind w:firstLine="567"/>
        <w:rPr>
          <w:szCs w:val="24"/>
        </w:rPr>
      </w:pPr>
      <w:r>
        <w:rPr>
          <w:szCs w:val="24"/>
        </w:rPr>
        <w:t>Но из-за событий в другой Вселенной, в их мир попали материальные существа – небольшая группа Бессмертных</w:t>
      </w:r>
      <w:r w:rsidR="00D22814">
        <w:rPr>
          <w:szCs w:val="24"/>
        </w:rPr>
        <w:t>, которых преследовали Пустые. Проникновение материи в нематериальную Вселенную привело к ее изменению и постепенному разрушению, будто вирус разрушал саму структуру законов мира Атлантов.</w:t>
      </w:r>
      <w:r>
        <w:rPr>
          <w:szCs w:val="24"/>
        </w:rPr>
        <w:t xml:space="preserve"> </w:t>
      </w:r>
    </w:p>
    <w:p w:rsidR="00D22814" w:rsidRDefault="00D22814" w:rsidP="00542E8A">
      <w:pPr>
        <w:ind w:firstLine="567"/>
        <w:rPr>
          <w:szCs w:val="24"/>
        </w:rPr>
      </w:pPr>
      <w:r>
        <w:rPr>
          <w:szCs w:val="24"/>
        </w:rPr>
        <w:t xml:space="preserve">Атлантам пришлось предпринимать кардинальные действия и, благодаря помощи </w:t>
      </w:r>
      <w:proofErr w:type="spellStart"/>
      <w:r>
        <w:rPr>
          <w:szCs w:val="24"/>
        </w:rPr>
        <w:t>иновселенцев</w:t>
      </w:r>
      <w:proofErr w:type="spellEnd"/>
      <w:r>
        <w:rPr>
          <w:szCs w:val="24"/>
        </w:rPr>
        <w:t xml:space="preserve"> Бессмертных, они собрали большие флотилии </w:t>
      </w:r>
      <w:proofErr w:type="spellStart"/>
      <w:r>
        <w:rPr>
          <w:szCs w:val="24"/>
        </w:rPr>
        <w:t>межвселенских</w:t>
      </w:r>
      <w:proofErr w:type="spellEnd"/>
      <w:r>
        <w:rPr>
          <w:szCs w:val="24"/>
        </w:rPr>
        <w:t xml:space="preserve"> кораблей. </w:t>
      </w:r>
      <w:proofErr w:type="gramStart"/>
      <w:r>
        <w:rPr>
          <w:szCs w:val="24"/>
        </w:rPr>
        <w:t>Бессмертные</w:t>
      </w:r>
      <w:proofErr w:type="gramEnd"/>
      <w:r>
        <w:rPr>
          <w:szCs w:val="24"/>
        </w:rPr>
        <w:t xml:space="preserve"> повели за собой флот Атлантов в </w:t>
      </w:r>
      <w:proofErr w:type="spellStart"/>
      <w:r>
        <w:rPr>
          <w:szCs w:val="24"/>
        </w:rPr>
        <w:t>мультивселенную</w:t>
      </w:r>
      <w:proofErr w:type="spellEnd"/>
      <w:r>
        <w:rPr>
          <w:szCs w:val="24"/>
        </w:rPr>
        <w:t>, преследуемые Пустыми.</w:t>
      </w:r>
    </w:p>
    <w:p w:rsidR="00D22814" w:rsidRDefault="00D22814" w:rsidP="00542E8A">
      <w:pPr>
        <w:ind w:firstLine="567"/>
      </w:pPr>
      <w:proofErr w:type="gramStart"/>
      <w:r>
        <w:rPr>
          <w:szCs w:val="24"/>
        </w:rPr>
        <w:t>Добравшись до 4й Вселенной их таки настигли Пустые, часть</w:t>
      </w:r>
      <w:proofErr w:type="gramEnd"/>
      <w:r>
        <w:rPr>
          <w:szCs w:val="24"/>
        </w:rPr>
        <w:t xml:space="preserve"> флота была уничтожена, оставшаяся попала в новую Вселенную, но всех разбросала по разным измерениям в разных галактиках и в разные места. </w:t>
      </w:r>
      <w:proofErr w:type="spellStart"/>
      <w:r>
        <w:rPr>
          <w:szCs w:val="24"/>
        </w:rPr>
        <w:t>Бесмертным</w:t>
      </w:r>
      <w:proofErr w:type="spellEnd"/>
      <w:r>
        <w:rPr>
          <w:szCs w:val="24"/>
        </w:rPr>
        <w:t xml:space="preserve"> удалось сохранить большие группы кораблей Атлантов, но</w:t>
      </w:r>
      <w:r w:rsidR="00B80A32">
        <w:rPr>
          <w:szCs w:val="24"/>
        </w:rPr>
        <w:t xml:space="preserve"> также были и потерянные в просторах разных измерений нового мира</w:t>
      </w:r>
      <w:r w:rsidR="00910D25">
        <w:rPr>
          <w:szCs w:val="24"/>
        </w:rPr>
        <w:t>. П</w:t>
      </w:r>
      <w:r w:rsidR="00B80A32" w:rsidRPr="00B80A32">
        <w:t xml:space="preserve">ервый флот Атлантов с </w:t>
      </w:r>
      <w:proofErr w:type="gramStart"/>
      <w:r w:rsidR="00B80A32" w:rsidRPr="00B80A32">
        <w:t>Бессмертным</w:t>
      </w:r>
      <w:proofErr w:type="gramEnd"/>
      <w:r w:rsidR="00B80A32" w:rsidRPr="00B80A32">
        <w:t xml:space="preserve"> перемещаются в 3е измерение, дальнюю галактику. На два других нападают Пустые, и часть флота с 2мя </w:t>
      </w:r>
      <w:proofErr w:type="gramStart"/>
      <w:r w:rsidR="00B80A32" w:rsidRPr="00B80A32">
        <w:t>Бессмертными</w:t>
      </w:r>
      <w:proofErr w:type="gramEnd"/>
      <w:r w:rsidR="00B80A32" w:rsidRPr="00B80A32">
        <w:t xml:space="preserve"> попадают в первое измерение к Странникам, остальную часть Атлантов раскидывает по разным точкам Вселенной в разные измерения и разные галактики. Один исследовательский корабль с частицей мертвого Бессмертного оказывается в 3м Измерении рядом с планетой Цефея</w:t>
      </w:r>
      <w:r w:rsidR="00B80A32">
        <w:t>.</w:t>
      </w:r>
      <w:r w:rsidR="00910D25">
        <w:t xml:space="preserve"> </w:t>
      </w:r>
      <w:r w:rsidR="00910D25">
        <w:rPr>
          <w:szCs w:val="24"/>
        </w:rPr>
        <w:t xml:space="preserve">Тут история Атлантов разделяется на две: </w:t>
      </w:r>
      <w:r w:rsidR="00910D25" w:rsidRPr="00B80A32">
        <w:t> </w:t>
      </w:r>
      <w:r w:rsidR="00910D25">
        <w:t xml:space="preserve">война с </w:t>
      </w:r>
      <w:proofErr w:type="gramStart"/>
      <w:r w:rsidR="00910D25">
        <w:t>Пустыми</w:t>
      </w:r>
      <w:proofErr w:type="gramEnd"/>
      <w:r w:rsidR="00910D25">
        <w:t xml:space="preserve"> и жизнь на планете Цефея. </w:t>
      </w:r>
    </w:p>
    <w:p w:rsidR="00B80A32" w:rsidRDefault="00B80A32" w:rsidP="00542E8A">
      <w:pPr>
        <w:ind w:firstLine="567"/>
      </w:pPr>
      <w:r>
        <w:t xml:space="preserve">В первом измерении Странников начинается война с </w:t>
      </w:r>
      <w:proofErr w:type="gramStart"/>
      <w:r>
        <w:t>Пустыми</w:t>
      </w:r>
      <w:proofErr w:type="gramEnd"/>
      <w:r>
        <w:t>, в которую</w:t>
      </w:r>
      <w:r w:rsidR="00F4309D">
        <w:t>,</w:t>
      </w:r>
      <w:r>
        <w:t xml:space="preserve"> невольно</w:t>
      </w:r>
      <w:r w:rsidR="00F4309D">
        <w:t>,</w:t>
      </w:r>
      <w:r>
        <w:t xml:space="preserve"> втягива</w:t>
      </w:r>
      <w:r w:rsidR="00E806D2">
        <w:t>ются и сами</w:t>
      </w:r>
      <w:r>
        <w:t xml:space="preserve"> Странник</w:t>
      </w:r>
      <w:r w:rsidR="00E806D2">
        <w:t>и</w:t>
      </w:r>
      <w:r>
        <w:t xml:space="preserve">. </w:t>
      </w:r>
      <w:proofErr w:type="gramStart"/>
      <w:r w:rsidR="00F4309D">
        <w:t>С ними н</w:t>
      </w:r>
      <w:r>
        <w:t>а связь выходит пе</w:t>
      </w:r>
      <w:r w:rsidR="00F4309D">
        <w:t>рвый флот во главе с Бессмертным, который</w:t>
      </w:r>
      <w:r>
        <w:t xml:space="preserve"> также подключаются к борьбе.</w:t>
      </w:r>
      <w:proofErr w:type="gramEnd"/>
      <w:r>
        <w:t xml:space="preserve"> Из второго измерения связываются 2 других Бессмертных, которые вместе с </w:t>
      </w:r>
      <w:proofErr w:type="spellStart"/>
      <w:r>
        <w:t>Дра</w:t>
      </w:r>
      <w:proofErr w:type="spellEnd"/>
      <w:r>
        <w:t xml:space="preserve"> прибыли в эту вселенную раньше. Они также подключаются к войне в 1м измерении. В итоге </w:t>
      </w:r>
      <w:r w:rsidR="00910D25">
        <w:t xml:space="preserve">альянс рас одерживает победу над </w:t>
      </w:r>
      <w:proofErr w:type="gramStart"/>
      <w:r w:rsidR="00910D25">
        <w:t>Пустыми</w:t>
      </w:r>
      <w:proofErr w:type="gramEnd"/>
      <w:r w:rsidR="00910D25">
        <w:t>. После этих событий Атланты вынуждены вернуться в 3е измерение из-за распрей со Странниками.</w:t>
      </w:r>
    </w:p>
    <w:p w:rsidR="007E5C14" w:rsidRDefault="00910D25" w:rsidP="00542E8A">
      <w:pPr>
        <w:ind w:firstLine="567"/>
        <w:rPr>
          <w:szCs w:val="24"/>
        </w:rPr>
      </w:pPr>
      <w:r>
        <w:t>В этот же период один из кораблей Атлантов добирается и обосновывается на пригодной для них планете Цефея.</w:t>
      </w:r>
      <w:r w:rsidR="00393B0E">
        <w:rPr>
          <w:szCs w:val="24"/>
        </w:rPr>
        <w:t xml:space="preserve"> Они поднимают остров, </w:t>
      </w:r>
      <w:proofErr w:type="gramStart"/>
      <w:r w:rsidR="00393B0E">
        <w:rPr>
          <w:szCs w:val="24"/>
        </w:rPr>
        <w:t>разместив</w:t>
      </w:r>
      <w:proofErr w:type="gramEnd"/>
      <w:r w:rsidR="00393B0E">
        <w:rPr>
          <w:szCs w:val="24"/>
        </w:rPr>
        <w:t xml:space="preserve"> свой корабль в центре, как стабилизатор движения острова по орбите планеты. </w:t>
      </w:r>
      <w:r w:rsidR="007E5C14">
        <w:rPr>
          <w:szCs w:val="24"/>
        </w:rPr>
        <w:t>Со временем некоторые исследования и добыча ресурсов</w:t>
      </w:r>
      <w:r>
        <w:rPr>
          <w:szCs w:val="24"/>
        </w:rPr>
        <w:t xml:space="preserve"> планет</w:t>
      </w:r>
      <w:r w:rsidR="007E5C14">
        <w:rPr>
          <w:szCs w:val="24"/>
        </w:rPr>
        <w:t>ы</w:t>
      </w:r>
      <w:r>
        <w:rPr>
          <w:szCs w:val="24"/>
        </w:rPr>
        <w:t xml:space="preserve">: </w:t>
      </w:r>
      <w:proofErr w:type="spellStart"/>
      <w:r>
        <w:rPr>
          <w:szCs w:val="24"/>
        </w:rPr>
        <w:t>Квантума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Kv</w:t>
      </w:r>
      <w:proofErr w:type="spellEnd"/>
      <w:r w:rsidRPr="00FA3993">
        <w:rPr>
          <w:szCs w:val="24"/>
        </w:rPr>
        <w:t xml:space="preserve">), </w:t>
      </w:r>
      <w:proofErr w:type="spellStart"/>
      <w:r>
        <w:rPr>
          <w:szCs w:val="24"/>
        </w:rPr>
        <w:t>Киберниума</w:t>
      </w:r>
      <w:proofErr w:type="spellEnd"/>
      <w:r w:rsidRPr="00FA3993">
        <w:rPr>
          <w:szCs w:val="24"/>
        </w:rPr>
        <w:t xml:space="preserve"> (</w:t>
      </w:r>
      <w:r>
        <w:rPr>
          <w:szCs w:val="24"/>
          <w:lang w:val="en-US"/>
        </w:rPr>
        <w:t>Kb</w:t>
      </w:r>
      <w:r w:rsidRPr="00FA3993">
        <w:rPr>
          <w:szCs w:val="24"/>
        </w:rPr>
        <w:t>)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Технециума</w:t>
      </w:r>
      <w:proofErr w:type="spellEnd"/>
      <w:r w:rsidRPr="00FA3993"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Th</w:t>
      </w:r>
      <w:proofErr w:type="spellEnd"/>
      <w:r w:rsidRPr="00FA3993">
        <w:rPr>
          <w:szCs w:val="24"/>
        </w:rPr>
        <w:t>)</w:t>
      </w:r>
      <w:r>
        <w:rPr>
          <w:szCs w:val="24"/>
        </w:rPr>
        <w:t xml:space="preserve"> и </w:t>
      </w:r>
      <w:proofErr w:type="spellStart"/>
      <w:r>
        <w:rPr>
          <w:szCs w:val="24"/>
        </w:rPr>
        <w:t>Эсперантума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Es</w:t>
      </w:r>
      <w:proofErr w:type="spellEnd"/>
      <w:r w:rsidRPr="00FA3993">
        <w:rPr>
          <w:szCs w:val="24"/>
        </w:rPr>
        <w:t>)</w:t>
      </w:r>
      <w:r>
        <w:rPr>
          <w:szCs w:val="24"/>
        </w:rPr>
        <w:t>,</w:t>
      </w:r>
      <w:r w:rsidRPr="00FA3993">
        <w:rPr>
          <w:szCs w:val="24"/>
        </w:rPr>
        <w:t xml:space="preserve"> </w:t>
      </w:r>
      <w:r w:rsidR="007E5C14">
        <w:rPr>
          <w:szCs w:val="24"/>
        </w:rPr>
        <w:t>позволяет Атлантам</w:t>
      </w:r>
      <w:r w:rsidR="007E5C14" w:rsidRPr="007E5C14">
        <w:rPr>
          <w:szCs w:val="24"/>
        </w:rPr>
        <w:t xml:space="preserve"> </w:t>
      </w:r>
      <w:r w:rsidR="007E5C14">
        <w:rPr>
          <w:szCs w:val="24"/>
        </w:rPr>
        <w:t>создать Титанов (</w:t>
      </w:r>
      <w:proofErr w:type="spellStart"/>
      <w:r w:rsidR="007E5C14">
        <w:rPr>
          <w:szCs w:val="24"/>
        </w:rPr>
        <w:t>Искуственный</w:t>
      </w:r>
      <w:proofErr w:type="spellEnd"/>
      <w:r w:rsidR="007E5C14">
        <w:rPr>
          <w:szCs w:val="24"/>
        </w:rPr>
        <w:t xml:space="preserve"> механизированный интеллект)</w:t>
      </w:r>
      <w:r w:rsidR="004F1FAC">
        <w:rPr>
          <w:szCs w:val="24"/>
        </w:rPr>
        <w:t>, которых используют как рабочую силу для добычи необходимых ресурсов в большем объеме</w:t>
      </w:r>
      <w:r w:rsidR="007E5C14">
        <w:rPr>
          <w:szCs w:val="24"/>
        </w:rPr>
        <w:t>.</w:t>
      </w:r>
    </w:p>
    <w:p w:rsidR="00910D25" w:rsidRDefault="007E5C14" w:rsidP="00542E8A">
      <w:pPr>
        <w:ind w:firstLine="567"/>
      </w:pPr>
      <w:r>
        <w:t xml:space="preserve">Каждый Атлант занимался своими исследованиями и разработками. </w:t>
      </w:r>
      <w:r w:rsidR="00CE4E9A">
        <w:t xml:space="preserve">Один из них </w:t>
      </w:r>
      <w:proofErr w:type="gramStart"/>
      <w:r w:rsidR="00CE4E9A">
        <w:t>в последствии</w:t>
      </w:r>
      <w:proofErr w:type="gramEnd"/>
      <w:r w:rsidR="00CE4E9A">
        <w:t xml:space="preserve"> создает новую разумную расу – людей. Атланты начинают выводить разных людей и заселяют ими планету, используя как дополнительную рабочую силу</w:t>
      </w:r>
      <w:r w:rsidR="00910D25">
        <w:t xml:space="preserve">. </w:t>
      </w:r>
      <w:r w:rsidR="00CE4E9A">
        <w:t>П</w:t>
      </w:r>
      <w:r w:rsidR="00910D25">
        <w:t>омога</w:t>
      </w:r>
      <w:r w:rsidR="00CE4E9A">
        <w:t>я</w:t>
      </w:r>
      <w:r w:rsidR="00910D25">
        <w:t xml:space="preserve"> развиваться их цивилизации, </w:t>
      </w:r>
      <w:r w:rsidR="00CE4E9A">
        <w:t>люди заселяют всю планету и становятся основным источником добычи нужных для исследований ресурсов</w:t>
      </w:r>
      <w:r w:rsidR="00910D25">
        <w:t>.</w:t>
      </w:r>
    </w:p>
    <w:p w:rsidR="00CE4E9A" w:rsidRDefault="00CE4E9A" w:rsidP="00542E8A">
      <w:pPr>
        <w:ind w:firstLine="567"/>
      </w:pPr>
      <w:r>
        <w:t>Другой Атлант изучал структуру измерения, и пытался найти способ связаться с основным флотом их расы. Его попытки и исследования приводят к созданию портала между измерениями. Запущенный портал открывает проход к 1му измерению, но там они обнаруживают искаженных Странников – Иных, которые агрессивно нападают на Атлантов и вторгаются на планету. После долгих 8 лет непрерывной войны с</w:t>
      </w:r>
      <w:proofErr w:type="gramStart"/>
      <w:r>
        <w:t xml:space="preserve"> И</w:t>
      </w:r>
      <w:proofErr w:type="gramEnd"/>
      <w:r>
        <w:t>ными и истребления большей части цивилизации людей</w:t>
      </w:r>
      <w:r w:rsidR="00393B0E">
        <w:t>, а также разрушения летающей базы Атлантов, одному из них удается пробраться к порталу измерений и перенастроить его на любое другое измерение. Этим измерением оказывается 4е, в котором находились не искаженные Странники. Отрезав</w:t>
      </w:r>
      <w:proofErr w:type="gramStart"/>
      <w:r w:rsidR="00393B0E">
        <w:t xml:space="preserve"> И</w:t>
      </w:r>
      <w:proofErr w:type="gramEnd"/>
      <w:r w:rsidR="00393B0E">
        <w:t xml:space="preserve">ных от их измерения и перекрыв путь к новым </w:t>
      </w:r>
      <w:r w:rsidR="00393B0E">
        <w:lastRenderedPageBreak/>
        <w:t>подкреплениям, а также заручившись поддержкой Странников, Атланты в течение 2ух лет отбивают планету и уничтожают все силы Иных.</w:t>
      </w:r>
    </w:p>
    <w:p w:rsidR="004F1FAC" w:rsidRDefault="00393B0E" w:rsidP="00542E8A">
      <w:pPr>
        <w:ind w:firstLine="567"/>
      </w:pPr>
      <w:r>
        <w:t xml:space="preserve">Узнав у Странников о событиях войны в 1м измерении и об основном флоте Атлантов, они отправляются </w:t>
      </w:r>
      <w:r w:rsidR="004F1FAC">
        <w:t>к своим собратьям</w:t>
      </w:r>
      <w:r w:rsidR="00542E8A" w:rsidRPr="00542E8A">
        <w:t>,</w:t>
      </w:r>
      <w:r w:rsidR="004F1FAC">
        <w:t xml:space="preserve"> оставив планету людям. Через 4</w:t>
      </w:r>
      <w:r w:rsidR="00542E8A">
        <w:t>-</w:t>
      </w:r>
      <w:r w:rsidR="004F1FAC">
        <w:t xml:space="preserve">е измерение, переходят во второе к </w:t>
      </w:r>
      <w:proofErr w:type="spellStart"/>
      <w:r w:rsidR="004F1FAC">
        <w:t>Дра</w:t>
      </w:r>
      <w:proofErr w:type="spellEnd"/>
      <w:r w:rsidR="004F1FAC">
        <w:t>, оттуда отправляются в третье в галактику основного флота Атлантов.</w:t>
      </w:r>
    </w:p>
    <w:p w:rsidR="004F1FAC" w:rsidRDefault="004F1FAC" w:rsidP="004F1FAC">
      <w:pPr>
        <w:sectPr w:rsidR="004F1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8" w:name="Архитектура"/>
    <w:p w:rsidR="008D74DB" w:rsidRPr="00E54ABE" w:rsidRDefault="00C04429" w:rsidP="00E54ABE">
      <w:pPr>
        <w:pStyle w:val="1"/>
      </w:pPr>
      <w:r w:rsidRPr="00E54ABE">
        <w:lastRenderedPageBreak/>
        <w:fldChar w:fldCharType="begin"/>
      </w:r>
      <w:r w:rsidRPr="00E54ABE">
        <w:instrText xml:space="preserve"> HYPERLINK  \l "Содержание" </w:instrText>
      </w:r>
      <w:r w:rsidRPr="00E54ABE">
        <w:fldChar w:fldCharType="separate"/>
      </w:r>
      <w:bookmarkStart w:id="9" w:name="_Toc419744752"/>
      <w:r w:rsidRPr="00E54ABE">
        <w:rPr>
          <w:rStyle w:val="aa"/>
          <w:color w:val="365F91" w:themeColor="accent1" w:themeShade="BF"/>
          <w:u w:val="none"/>
        </w:rPr>
        <w:t>Архитектура</w:t>
      </w:r>
      <w:bookmarkEnd w:id="9"/>
      <w:r w:rsidRPr="00E54ABE">
        <w:fldChar w:fldCharType="end"/>
      </w:r>
    </w:p>
    <w:bookmarkEnd w:id="8"/>
    <w:p w:rsidR="00F051E3" w:rsidRDefault="0080165A" w:rsidP="00B36E61">
      <w:pPr>
        <w:ind w:firstLine="567"/>
        <w:rPr>
          <w:szCs w:val="24"/>
        </w:rPr>
      </w:pPr>
      <w:r>
        <w:rPr>
          <w:szCs w:val="24"/>
        </w:rPr>
        <w:t>В основе архитектуры атлантов постройки таких народов, как: майя, ацтеки, инки, шумеры, древние греки.</w:t>
      </w:r>
      <w:r w:rsidR="00376876">
        <w:rPr>
          <w:szCs w:val="24"/>
        </w:rPr>
        <w:t xml:space="preserve"> </w:t>
      </w:r>
    </w:p>
    <w:p w:rsidR="00376876" w:rsidRDefault="00376876" w:rsidP="00B36E61">
      <w:pPr>
        <w:ind w:firstLine="567"/>
        <w:rPr>
          <w:szCs w:val="24"/>
        </w:rPr>
      </w:pPr>
      <w:r>
        <w:rPr>
          <w:szCs w:val="24"/>
        </w:rPr>
        <w:t xml:space="preserve">Можно выделить яркие исторические периоды – </w:t>
      </w:r>
      <w:proofErr w:type="spellStart"/>
      <w:r>
        <w:rPr>
          <w:szCs w:val="24"/>
        </w:rPr>
        <w:t>эллиадский</w:t>
      </w:r>
      <w:proofErr w:type="spellEnd"/>
      <w:r>
        <w:rPr>
          <w:szCs w:val="24"/>
        </w:rPr>
        <w:t>, Шумер, Майя, Древний Египет.</w:t>
      </w:r>
    </w:p>
    <w:p w:rsidR="00376876" w:rsidRPr="00376876" w:rsidRDefault="008A6C69" w:rsidP="008120EC">
      <w:pPr>
        <w:pStyle w:val="2"/>
      </w:pPr>
      <w:bookmarkStart w:id="10" w:name="_Toc419744753"/>
      <w:r>
        <w:t>Здания</w:t>
      </w:r>
      <w:bookmarkEnd w:id="10"/>
    </w:p>
    <w:p w:rsidR="00376876" w:rsidRDefault="00347B2A" w:rsidP="00F051E3">
      <w:pPr>
        <w:ind w:firstLine="567"/>
        <w:rPr>
          <w:szCs w:val="24"/>
        </w:rPr>
      </w:pPr>
      <w:r w:rsidRPr="00E54ABE">
        <w:rPr>
          <w:rStyle w:val="af2"/>
        </w:rPr>
        <w:t>Лаборатории</w:t>
      </w:r>
      <w:r>
        <w:rPr>
          <w:szCs w:val="24"/>
        </w:rPr>
        <w:t xml:space="preserve"> – отдельные исследовательские помещения с большим пространством 10м. х 10м. х 30м.</w:t>
      </w:r>
      <w:r w:rsidR="00522DAD" w:rsidRPr="00522DAD">
        <w:rPr>
          <w:szCs w:val="24"/>
        </w:rPr>
        <w:t xml:space="preserve"> </w:t>
      </w:r>
      <w:r w:rsidR="00522DAD">
        <w:rPr>
          <w:szCs w:val="24"/>
        </w:rPr>
        <w:t>Представляют коробки с куполообразными крышами</w:t>
      </w:r>
      <w:r w:rsidR="0015173F">
        <w:rPr>
          <w:szCs w:val="24"/>
        </w:rPr>
        <w:t xml:space="preserve">. </w:t>
      </w:r>
      <w:r w:rsidR="00FB05D5">
        <w:rPr>
          <w:szCs w:val="24"/>
        </w:rPr>
        <w:t xml:space="preserve">Используются металлы бронзового, </w:t>
      </w:r>
      <w:r w:rsidR="0015173F">
        <w:rPr>
          <w:szCs w:val="24"/>
        </w:rPr>
        <w:t>золотого оттенка для строительства</w:t>
      </w:r>
      <w:r w:rsidR="00EF023C">
        <w:rPr>
          <w:szCs w:val="24"/>
        </w:rPr>
        <w:t>.</w:t>
      </w:r>
    </w:p>
    <w:p w:rsidR="0040084E" w:rsidRPr="00522DAD" w:rsidRDefault="0040084E" w:rsidP="00E54ABE">
      <w:pPr>
        <w:pStyle w:val="ac"/>
      </w:pPr>
      <w:r>
        <w:drawing>
          <wp:inline distT="0" distB="0" distL="0" distR="0" wp14:anchorId="2390BDAF" wp14:editId="02C99CCC">
            <wp:extent cx="4873625" cy="3002280"/>
            <wp:effectExtent l="0" t="0" r="3175" b="7620"/>
            <wp:docPr id="4" name="Рисунок 4" descr="E:\Image\reference for Atlants\Лаборато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Лаборатор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Pr="00FF686D" w:rsidRDefault="00FF686D" w:rsidP="00E54ABE">
      <w:pPr>
        <w:pStyle w:val="ad"/>
      </w:pPr>
      <w:r>
        <w:t>Пантеон (Римский храм)</w:t>
      </w:r>
    </w:p>
    <w:p w:rsidR="0040084E" w:rsidRDefault="0040084E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E54ABE" w:rsidRDefault="00347B2A" w:rsidP="00E54ABE">
      <w:r w:rsidRPr="00E54ABE">
        <w:rPr>
          <w:rStyle w:val="af2"/>
        </w:rPr>
        <w:lastRenderedPageBreak/>
        <w:t>Жилые</w:t>
      </w:r>
      <w:r>
        <w:t xml:space="preserve"> – здания, рассчитанные на людей, которые выращены в инкубаторах</w:t>
      </w:r>
      <w:r w:rsidR="00FB05D5">
        <w:t>. Выглядят как ступенчатые пирамиды майя, сами здания многоуровневые, чтобы сэкономить место. Цвет глиняный.</w:t>
      </w:r>
      <w:r w:rsidR="00102400">
        <w:t xml:space="preserve"> 5 уровней (ступеней) </w:t>
      </w:r>
      <w:r w:rsidR="000225C1">
        <w:t xml:space="preserve">высота каждой 7 метров, в основание квадрат </w:t>
      </w:r>
      <w:r w:rsidR="00104773">
        <w:rPr>
          <w:lang w:val="en-US"/>
        </w:rPr>
        <w:t>a</w:t>
      </w:r>
      <w:r w:rsidR="00104773" w:rsidRPr="00930ACC">
        <w:t xml:space="preserve"> = 20 </w:t>
      </w:r>
      <w:r w:rsidR="00104773">
        <w:t>м.</w:t>
      </w:r>
      <w:r w:rsidR="00930ACC">
        <w:t>, каждый уровень на 4 м. меньше.</w:t>
      </w:r>
    </w:p>
    <w:p w:rsidR="00FB05D5" w:rsidRDefault="0040084E" w:rsidP="00E54ABE">
      <w:pPr>
        <w:pStyle w:val="ac"/>
      </w:pPr>
      <w:r>
        <w:drawing>
          <wp:inline distT="0" distB="0" distL="0" distR="0" wp14:anchorId="4C3A09EE" wp14:editId="699BD7D5">
            <wp:extent cx="4761865" cy="3571240"/>
            <wp:effectExtent l="0" t="0" r="635" b="0"/>
            <wp:docPr id="7" name="Рисунок 7" descr="E:\Image\reference for Atlants\Жилы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Жилые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6D" w:rsidRPr="00FF686D" w:rsidRDefault="00FF686D" w:rsidP="00E54ABE">
      <w:pPr>
        <w:pStyle w:val="ad"/>
      </w:pPr>
      <w:r>
        <w:t xml:space="preserve">Храм </w:t>
      </w:r>
      <w:r w:rsidR="00A32F82">
        <w:t>Солнца</w:t>
      </w:r>
      <w:r>
        <w:t xml:space="preserve"> (</w:t>
      </w:r>
      <w:proofErr w:type="spellStart"/>
      <w:r w:rsidR="00A32F82">
        <w:t>Теотиуакан</w:t>
      </w:r>
      <w:proofErr w:type="spellEnd"/>
      <w:r>
        <w:t>)</w:t>
      </w:r>
    </w:p>
    <w:p w:rsidR="00E54ABE" w:rsidRDefault="00347B2A" w:rsidP="0079764E">
      <w:pPr>
        <w:ind w:firstLine="567"/>
        <w:rPr>
          <w:noProof/>
          <w:szCs w:val="24"/>
          <w:lang w:eastAsia="ru-RU"/>
        </w:rPr>
      </w:pPr>
      <w:r w:rsidRPr="00E54ABE">
        <w:rPr>
          <w:rStyle w:val="af2"/>
        </w:rPr>
        <w:t>Инкубаторы</w:t>
      </w:r>
      <w:r>
        <w:rPr>
          <w:szCs w:val="24"/>
        </w:rPr>
        <w:t xml:space="preserve"> – помещения </w:t>
      </w:r>
      <w:r w:rsidR="00604A12">
        <w:rPr>
          <w:szCs w:val="24"/>
        </w:rPr>
        <w:t xml:space="preserve">с оборудованием для выращивания людей, связанны </w:t>
      </w:r>
      <w:r w:rsidR="00D14C35">
        <w:rPr>
          <w:szCs w:val="24"/>
        </w:rPr>
        <w:t>между собой в сеть, подключены к информационным станциям</w:t>
      </w:r>
      <w:r w:rsidR="00522DAD">
        <w:rPr>
          <w:szCs w:val="24"/>
        </w:rPr>
        <w:t>.</w:t>
      </w:r>
      <w:r w:rsidR="00102400">
        <w:rPr>
          <w:szCs w:val="24"/>
        </w:rPr>
        <w:t xml:space="preserve"> Помещение</w:t>
      </w:r>
      <w:r w:rsidR="00FB05D5">
        <w:rPr>
          <w:szCs w:val="24"/>
        </w:rPr>
        <w:t xml:space="preserve"> аре</w:t>
      </w:r>
      <w:r w:rsidR="00424CCE">
        <w:rPr>
          <w:szCs w:val="24"/>
        </w:rPr>
        <w:t>н</w:t>
      </w:r>
      <w:r w:rsidR="00FB05D5">
        <w:rPr>
          <w:szCs w:val="24"/>
        </w:rPr>
        <w:t>ной формы, одноярусное</w:t>
      </w:r>
      <w:r w:rsidR="00102400">
        <w:rPr>
          <w:szCs w:val="24"/>
        </w:rPr>
        <w:t xml:space="preserve">, в форме шестигранника, сторона </w:t>
      </w:r>
      <w:r w:rsidR="00102400">
        <w:rPr>
          <w:szCs w:val="24"/>
          <w:lang w:val="en-US"/>
        </w:rPr>
        <w:t>b</w:t>
      </w:r>
      <w:r w:rsidR="00102400" w:rsidRPr="00102400">
        <w:rPr>
          <w:szCs w:val="24"/>
        </w:rPr>
        <w:t xml:space="preserve"> = </w:t>
      </w:r>
      <w:r w:rsidR="00102400">
        <w:rPr>
          <w:szCs w:val="24"/>
        </w:rPr>
        <w:t>15 м.</w:t>
      </w:r>
      <w:r w:rsidR="00FF686D" w:rsidRPr="00FF686D">
        <w:rPr>
          <w:noProof/>
          <w:szCs w:val="24"/>
          <w:lang w:eastAsia="ru-RU"/>
        </w:rPr>
        <w:t xml:space="preserve"> </w:t>
      </w:r>
      <w:r w:rsidR="00E54ABE">
        <w:rPr>
          <w:noProof/>
          <w:szCs w:val="24"/>
          <w:lang w:eastAsia="ru-RU"/>
        </w:rPr>
        <w:t>Верх полностью крытый.</w:t>
      </w:r>
    </w:p>
    <w:p w:rsidR="00347B2A" w:rsidRDefault="00FF686D" w:rsidP="00E54ABE">
      <w:pPr>
        <w:pStyle w:val="ac"/>
      </w:pPr>
      <w:r>
        <w:drawing>
          <wp:inline distT="0" distB="0" distL="0" distR="0" wp14:anchorId="39E50196" wp14:editId="217AB1B5">
            <wp:extent cx="3450590" cy="2329180"/>
            <wp:effectExtent l="0" t="0" r="0" b="0"/>
            <wp:docPr id="17" name="Рисунок 17" descr="E:\Image\reference for Atlants\Инкубато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Инкубатор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Pr="007F1C3D" w:rsidRDefault="00A32F82" w:rsidP="00E54ABE">
      <w:pPr>
        <w:pStyle w:val="ad"/>
      </w:pPr>
      <w:r>
        <w:rPr>
          <w:noProof/>
          <w:lang w:eastAsia="ru-RU"/>
        </w:rPr>
        <w:t>Коллизей (римская арена).</w:t>
      </w:r>
    </w:p>
    <w:p w:rsidR="00E54ABE" w:rsidRDefault="00D14C35" w:rsidP="00E54ABE">
      <w:r w:rsidRPr="00E54ABE">
        <w:rPr>
          <w:rStyle w:val="af2"/>
        </w:rPr>
        <w:t>Информационные станции</w:t>
      </w:r>
      <w:r w:rsidRPr="0040084E">
        <w:rPr>
          <w:color w:val="C00000"/>
        </w:rPr>
        <w:t xml:space="preserve"> </w:t>
      </w:r>
      <w:r>
        <w:t>– особые здания, в которых хранится «матрица знаний», они связанны с инкубаторами, через оптико-</w:t>
      </w:r>
      <w:r w:rsidR="00C93D5F">
        <w:t>нейронные сети</w:t>
      </w:r>
      <w:r w:rsidR="00522DAD">
        <w:t>.</w:t>
      </w:r>
    </w:p>
    <w:p w:rsidR="00347B2A" w:rsidRDefault="0040084E" w:rsidP="00E54ABE">
      <w:pPr>
        <w:pStyle w:val="ac"/>
      </w:pPr>
      <w:r>
        <w:lastRenderedPageBreak/>
        <w:drawing>
          <wp:inline distT="0" distB="0" distL="0" distR="0" wp14:anchorId="5FC272CE" wp14:editId="41BB2A18">
            <wp:extent cx="2458720" cy="4088765"/>
            <wp:effectExtent l="0" t="0" r="0" b="6985"/>
            <wp:docPr id="15" name="Рисунок 15" descr="E:\Image\reference for Atlants\Информационные стан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Информационные станции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C57866" w:rsidP="00F051E3">
      <w:pPr>
        <w:ind w:firstLine="567"/>
        <w:rPr>
          <w:szCs w:val="24"/>
        </w:rPr>
      </w:pPr>
      <w:r w:rsidRPr="00E54ABE">
        <w:rPr>
          <w:rStyle w:val="af2"/>
        </w:rPr>
        <w:t>Заводские ангары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 xml:space="preserve">– промышленные комплексы занимающиеся выпуском </w:t>
      </w:r>
      <w:r w:rsidR="00812C9C">
        <w:rPr>
          <w:szCs w:val="24"/>
        </w:rPr>
        <w:t>техники, после исследований в лабораториях.</w:t>
      </w:r>
      <w:r w:rsidR="009B7D0F">
        <w:rPr>
          <w:szCs w:val="24"/>
        </w:rPr>
        <w:t xml:space="preserve"> Пред</w:t>
      </w:r>
      <w:r w:rsidR="0040084E">
        <w:rPr>
          <w:szCs w:val="24"/>
        </w:rPr>
        <w:t>ставляет собой массивное здание высотой несколько этажей.</w:t>
      </w:r>
    </w:p>
    <w:p w:rsidR="00C57866" w:rsidRDefault="0040084E" w:rsidP="00E54ABE">
      <w:pPr>
        <w:pStyle w:val="ac"/>
      </w:pPr>
      <w:r>
        <w:drawing>
          <wp:inline distT="0" distB="0" distL="0" distR="0" wp14:anchorId="13D99831" wp14:editId="1DB04095">
            <wp:extent cx="4477385" cy="3717925"/>
            <wp:effectExtent l="0" t="0" r="0" b="0"/>
            <wp:docPr id="16" name="Рисунок 16" descr="E:\Image\reference for Atlants\Заводской анга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Заводской ангар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40084E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2E4543" w:rsidRDefault="002E4543" w:rsidP="008120EC">
      <w:pPr>
        <w:pStyle w:val="2"/>
      </w:pPr>
      <w:bookmarkStart w:id="11" w:name="_Toc419744754"/>
      <w:r>
        <w:lastRenderedPageBreak/>
        <w:t>Архитектурные украшения:</w:t>
      </w:r>
      <w:bookmarkEnd w:id="11"/>
    </w:p>
    <w:p w:rsidR="00FF686D" w:rsidRPr="00F60E0E" w:rsidRDefault="002E4543" w:rsidP="00FF686D">
      <w:pPr>
        <w:ind w:firstLine="567"/>
        <w:rPr>
          <w:rStyle w:val="af2"/>
        </w:rPr>
      </w:pPr>
      <w:r w:rsidRPr="00F60E0E">
        <w:rPr>
          <w:rStyle w:val="af2"/>
        </w:rPr>
        <w:t>Колонны</w:t>
      </w:r>
    </w:p>
    <w:p w:rsidR="002E4543" w:rsidRDefault="00FF686D" w:rsidP="00F60E0E">
      <w:pPr>
        <w:pStyle w:val="ac"/>
      </w:pPr>
      <w:r>
        <w:drawing>
          <wp:inline distT="0" distB="0" distL="0" distR="0" wp14:anchorId="6593FB8F" wp14:editId="79268399">
            <wp:extent cx="2251495" cy="3184278"/>
            <wp:effectExtent l="0" t="0" r="0" b="0"/>
            <wp:docPr id="18" name="Рисунок 18" descr="E:\Image\reference for Atlants\колон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колонн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70" cy="31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Pr="00F60E0E" w:rsidRDefault="00FB05D5" w:rsidP="00FF686D">
      <w:pPr>
        <w:ind w:firstLine="567"/>
        <w:rPr>
          <w:rStyle w:val="af2"/>
        </w:rPr>
      </w:pPr>
      <w:r w:rsidRPr="00F60E0E">
        <w:rPr>
          <w:rStyle w:val="af2"/>
        </w:rPr>
        <w:t>Арки</w:t>
      </w:r>
    </w:p>
    <w:p w:rsidR="00FB05D5" w:rsidRDefault="00A32F82" w:rsidP="00F60E0E">
      <w:pPr>
        <w:pStyle w:val="ac"/>
      </w:pPr>
      <w:r>
        <w:drawing>
          <wp:inline distT="0" distB="0" distL="0" distR="0" wp14:anchorId="0C7CD59B" wp14:editId="2C1B4738">
            <wp:extent cx="3303917" cy="2615729"/>
            <wp:effectExtent l="0" t="0" r="0" b="0"/>
            <wp:docPr id="19" name="Рисунок 19" descr="E:\Image\reference for Atlants\Арк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рки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8" cy="26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37" w:rsidRDefault="00114937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0239B" w:rsidRPr="00F60E0E" w:rsidRDefault="002E4543" w:rsidP="00FF686D">
      <w:pPr>
        <w:ind w:firstLine="567"/>
        <w:rPr>
          <w:rStyle w:val="af2"/>
        </w:rPr>
      </w:pPr>
      <w:r w:rsidRPr="00F60E0E">
        <w:rPr>
          <w:rStyle w:val="af2"/>
        </w:rPr>
        <w:lastRenderedPageBreak/>
        <w:t>Обелиски</w:t>
      </w:r>
    </w:p>
    <w:p w:rsidR="00114937" w:rsidRDefault="00F0239B" w:rsidP="00F60E0E">
      <w:pPr>
        <w:pStyle w:val="ac"/>
        <w:rPr>
          <w:i/>
          <w:color w:val="C00000"/>
        </w:rPr>
      </w:pPr>
      <w:r>
        <w:drawing>
          <wp:inline distT="0" distB="0" distL="0" distR="0" wp14:anchorId="45C51B89" wp14:editId="35BE3A46">
            <wp:extent cx="1209675" cy="2695575"/>
            <wp:effectExtent l="0" t="0" r="9525" b="9525"/>
            <wp:docPr id="46" name="Рисунок 46" descr="E:\Документы\разное инфо\Игра\пример картинок\7. атланты\Атланты Здания Обелис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7. атланты\Атланты Здания Обелиски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4E" w:rsidRPr="00A902AF" w:rsidRDefault="00142CB8" w:rsidP="00F60E0E">
      <w:pPr>
        <w:pStyle w:val="ad"/>
      </w:pPr>
      <w:r w:rsidRPr="00A902AF">
        <w:t>Голограммы</w:t>
      </w:r>
      <w:r w:rsidR="001B494E" w:rsidRPr="00A902AF">
        <w:t xml:space="preserve"> с надписями истории (на языке атлантов)</w:t>
      </w:r>
    </w:p>
    <w:p w:rsidR="001B494E" w:rsidRDefault="001B494E" w:rsidP="00F0239B">
      <w:pPr>
        <w:pStyle w:val="2"/>
      </w:pPr>
      <w:bookmarkStart w:id="12" w:name="_Toc419744755"/>
      <w:r>
        <w:t>Здания особого назначения:</w:t>
      </w:r>
      <w:bookmarkEnd w:id="12"/>
    </w:p>
    <w:p w:rsidR="001B494E" w:rsidRDefault="00C57866" w:rsidP="001B494E">
      <w:pPr>
        <w:ind w:firstLine="567"/>
        <w:rPr>
          <w:szCs w:val="24"/>
        </w:rPr>
      </w:pPr>
      <w:r>
        <w:rPr>
          <w:szCs w:val="24"/>
        </w:rPr>
        <w:t>Энергетические порталы – образованны наполовину замкнутым контуром</w:t>
      </w:r>
      <w:r w:rsidR="00FB05D5">
        <w:rPr>
          <w:szCs w:val="24"/>
        </w:rPr>
        <w:t>, по которому при подач</w:t>
      </w:r>
      <w:r w:rsidR="00F60E0E">
        <w:rPr>
          <w:szCs w:val="24"/>
        </w:rPr>
        <w:t xml:space="preserve">е </w:t>
      </w:r>
      <w:r w:rsidR="00FB05D5">
        <w:rPr>
          <w:szCs w:val="24"/>
        </w:rPr>
        <w:t>электромагнитного поля появляется портал.</w:t>
      </w:r>
    </w:p>
    <w:p w:rsidR="00C57866" w:rsidRDefault="00C57866" w:rsidP="001B494E">
      <w:pPr>
        <w:ind w:firstLine="567"/>
        <w:rPr>
          <w:szCs w:val="24"/>
        </w:rPr>
      </w:pPr>
      <w:proofErr w:type="spellStart"/>
      <w:r>
        <w:rPr>
          <w:szCs w:val="24"/>
        </w:rPr>
        <w:t>Транслакационные</w:t>
      </w:r>
      <w:proofErr w:type="spellEnd"/>
      <w:r>
        <w:rPr>
          <w:szCs w:val="24"/>
        </w:rPr>
        <w:t xml:space="preserve"> шпили – здания перемещения одного направления</w:t>
      </w:r>
      <w:r w:rsidR="00812C9C">
        <w:rPr>
          <w:szCs w:val="24"/>
        </w:rPr>
        <w:t xml:space="preserve"> с острова на планету, соединены туннельным эффектом искажения пространства (гравитационный центр, абсолютный коллапс пространства)</w:t>
      </w:r>
      <w:r w:rsidR="001C5ED0">
        <w:rPr>
          <w:szCs w:val="24"/>
        </w:rPr>
        <w:t xml:space="preserve"> энергетическими порталами, находятся на планете.</w:t>
      </w:r>
    </w:p>
    <w:p w:rsidR="0056682C" w:rsidRDefault="00812C9C" w:rsidP="001B494E">
      <w:pPr>
        <w:ind w:firstLine="567"/>
        <w:rPr>
          <w:szCs w:val="24"/>
        </w:rPr>
      </w:pPr>
      <w:r>
        <w:rPr>
          <w:szCs w:val="24"/>
        </w:rPr>
        <w:t xml:space="preserve">Корабль </w:t>
      </w:r>
      <w:r w:rsidR="00753ED4">
        <w:rPr>
          <w:szCs w:val="24"/>
        </w:rPr>
        <w:t>–</w:t>
      </w:r>
      <w:r>
        <w:rPr>
          <w:szCs w:val="24"/>
        </w:rPr>
        <w:t xml:space="preserve"> </w:t>
      </w:r>
      <w:r w:rsidR="00753ED4">
        <w:rPr>
          <w:szCs w:val="24"/>
        </w:rPr>
        <w:t>судно</w:t>
      </w:r>
      <w:r w:rsidR="00EF023C">
        <w:rPr>
          <w:szCs w:val="24"/>
        </w:rPr>
        <w:t>,</w:t>
      </w:r>
      <w:r w:rsidR="00753ED4">
        <w:rPr>
          <w:szCs w:val="24"/>
        </w:rPr>
        <w:t xml:space="preserve"> на котором прибыла часть атлантов при бегстве от войны.</w:t>
      </w:r>
    </w:p>
    <w:p w:rsidR="0056682C" w:rsidRDefault="0056682C">
      <w:pPr>
        <w:rPr>
          <w:szCs w:val="24"/>
        </w:rPr>
      </w:pPr>
      <w:r>
        <w:rPr>
          <w:szCs w:val="24"/>
        </w:rPr>
        <w:br w:type="page"/>
      </w:r>
    </w:p>
    <w:bookmarkStart w:id="13" w:name="Язык"/>
    <w:p w:rsidR="00812C9C" w:rsidRPr="00F60E0E" w:rsidRDefault="00C04429" w:rsidP="00F60E0E">
      <w:pPr>
        <w:pStyle w:val="1"/>
      </w:pPr>
      <w:r w:rsidRPr="00F60E0E">
        <w:lastRenderedPageBreak/>
        <w:fldChar w:fldCharType="begin"/>
      </w:r>
      <w:r w:rsidRPr="00F60E0E">
        <w:instrText xml:space="preserve"> HYPERLINK  \l "Содержание" </w:instrText>
      </w:r>
      <w:r w:rsidRPr="00F60E0E">
        <w:fldChar w:fldCharType="separate"/>
      </w:r>
      <w:bookmarkStart w:id="14" w:name="_Toc419744756"/>
      <w:r w:rsidR="0056682C" w:rsidRPr="00F60E0E">
        <w:rPr>
          <w:rStyle w:val="aa"/>
          <w:color w:val="365F91" w:themeColor="accent1" w:themeShade="BF"/>
          <w:u w:val="none"/>
        </w:rPr>
        <w:t>Языки</w:t>
      </w:r>
      <w:bookmarkEnd w:id="14"/>
      <w:r w:rsidRPr="00F60E0E">
        <w:fldChar w:fldCharType="end"/>
      </w:r>
    </w:p>
    <w:bookmarkEnd w:id="13"/>
    <w:p w:rsidR="0056682C" w:rsidRDefault="0056682C" w:rsidP="0056682C">
      <w:pPr>
        <w:ind w:firstLine="567"/>
        <w:rPr>
          <w:szCs w:val="24"/>
        </w:rPr>
      </w:pPr>
      <w:proofErr w:type="spellStart"/>
      <w:r>
        <w:rPr>
          <w:szCs w:val="24"/>
        </w:rPr>
        <w:t>Псинергон</w:t>
      </w:r>
      <w:proofErr w:type="spellEnd"/>
      <w:r>
        <w:rPr>
          <w:szCs w:val="24"/>
        </w:rPr>
        <w:t xml:space="preserve"> (смотри в документе с описанием языков).</w:t>
      </w:r>
    </w:p>
    <w:bookmarkStart w:id="15" w:name="Быт"/>
    <w:p w:rsidR="0056682C" w:rsidRPr="00F60E0E" w:rsidRDefault="00C04429" w:rsidP="00F60E0E">
      <w:pPr>
        <w:pStyle w:val="1"/>
      </w:pPr>
      <w:r w:rsidRPr="00F60E0E">
        <w:fldChar w:fldCharType="begin"/>
      </w:r>
      <w:r w:rsidRPr="00F60E0E">
        <w:instrText xml:space="preserve"> HYPERLINK  \l "Содержание" </w:instrText>
      </w:r>
      <w:r w:rsidRPr="00F60E0E">
        <w:fldChar w:fldCharType="separate"/>
      </w:r>
      <w:bookmarkStart w:id="16" w:name="_Toc419744757"/>
      <w:r w:rsidR="0056682C" w:rsidRPr="00F60E0E">
        <w:rPr>
          <w:rStyle w:val="aa"/>
          <w:color w:val="365F91" w:themeColor="accent1" w:themeShade="BF"/>
          <w:u w:val="none"/>
        </w:rPr>
        <w:t>Быт</w:t>
      </w:r>
      <w:bookmarkEnd w:id="16"/>
      <w:r w:rsidRPr="00F60E0E">
        <w:fldChar w:fldCharType="end"/>
      </w:r>
    </w:p>
    <w:bookmarkEnd w:id="15"/>
    <w:p w:rsidR="00D8524E" w:rsidRDefault="0056682C" w:rsidP="0056682C">
      <w:pPr>
        <w:ind w:firstLine="567"/>
        <w:rPr>
          <w:szCs w:val="24"/>
        </w:rPr>
      </w:pPr>
      <w:r>
        <w:rPr>
          <w:szCs w:val="24"/>
        </w:rPr>
        <w:t>В частности особенностью атлантов были отношения</w:t>
      </w:r>
      <w:r w:rsidR="00B22912">
        <w:rPr>
          <w:szCs w:val="24"/>
        </w:rPr>
        <w:t>, строящиеся на социальном равен</w:t>
      </w:r>
      <w:r>
        <w:rPr>
          <w:szCs w:val="24"/>
        </w:rPr>
        <w:t>с</w:t>
      </w:r>
      <w:r w:rsidR="00B22912">
        <w:rPr>
          <w:szCs w:val="24"/>
        </w:rPr>
        <w:t>т</w:t>
      </w:r>
      <w:r>
        <w:rPr>
          <w:szCs w:val="24"/>
        </w:rPr>
        <w:t>ве.</w:t>
      </w:r>
      <w:r w:rsidR="00C67E6B">
        <w:rPr>
          <w:szCs w:val="24"/>
        </w:rPr>
        <w:t xml:space="preserve"> Так как атланты являются наполовин</w:t>
      </w:r>
      <w:r w:rsidR="004E4E09">
        <w:rPr>
          <w:szCs w:val="24"/>
        </w:rPr>
        <w:t>у информационными сущностями, поэтому питаются они особым веществом «</w:t>
      </w:r>
      <w:proofErr w:type="spellStart"/>
      <w:r w:rsidR="004E4E09">
        <w:rPr>
          <w:szCs w:val="24"/>
        </w:rPr>
        <w:t>псигон</w:t>
      </w:r>
      <w:proofErr w:type="spellEnd"/>
      <w:r w:rsidR="004E4E09">
        <w:rPr>
          <w:szCs w:val="24"/>
        </w:rPr>
        <w:t xml:space="preserve">», который представляет </w:t>
      </w:r>
      <w:r w:rsidR="000C2E53">
        <w:rPr>
          <w:szCs w:val="24"/>
        </w:rPr>
        <w:t>особый вид</w:t>
      </w:r>
      <w:r w:rsidR="00834FDF">
        <w:rPr>
          <w:szCs w:val="24"/>
        </w:rPr>
        <w:t xml:space="preserve"> энергии преобразованной из информации</w:t>
      </w:r>
      <w:r w:rsidR="000C2E53">
        <w:rPr>
          <w:szCs w:val="24"/>
        </w:rPr>
        <w:t>.</w:t>
      </w:r>
      <w:r w:rsidR="00A25F0A">
        <w:rPr>
          <w:szCs w:val="24"/>
        </w:rPr>
        <w:t xml:space="preserve"> Так как они сущности, которым не требовалось садиться, поэтому в их быту отсутствуют стулья. Для питания используют </w:t>
      </w:r>
      <w:r w:rsidR="00D8524E">
        <w:rPr>
          <w:szCs w:val="24"/>
        </w:rPr>
        <w:t>специальные устройства-камеры преобразования информации в выш</w:t>
      </w:r>
      <w:r w:rsidR="004614FB">
        <w:rPr>
          <w:szCs w:val="24"/>
        </w:rPr>
        <w:t>е упомянутое вещество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>». Сам же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 xml:space="preserve">» вырабатывается внутри атлантов, за счёт механизмов в области головы. </w:t>
      </w:r>
      <w:r w:rsidR="00D8524E">
        <w:rPr>
          <w:szCs w:val="24"/>
        </w:rPr>
        <w:t>В зданиях и постройках можно наблюдать специфичный орнамент используемый только ими.</w:t>
      </w:r>
    </w:p>
    <w:p w:rsidR="0056682C" w:rsidRDefault="00D8524E" w:rsidP="00F60E0E">
      <w:pPr>
        <w:pStyle w:val="ac"/>
      </w:pPr>
      <w:r>
        <w:drawing>
          <wp:inline distT="0" distB="0" distL="0" distR="0" wp14:anchorId="17EB127A" wp14:editId="3030977B">
            <wp:extent cx="5943600" cy="956945"/>
            <wp:effectExtent l="0" t="0" r="0" b="0"/>
            <wp:docPr id="21" name="Рисунок 21" descr="E:\Image\reference for Atlants\орнамент атла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орнамент атлан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4E" w:rsidRPr="007F1C3D" w:rsidRDefault="00D8524E" w:rsidP="00F60E0E">
      <w:pPr>
        <w:pStyle w:val="ad"/>
      </w:pPr>
      <w:r>
        <w:t>Орнамент Атлантов.</w:t>
      </w:r>
    </w:p>
    <w:p w:rsidR="00647930" w:rsidRDefault="007F1C3D" w:rsidP="00D8524E">
      <w:pPr>
        <w:rPr>
          <w:szCs w:val="24"/>
        </w:rPr>
      </w:pPr>
      <w:r>
        <w:rPr>
          <w:szCs w:val="24"/>
        </w:rPr>
        <w:t>Особенностью устройств атлантов является специальная платформа, для управляющей</w:t>
      </w:r>
      <w:r w:rsidRPr="007F1C3D">
        <w:rPr>
          <w:szCs w:val="24"/>
        </w:rPr>
        <w:t xml:space="preserve"> </w:t>
      </w:r>
      <w:r>
        <w:rPr>
          <w:szCs w:val="24"/>
        </w:rPr>
        <w:t>позиции, к которой подводятся специальные голографически</w:t>
      </w:r>
      <w:r w:rsidR="00D668F3">
        <w:rPr>
          <w:szCs w:val="24"/>
        </w:rPr>
        <w:t>е панели устройств. Большинство</w:t>
      </w:r>
      <w:r>
        <w:rPr>
          <w:szCs w:val="24"/>
        </w:rPr>
        <w:t xml:space="preserve"> </w:t>
      </w:r>
      <w:r w:rsidR="00D668F3">
        <w:rPr>
          <w:szCs w:val="24"/>
        </w:rPr>
        <w:t>зданий имеет большое свободное пространство внутри.</w:t>
      </w:r>
    </w:p>
    <w:p w:rsidR="00647930" w:rsidRDefault="00647930">
      <w:pPr>
        <w:rPr>
          <w:szCs w:val="24"/>
        </w:rPr>
      </w:pPr>
      <w:r>
        <w:rPr>
          <w:szCs w:val="24"/>
        </w:rPr>
        <w:br w:type="page"/>
      </w:r>
    </w:p>
    <w:bookmarkStart w:id="17" w:name="Технологии"/>
    <w:p w:rsidR="007F1C3D" w:rsidRPr="00F60E0E" w:rsidRDefault="00C04429" w:rsidP="00F60E0E">
      <w:pPr>
        <w:pStyle w:val="1"/>
      </w:pPr>
      <w:r w:rsidRPr="00F60E0E">
        <w:lastRenderedPageBreak/>
        <w:fldChar w:fldCharType="begin"/>
      </w:r>
      <w:r w:rsidRPr="00F60E0E">
        <w:instrText xml:space="preserve"> HYPERLINK  \l "Содержание" </w:instrText>
      </w:r>
      <w:r w:rsidRPr="00F60E0E">
        <w:fldChar w:fldCharType="separate"/>
      </w:r>
      <w:bookmarkStart w:id="18" w:name="_Toc419744758"/>
      <w:r w:rsidR="00647930" w:rsidRPr="00F60E0E">
        <w:rPr>
          <w:rStyle w:val="aa"/>
          <w:color w:val="365F91" w:themeColor="accent1" w:themeShade="BF"/>
          <w:u w:val="none"/>
        </w:rPr>
        <w:t>Технологии</w:t>
      </w:r>
      <w:bookmarkEnd w:id="18"/>
      <w:r w:rsidRPr="00F60E0E">
        <w:fldChar w:fldCharType="end"/>
      </w:r>
    </w:p>
    <w:p w:rsidR="00E07A03" w:rsidRPr="00E07A03" w:rsidRDefault="00E07A03" w:rsidP="008120EC">
      <w:pPr>
        <w:pStyle w:val="2"/>
      </w:pPr>
      <w:bookmarkStart w:id="19" w:name="_Toc419744759"/>
      <w:bookmarkEnd w:id="17"/>
      <w:r w:rsidRPr="00E07A03">
        <w:t>Промышленность</w:t>
      </w:r>
      <w:bookmarkEnd w:id="19"/>
    </w:p>
    <w:p w:rsidR="00570F43" w:rsidRDefault="00170C80" w:rsidP="00647930">
      <w:pPr>
        <w:ind w:firstLine="567"/>
        <w:rPr>
          <w:szCs w:val="24"/>
        </w:rPr>
      </w:pPr>
      <w:r w:rsidRPr="00F60E0E">
        <w:rPr>
          <w:rStyle w:val="af2"/>
        </w:rPr>
        <w:t>Инкубационные камеры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–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камеры</w:t>
      </w:r>
      <w:r w:rsidR="002E4510" w:rsidRPr="002E4510">
        <w:rPr>
          <w:szCs w:val="24"/>
        </w:rPr>
        <w:t>,</w:t>
      </w:r>
      <w:r w:rsidR="002E4510">
        <w:rPr>
          <w:szCs w:val="24"/>
        </w:rPr>
        <w:t xml:space="preserve"> </w:t>
      </w:r>
      <w:r w:rsidR="00D20D1A">
        <w:rPr>
          <w:szCs w:val="24"/>
        </w:rPr>
        <w:t>предназначенные для выведения новых видов биологических особей и построение ДНК-программ</w:t>
      </w:r>
      <w:r w:rsidR="00570F43">
        <w:rPr>
          <w:szCs w:val="24"/>
        </w:rPr>
        <w:t xml:space="preserve"> развития и выполнения базовых функций.</w:t>
      </w:r>
    </w:p>
    <w:p w:rsidR="00647930" w:rsidRPr="00F70A5C" w:rsidRDefault="00570F43" w:rsidP="00F60E0E">
      <w:pPr>
        <w:pStyle w:val="ac"/>
      </w:pPr>
      <w:r w:rsidRPr="00570F43">
        <w:t xml:space="preserve"> </w:t>
      </w:r>
      <w:r>
        <w:drawing>
          <wp:inline distT="0" distB="0" distL="0" distR="0" wp14:anchorId="14AFC28D" wp14:editId="35C7543E">
            <wp:extent cx="2275367" cy="2788305"/>
            <wp:effectExtent l="0" t="0" r="0" b="0"/>
            <wp:docPr id="23" name="Рисунок 23" descr="E:\Image\reference for Atlants\Биологическая кам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Биологическая камера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81" cy="27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AF7B121" wp14:editId="4B531A53">
            <wp:extent cx="2923953" cy="2923953"/>
            <wp:effectExtent l="0" t="0" r="0" b="0"/>
            <wp:docPr id="24" name="Рисунок 24" descr="E:\Image\reference for Atlants\Биологическая кам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Биологическая камера 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73" cy="29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38" w:rsidRDefault="00170C80" w:rsidP="00007338">
      <w:r w:rsidRPr="00007338">
        <w:rPr>
          <w:rStyle w:val="af2"/>
        </w:rPr>
        <w:t>Нейронные компьютеры</w:t>
      </w:r>
      <w:r w:rsidR="00F70A5C">
        <w:t xml:space="preserve"> </w:t>
      </w:r>
      <w:r w:rsidR="00D20D1A">
        <w:t>–</w:t>
      </w:r>
      <w:r w:rsidR="00F70A5C">
        <w:t xml:space="preserve"> </w:t>
      </w:r>
      <w:r w:rsidR="00D20D1A">
        <w:t>квантовые компьютеры,</w:t>
      </w:r>
      <w:r w:rsidR="00570F43">
        <w:t xml:space="preserve"> мощность которых зависит от </w:t>
      </w:r>
      <w:r w:rsidR="00524179">
        <w:t>пропускной способности мозга. Сам пользователь является источником энергии и вычислительных мощностей процессора, связь происходит через излучение тела, которое является уникальным ключом-идентификатором запуска.</w:t>
      </w:r>
      <w:r w:rsidR="00BE76A6" w:rsidRPr="00BE76A6">
        <w:rPr>
          <w:noProof/>
        </w:rPr>
        <w:t xml:space="preserve"> </w:t>
      </w:r>
    </w:p>
    <w:p w:rsidR="00007338" w:rsidRDefault="00BE76A6" w:rsidP="00007338">
      <w:pPr>
        <w:pStyle w:val="ac"/>
      </w:pPr>
      <w:r w:rsidRPr="00007338">
        <w:drawing>
          <wp:inline distT="0" distB="0" distL="0" distR="0" wp14:anchorId="4189ED0C" wp14:editId="6357CABC">
            <wp:extent cx="3859619" cy="2893065"/>
            <wp:effectExtent l="0" t="0" r="7620" b="2540"/>
            <wp:docPr id="25" name="Рисунок 25" descr="E:\Image\reference for Atlants\Нейронные компьюте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Нейронные компьютеры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9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0" w:rsidRPr="00454812" w:rsidRDefault="00454812" w:rsidP="00007338">
      <w:pPr>
        <w:pStyle w:val="ad"/>
      </w:pPr>
      <w:r>
        <w:rPr>
          <w:noProof/>
        </w:rPr>
        <w:t>Располагается на земле. В центре находится пульт запуска, который происходит путём прикосновения</w:t>
      </w:r>
      <w:r w:rsidR="00A4424C">
        <w:rPr>
          <w:noProof/>
        </w:rPr>
        <w:t>. Выполненно в форме шестигранника.</w:t>
      </w:r>
    </w:p>
    <w:p w:rsidR="00007338" w:rsidRDefault="00D20D1A" w:rsidP="00007338">
      <w:pPr>
        <w:ind w:firstLine="567"/>
        <w:rPr>
          <w:szCs w:val="24"/>
        </w:rPr>
      </w:pPr>
      <w:r w:rsidRPr="00007338">
        <w:rPr>
          <w:rStyle w:val="af2"/>
        </w:rPr>
        <w:t>Трассы</w:t>
      </w:r>
      <w:r>
        <w:rPr>
          <w:szCs w:val="24"/>
        </w:rPr>
        <w:t xml:space="preserve"> - </w:t>
      </w:r>
      <w:r w:rsidR="00170C80">
        <w:rPr>
          <w:szCs w:val="24"/>
        </w:rPr>
        <w:t>Сети, связанные в один глобальный центр-компьютер</w:t>
      </w:r>
      <w:r>
        <w:rPr>
          <w:szCs w:val="24"/>
        </w:rPr>
        <w:t>, через который происходит контроль глобальной промышленности и техники.</w:t>
      </w:r>
      <w:r w:rsidR="001C7F54">
        <w:rPr>
          <w:szCs w:val="24"/>
        </w:rPr>
        <w:t xml:space="preserve"> Представляют собой углубления, сделанные из сплава золота и серебра. Излучает фиолетово-красное свечение.</w:t>
      </w:r>
    </w:p>
    <w:p w:rsidR="00007338" w:rsidRDefault="00007338" w:rsidP="00007338">
      <w:pPr>
        <w:ind w:firstLine="567"/>
        <w:rPr>
          <w:b/>
          <w:szCs w:val="24"/>
        </w:rPr>
      </w:pPr>
    </w:p>
    <w:p w:rsidR="00007338" w:rsidRDefault="00170C80" w:rsidP="00007338">
      <w:pPr>
        <w:ind w:firstLine="567"/>
        <w:rPr>
          <w:szCs w:val="24"/>
        </w:rPr>
      </w:pPr>
      <w:r w:rsidRPr="00007338">
        <w:rPr>
          <w:rStyle w:val="af2"/>
        </w:rPr>
        <w:t>Робототехника (титаны)</w:t>
      </w:r>
      <w:r w:rsidR="00FC04B6">
        <w:rPr>
          <w:b/>
          <w:szCs w:val="24"/>
        </w:rPr>
        <w:t xml:space="preserve"> – </w:t>
      </w:r>
      <w:r w:rsidR="00FC04B6">
        <w:rPr>
          <w:szCs w:val="24"/>
        </w:rPr>
        <w:t>особый вид гуманоидных машин, созданных для добычи большого количества ресурсов и защиты от фауны планеты, так же использовались, как часовые-смотрители за людьми.</w:t>
      </w:r>
    </w:p>
    <w:p w:rsidR="00170C80" w:rsidRPr="00FC04B6" w:rsidRDefault="00E924C8" w:rsidP="00007338">
      <w:pPr>
        <w:pStyle w:val="ac"/>
      </w:pPr>
      <w:r>
        <w:lastRenderedPageBreak/>
        <w:drawing>
          <wp:inline distT="0" distB="0" distL="0" distR="0" wp14:anchorId="4C5DF38C" wp14:editId="4B551661">
            <wp:extent cx="4109244" cy="4763386"/>
            <wp:effectExtent l="0" t="0" r="5715" b="0"/>
            <wp:docPr id="28" name="Рисунок 28" descr="E:\Image\reference for Atlants\тита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титан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55" cy="47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38" w:rsidRDefault="00170C80" w:rsidP="00647930">
      <w:pPr>
        <w:ind w:firstLine="567"/>
        <w:rPr>
          <w:szCs w:val="24"/>
        </w:rPr>
      </w:pPr>
      <w:r w:rsidRPr="00007338">
        <w:rPr>
          <w:rStyle w:val="af2"/>
        </w:rPr>
        <w:t xml:space="preserve">Камеры </w:t>
      </w:r>
      <w:proofErr w:type="spellStart"/>
      <w:r w:rsidRPr="00007338">
        <w:rPr>
          <w:rStyle w:val="af2"/>
        </w:rPr>
        <w:t>стазиса</w:t>
      </w:r>
      <w:proofErr w:type="spellEnd"/>
      <w:r w:rsidR="00F70A5C">
        <w:rPr>
          <w:szCs w:val="24"/>
        </w:rPr>
        <w:t xml:space="preserve"> – капсулы, которые соединяются с атлантами через их маски, герметично закрываются, для облучения электромагнитным полем</w:t>
      </w:r>
      <w:r w:rsidR="00FC04B6">
        <w:rPr>
          <w:szCs w:val="24"/>
        </w:rPr>
        <w:t xml:space="preserve"> и преобразования</w:t>
      </w:r>
      <w:r w:rsidR="00D20D1A">
        <w:rPr>
          <w:szCs w:val="24"/>
        </w:rPr>
        <w:t xml:space="preserve"> в заряд тела для дальнейшей активности.</w:t>
      </w:r>
      <w:r w:rsidR="005268E2">
        <w:rPr>
          <w:szCs w:val="24"/>
        </w:rPr>
        <w:t xml:space="preserve"> Больше прямоугольной формы. С элементами надписей, исполнено в цвете </w:t>
      </w:r>
      <w:proofErr w:type="gramStart"/>
      <w:r w:rsidR="005268E2">
        <w:rPr>
          <w:szCs w:val="24"/>
        </w:rPr>
        <w:t>бронзового</w:t>
      </w:r>
      <w:proofErr w:type="gramEnd"/>
      <w:r w:rsidR="005268E2">
        <w:rPr>
          <w:szCs w:val="24"/>
        </w:rPr>
        <w:t xml:space="preserve"> металлика.</w:t>
      </w:r>
    </w:p>
    <w:p w:rsidR="00170C80" w:rsidRDefault="005268E2" w:rsidP="00007338">
      <w:pPr>
        <w:pStyle w:val="ac"/>
      </w:pPr>
      <w:r>
        <w:drawing>
          <wp:inline distT="0" distB="0" distL="0" distR="0" wp14:anchorId="5F1A6D53" wp14:editId="13E0E0D2">
            <wp:extent cx="5932805" cy="2519680"/>
            <wp:effectExtent l="0" t="0" r="0" b="0"/>
            <wp:docPr id="27" name="Рисунок 27" descr="E:\Image\reference for Atlants\Камеры стази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Камеры стазиса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38" w:rsidRDefault="00524179" w:rsidP="00647930">
      <w:pPr>
        <w:ind w:firstLine="567"/>
        <w:rPr>
          <w:noProof/>
          <w:szCs w:val="24"/>
          <w:lang w:eastAsia="ru-RU"/>
        </w:rPr>
      </w:pPr>
      <w:r w:rsidRPr="00007338">
        <w:rPr>
          <w:rStyle w:val="af2"/>
        </w:rPr>
        <w:t>Реакторы холодного термоядерного</w:t>
      </w:r>
      <w:r w:rsidR="00B00B62" w:rsidRPr="00007338">
        <w:rPr>
          <w:rStyle w:val="af2"/>
        </w:rPr>
        <w:t xml:space="preserve"> синтез</w:t>
      </w:r>
      <w:r w:rsidRPr="00007338">
        <w:rPr>
          <w:rStyle w:val="af2"/>
        </w:rPr>
        <w:t>а</w:t>
      </w:r>
      <w:r w:rsidR="00FC04B6">
        <w:rPr>
          <w:szCs w:val="24"/>
        </w:rPr>
        <w:t xml:space="preserve"> – </w:t>
      </w:r>
      <w:r>
        <w:rPr>
          <w:szCs w:val="24"/>
        </w:rPr>
        <w:t xml:space="preserve">реакторы, в которых происходит </w:t>
      </w:r>
      <w:r w:rsidR="00FC04B6">
        <w:rPr>
          <w:szCs w:val="24"/>
        </w:rPr>
        <w:t>особый вид деления плазма, при котором</w:t>
      </w:r>
      <w:r>
        <w:rPr>
          <w:szCs w:val="24"/>
        </w:rPr>
        <w:t xml:space="preserve"> проходит</w:t>
      </w:r>
      <w:r w:rsidR="00FC04B6">
        <w:rPr>
          <w:szCs w:val="24"/>
        </w:rPr>
        <w:t xml:space="preserve"> </w:t>
      </w:r>
      <w:r w:rsidR="00D20D1A">
        <w:rPr>
          <w:szCs w:val="24"/>
        </w:rPr>
        <w:t>контролируемый процесс синтеза</w:t>
      </w:r>
      <w:r>
        <w:rPr>
          <w:szCs w:val="24"/>
        </w:rPr>
        <w:t xml:space="preserve"> ядер</w:t>
      </w:r>
      <w:r w:rsidR="00D20D1A">
        <w:rPr>
          <w:szCs w:val="24"/>
        </w:rPr>
        <w:t>, контроль происходит именно за счёт «Демона Максвелла». Он задаёт условия перехода системы и контролирует временной коэффициент.</w:t>
      </w:r>
    </w:p>
    <w:p w:rsidR="00B00B62" w:rsidRPr="00FC04B6" w:rsidRDefault="005268E2" w:rsidP="00007338">
      <w:pPr>
        <w:pStyle w:val="ac"/>
      </w:pPr>
      <w:r>
        <w:lastRenderedPageBreak/>
        <w:drawing>
          <wp:inline distT="0" distB="0" distL="0" distR="0" wp14:anchorId="0DA8977A" wp14:editId="17C7CE08">
            <wp:extent cx="5146158" cy="3395733"/>
            <wp:effectExtent l="0" t="0" r="0" b="0"/>
            <wp:docPr id="26" name="Рисунок 26" descr="E:\Image\reference for Atlants\Реактор холодного термоядерного синте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Реактор холодного термоядерного синтеза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97" cy="339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97" w:rsidRPr="000474D3" w:rsidRDefault="00C565D5" w:rsidP="00647930">
      <w:pPr>
        <w:ind w:firstLine="567"/>
        <w:rPr>
          <w:szCs w:val="24"/>
        </w:rPr>
      </w:pPr>
      <w:r w:rsidRPr="00007338">
        <w:rPr>
          <w:rStyle w:val="af2"/>
        </w:rPr>
        <w:t>Демон Максвелла</w:t>
      </w:r>
      <w:r>
        <w:rPr>
          <w:szCs w:val="24"/>
        </w:rPr>
        <w:t xml:space="preserve"> </w:t>
      </w:r>
      <w:r w:rsidR="00524179">
        <w:rPr>
          <w:szCs w:val="24"/>
        </w:rPr>
        <w:t>–</w:t>
      </w:r>
      <w:r>
        <w:rPr>
          <w:szCs w:val="24"/>
        </w:rPr>
        <w:t xml:space="preserve"> </w:t>
      </w:r>
      <w:r w:rsidR="00524179">
        <w:rPr>
          <w:szCs w:val="24"/>
        </w:rPr>
        <w:t>устройство преобразования</w:t>
      </w:r>
      <w:r w:rsidR="007C3D97">
        <w:rPr>
          <w:szCs w:val="24"/>
        </w:rPr>
        <w:t xml:space="preserve"> информации в </w:t>
      </w:r>
      <w:r w:rsidR="00083404">
        <w:rPr>
          <w:szCs w:val="24"/>
        </w:rPr>
        <w:t xml:space="preserve">чистую </w:t>
      </w:r>
      <w:r w:rsidR="007C3D97">
        <w:rPr>
          <w:szCs w:val="24"/>
        </w:rPr>
        <w:t>энергию</w:t>
      </w:r>
      <w:r>
        <w:rPr>
          <w:szCs w:val="24"/>
        </w:rPr>
        <w:t>, используем</w:t>
      </w:r>
      <w:r w:rsidR="00D20D1A">
        <w:rPr>
          <w:szCs w:val="24"/>
        </w:rPr>
        <w:t>ую</w:t>
      </w:r>
      <w:r w:rsidR="00BD256A">
        <w:rPr>
          <w:szCs w:val="24"/>
        </w:rPr>
        <w:t xml:space="preserve"> атлан</w:t>
      </w:r>
      <w:r w:rsidR="00D20D1A">
        <w:rPr>
          <w:szCs w:val="24"/>
        </w:rPr>
        <w:t>тами в машинах. Установки</w:t>
      </w:r>
      <w:r w:rsidR="00083404">
        <w:rPr>
          <w:szCs w:val="24"/>
        </w:rPr>
        <w:t xml:space="preserve"> </w:t>
      </w:r>
      <w:r w:rsidR="00D20D1A">
        <w:rPr>
          <w:szCs w:val="24"/>
        </w:rPr>
        <w:t>подключены к сетям и производят преобразование информации в механическую энергию, а после в потенциальную, переходящую в чистую энергию.</w:t>
      </w:r>
      <w:r w:rsidR="005268E2">
        <w:rPr>
          <w:szCs w:val="24"/>
        </w:rPr>
        <w:t xml:space="preserve"> Обладает элементом искусственного интеллекта, для задания характеристик систем.</w:t>
      </w:r>
      <w:r w:rsidR="00C7704A">
        <w:rPr>
          <w:szCs w:val="24"/>
        </w:rPr>
        <w:t xml:space="preserve"> Как правило, крепи</w:t>
      </w:r>
      <w:r w:rsidR="002C3A3E">
        <w:rPr>
          <w:szCs w:val="24"/>
        </w:rPr>
        <w:t>тся к системам</w:t>
      </w:r>
      <w:r w:rsidR="00C7704A">
        <w:rPr>
          <w:szCs w:val="24"/>
        </w:rPr>
        <w:t>, в которых нужен контроль над</w:t>
      </w:r>
      <w:r w:rsidR="002C3A3E">
        <w:rPr>
          <w:szCs w:val="24"/>
        </w:rPr>
        <w:t xml:space="preserve"> процессом и параметрами самого процесса.</w:t>
      </w:r>
    </w:p>
    <w:p w:rsidR="000474D3" w:rsidRDefault="000474D3" w:rsidP="00647930">
      <w:pPr>
        <w:ind w:firstLine="567"/>
        <w:rPr>
          <w:szCs w:val="24"/>
        </w:rPr>
      </w:pPr>
      <w:r w:rsidRPr="00007338">
        <w:rPr>
          <w:rStyle w:val="af2"/>
        </w:rPr>
        <w:t>Конвейерные машины-роботы</w:t>
      </w:r>
      <w:r>
        <w:rPr>
          <w:b/>
          <w:szCs w:val="24"/>
        </w:rPr>
        <w:t xml:space="preserve"> </w:t>
      </w:r>
      <w:r>
        <w:rPr>
          <w:szCs w:val="24"/>
        </w:rPr>
        <w:t>– машины, сделанные по принципу конвейерных лент, только перемещение продуктов выпуска идёт путём телепортации, сами станки представляют системы механических конечностей, находящиеся по левую и правую часть ленты. Блок-контроллер находится слева от конвейера, против направления движения ленты.</w:t>
      </w:r>
    </w:p>
    <w:p w:rsidR="006A050B" w:rsidRPr="00E07A03" w:rsidRDefault="00E806D2" w:rsidP="008120EC">
      <w:pPr>
        <w:pStyle w:val="2"/>
      </w:pPr>
      <w:bookmarkStart w:id="20" w:name="_Toc419744760"/>
      <w:r>
        <w:t>Транспорт</w:t>
      </w:r>
      <w:bookmarkEnd w:id="20"/>
    </w:p>
    <w:p w:rsidR="006A050B" w:rsidRDefault="00ED28B7" w:rsidP="006A050B">
      <w:pPr>
        <w:pStyle w:val="a9"/>
        <w:numPr>
          <w:ilvl w:val="0"/>
          <w:numId w:val="1"/>
        </w:numPr>
        <w:rPr>
          <w:szCs w:val="24"/>
        </w:rPr>
      </w:pPr>
      <w:proofErr w:type="spellStart"/>
      <w:r w:rsidRPr="00007338">
        <w:rPr>
          <w:rStyle w:val="af2"/>
        </w:rPr>
        <w:t>Транслокатеры</w:t>
      </w:r>
      <w:proofErr w:type="spellEnd"/>
      <w:r>
        <w:rPr>
          <w:szCs w:val="24"/>
        </w:rPr>
        <w:t xml:space="preserve"> - </w:t>
      </w:r>
      <w:r w:rsidR="006A050B">
        <w:rPr>
          <w:szCs w:val="24"/>
        </w:rPr>
        <w:t>Платформы для телепортации</w:t>
      </w:r>
      <w:r w:rsidR="000016C9">
        <w:rPr>
          <w:szCs w:val="24"/>
        </w:rPr>
        <w:t>, представляют собой плоскость с надписями координат.</w:t>
      </w:r>
      <w:r w:rsidR="00E91B49">
        <w:rPr>
          <w:szCs w:val="24"/>
        </w:rPr>
        <w:t xml:space="preserve"> (На усмотрение художника)</w:t>
      </w:r>
    </w:p>
    <w:p w:rsidR="00E91B49" w:rsidRDefault="004740CD" w:rsidP="006A050B">
      <w:pPr>
        <w:pStyle w:val="a9"/>
        <w:numPr>
          <w:ilvl w:val="0"/>
          <w:numId w:val="1"/>
        </w:numPr>
        <w:rPr>
          <w:szCs w:val="24"/>
        </w:rPr>
      </w:pPr>
      <w:r w:rsidRPr="00007338">
        <w:rPr>
          <w:rStyle w:val="af2"/>
        </w:rPr>
        <w:t>Магнитные рельсы и поезда</w:t>
      </w:r>
      <w:r w:rsidRPr="004740CD">
        <w:rPr>
          <w:i/>
          <w:szCs w:val="24"/>
        </w:rPr>
        <w:t xml:space="preserve"> </w:t>
      </w:r>
      <w:r>
        <w:rPr>
          <w:szCs w:val="24"/>
        </w:rPr>
        <w:t xml:space="preserve">- </w:t>
      </w:r>
      <w:r w:rsidR="007F363F">
        <w:rPr>
          <w:szCs w:val="24"/>
        </w:rPr>
        <w:t>магнитные рельсовые трассы для промышленных перевозок</w:t>
      </w:r>
      <w:r w:rsidR="00607137">
        <w:rPr>
          <w:szCs w:val="24"/>
        </w:rPr>
        <w:t xml:space="preserve"> с помощью поездов</w:t>
      </w:r>
      <w:r w:rsidR="00E91B49">
        <w:rPr>
          <w:szCs w:val="24"/>
        </w:rPr>
        <w:t>. (Форма поезда на решение художника)</w:t>
      </w:r>
    </w:p>
    <w:p w:rsidR="006A050B" w:rsidRDefault="00E91B49" w:rsidP="00007338">
      <w:pPr>
        <w:pStyle w:val="ac"/>
      </w:pPr>
      <w:r>
        <w:drawing>
          <wp:inline distT="0" distB="0" distL="0" distR="0" wp14:anchorId="3C73B823" wp14:editId="3E6BF460">
            <wp:extent cx="3286665" cy="2471635"/>
            <wp:effectExtent l="0" t="0" r="9525" b="5080"/>
            <wp:docPr id="39" name="Рисунок 39" descr="E:\Image\reference for Atlants\Монорельс будущег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Монорельс будущего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35" cy="24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B49" w:rsidRDefault="00E91B49" w:rsidP="00E91B49">
      <w:pPr>
        <w:pStyle w:val="a9"/>
        <w:ind w:left="1062"/>
        <w:rPr>
          <w:szCs w:val="24"/>
        </w:rPr>
      </w:pPr>
    </w:p>
    <w:p w:rsidR="00E760E8" w:rsidRDefault="004740CD" w:rsidP="006A050B">
      <w:pPr>
        <w:pStyle w:val="a9"/>
        <w:numPr>
          <w:ilvl w:val="0"/>
          <w:numId w:val="1"/>
        </w:numPr>
        <w:rPr>
          <w:szCs w:val="24"/>
        </w:rPr>
      </w:pPr>
      <w:r w:rsidRPr="00007338">
        <w:rPr>
          <w:rStyle w:val="af2"/>
        </w:rPr>
        <w:lastRenderedPageBreak/>
        <w:t>Магнитные мотоциклы</w:t>
      </w:r>
      <w:r w:rsidR="00981689" w:rsidRPr="00612D12">
        <w:rPr>
          <w:szCs w:val="24"/>
        </w:rPr>
        <w:t xml:space="preserve"> (</w:t>
      </w:r>
      <w:r>
        <w:rPr>
          <w:szCs w:val="24"/>
          <w:lang w:val="en-US"/>
        </w:rPr>
        <w:t>Magnetic</w:t>
      </w:r>
      <w:r w:rsidRPr="00612D12">
        <w:rPr>
          <w:szCs w:val="24"/>
        </w:rPr>
        <w:t xml:space="preserve"> </w:t>
      </w:r>
      <w:r>
        <w:rPr>
          <w:szCs w:val="24"/>
          <w:lang w:val="en-US"/>
        </w:rPr>
        <w:t>bikes</w:t>
      </w:r>
      <w:r w:rsidR="00A91512">
        <w:rPr>
          <w:szCs w:val="24"/>
        </w:rPr>
        <w:t>)</w:t>
      </w:r>
      <w:r w:rsidR="00612D12">
        <w:rPr>
          <w:szCs w:val="24"/>
        </w:rPr>
        <w:t xml:space="preserve"> – </w:t>
      </w:r>
      <w:proofErr w:type="gramStart"/>
      <w:r w:rsidR="00612D12">
        <w:rPr>
          <w:szCs w:val="24"/>
        </w:rPr>
        <w:t>машины</w:t>
      </w:r>
      <w:proofErr w:type="gramEnd"/>
      <w:r w:rsidR="00612D12">
        <w:rPr>
          <w:szCs w:val="24"/>
        </w:rPr>
        <w:t xml:space="preserve"> работающие за счёт магнитного поля, состоят из двух магнитных дисков</w:t>
      </w:r>
      <w:r w:rsidR="000016C9">
        <w:rPr>
          <w:szCs w:val="24"/>
        </w:rPr>
        <w:t xml:space="preserve"> и корпуса</w:t>
      </w:r>
      <w:r w:rsidR="008B3A65">
        <w:rPr>
          <w:szCs w:val="24"/>
        </w:rPr>
        <w:t>.</w:t>
      </w:r>
    </w:p>
    <w:p w:rsidR="007F363F" w:rsidRDefault="00E760E8" w:rsidP="00007338">
      <w:pPr>
        <w:pStyle w:val="ac"/>
      </w:pPr>
      <w:r w:rsidRPr="00E760E8">
        <w:t xml:space="preserve"> </w:t>
      </w:r>
      <w:r>
        <w:drawing>
          <wp:inline distT="0" distB="0" distL="0" distR="0" wp14:anchorId="186B51C4" wp14:editId="682C77F6">
            <wp:extent cx="4416725" cy="2818463"/>
            <wp:effectExtent l="0" t="0" r="3175" b="1270"/>
            <wp:docPr id="37" name="Рисунок 37" descr="E:\Image\reference for Atlants\бай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байк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79" cy="28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23" w:rsidRPr="00240523" w:rsidRDefault="00253CBC" w:rsidP="00007338">
      <w:pPr>
        <w:pStyle w:val="ad"/>
        <w:rPr>
          <w:noProof/>
          <w:lang w:eastAsia="ru-RU"/>
        </w:rPr>
      </w:pPr>
      <w:r>
        <w:rPr>
          <w:noProof/>
          <w:lang w:eastAsia="ru-RU"/>
        </w:rPr>
        <w:t>Концепт полёта и окружения</w:t>
      </w:r>
    </w:p>
    <w:p w:rsidR="00E760E8" w:rsidRDefault="00E760E8" w:rsidP="00007338">
      <w:pPr>
        <w:pStyle w:val="ad"/>
        <w:rPr>
          <w:noProof/>
          <w:szCs w:val="24"/>
          <w:lang w:eastAsia="ru-RU"/>
        </w:rPr>
      </w:pPr>
    </w:p>
    <w:p w:rsidR="00E760E8" w:rsidRDefault="00E760E8" w:rsidP="00007338">
      <w:pPr>
        <w:pStyle w:val="ac"/>
      </w:pPr>
      <w:r>
        <w:drawing>
          <wp:inline distT="0" distB="0" distL="0" distR="0" wp14:anchorId="3381651D" wp14:editId="0610E6C0">
            <wp:extent cx="3881887" cy="1948250"/>
            <wp:effectExtent l="0" t="0" r="4445" b="0"/>
            <wp:docPr id="38" name="Рисунок 38" descr="E:\Image\reference for Atlants\байк фо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байк форма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79" cy="19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4E7C2B" w:rsidP="00007338">
      <w:pPr>
        <w:pStyle w:val="ad"/>
      </w:pPr>
      <w:r>
        <w:t>Форма байка</w:t>
      </w:r>
    </w:p>
    <w:p w:rsidR="00E91B49" w:rsidRPr="004E7C2B" w:rsidRDefault="00E91B49" w:rsidP="00E760E8">
      <w:pPr>
        <w:pStyle w:val="a9"/>
        <w:ind w:left="1062"/>
        <w:rPr>
          <w:i/>
          <w:sz w:val="20"/>
          <w:szCs w:val="20"/>
        </w:rPr>
      </w:pPr>
    </w:p>
    <w:p w:rsidR="00007338" w:rsidRDefault="00612D12" w:rsidP="006A050B">
      <w:pPr>
        <w:pStyle w:val="a9"/>
        <w:numPr>
          <w:ilvl w:val="0"/>
          <w:numId w:val="1"/>
        </w:numPr>
        <w:rPr>
          <w:noProof/>
          <w:szCs w:val="24"/>
          <w:lang w:eastAsia="ru-RU"/>
        </w:rPr>
      </w:pPr>
      <w:proofErr w:type="spellStart"/>
      <w:r w:rsidRPr="00007338">
        <w:rPr>
          <w:rStyle w:val="af2"/>
        </w:rPr>
        <w:t>Гироскопный</w:t>
      </w:r>
      <w:proofErr w:type="spellEnd"/>
      <w:r w:rsidRPr="00007338">
        <w:rPr>
          <w:rStyle w:val="af2"/>
        </w:rPr>
        <w:t xml:space="preserve"> </w:t>
      </w:r>
      <w:r w:rsidR="004740CD" w:rsidRPr="00007338">
        <w:rPr>
          <w:rStyle w:val="af2"/>
        </w:rPr>
        <w:t xml:space="preserve">пространственный </w:t>
      </w:r>
      <w:r w:rsidRPr="00007338">
        <w:rPr>
          <w:rStyle w:val="af2"/>
        </w:rPr>
        <w:t>транспортёр</w:t>
      </w:r>
      <w:r>
        <w:rPr>
          <w:szCs w:val="24"/>
        </w:rPr>
        <w:t xml:space="preserve"> - </w:t>
      </w:r>
      <w:r w:rsidR="00B4259C">
        <w:rPr>
          <w:szCs w:val="24"/>
        </w:rPr>
        <w:t xml:space="preserve">Машина перемещения в пространстве по форме модели атома, работает на </w:t>
      </w:r>
      <w:proofErr w:type="spellStart"/>
      <w:r w:rsidR="00B4259C">
        <w:rPr>
          <w:szCs w:val="24"/>
        </w:rPr>
        <w:t>психокинезе</w:t>
      </w:r>
      <w:proofErr w:type="spellEnd"/>
      <w:r w:rsidR="00B4259C">
        <w:rPr>
          <w:szCs w:val="24"/>
        </w:rPr>
        <w:t>.</w:t>
      </w:r>
    </w:p>
    <w:p w:rsidR="00506EE4" w:rsidRDefault="00612D12" w:rsidP="00007338">
      <w:pPr>
        <w:pStyle w:val="ac"/>
      </w:pPr>
      <w:r>
        <w:drawing>
          <wp:inline distT="0" distB="0" distL="0" distR="0" wp14:anchorId="248F103F" wp14:editId="1F6EF749">
            <wp:extent cx="3220630" cy="2419350"/>
            <wp:effectExtent l="0" t="0" r="0" b="0"/>
            <wp:docPr id="30" name="Рисунок 30" descr="E:\Image\reference for Atlants\гироскопная машина перемещени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гироскопная машина перемещения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3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E4" w:rsidRDefault="00506EE4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:rsidR="00607137" w:rsidRPr="008120EC" w:rsidRDefault="00E806D2" w:rsidP="008120EC">
      <w:pPr>
        <w:pStyle w:val="2"/>
      </w:pPr>
      <w:bookmarkStart w:id="21" w:name="_Toc419744761"/>
      <w:r>
        <w:lastRenderedPageBreak/>
        <w:t>Вооружение</w:t>
      </w:r>
      <w:bookmarkEnd w:id="21"/>
    </w:p>
    <w:p w:rsidR="002B2CF9" w:rsidRDefault="000016C9" w:rsidP="000016C9">
      <w:pPr>
        <w:pStyle w:val="a9"/>
        <w:numPr>
          <w:ilvl w:val="0"/>
          <w:numId w:val="2"/>
        </w:numPr>
        <w:rPr>
          <w:szCs w:val="24"/>
        </w:rPr>
      </w:pPr>
      <w:r w:rsidRPr="00007338">
        <w:rPr>
          <w:rStyle w:val="af2"/>
        </w:rPr>
        <w:t>Квантовый дезинтегратор</w:t>
      </w:r>
      <w:r>
        <w:rPr>
          <w:szCs w:val="24"/>
        </w:rPr>
        <w:t xml:space="preserve"> </w:t>
      </w:r>
      <w:r w:rsidR="00DC7D32">
        <w:rPr>
          <w:szCs w:val="24"/>
        </w:rPr>
        <w:t>– представляет собой оружие массового уничтожения, в меру его размеров тяжело переносим, работает по принципу аннигиляции, выстреливает</w:t>
      </w:r>
      <w:r w:rsidR="00362560">
        <w:rPr>
          <w:szCs w:val="24"/>
        </w:rPr>
        <w:t xml:space="preserve"> зарядом, состоящим в центре из античастиц, вокруг находится вакуумная оболочка, защищающая от взаимодействия </w:t>
      </w:r>
      <w:r w:rsidR="00193FCD">
        <w:rPr>
          <w:szCs w:val="24"/>
        </w:rPr>
        <w:t>с окружающей средой, сверху идёт электромагнитный</w:t>
      </w:r>
      <w:r w:rsidR="00362560">
        <w:rPr>
          <w:szCs w:val="24"/>
        </w:rPr>
        <w:t xml:space="preserve"> </w:t>
      </w:r>
      <w:r w:rsidR="00193FCD">
        <w:rPr>
          <w:szCs w:val="24"/>
        </w:rPr>
        <w:t>пузыр</w:t>
      </w:r>
      <w:r w:rsidR="001021C0">
        <w:rPr>
          <w:szCs w:val="24"/>
        </w:rPr>
        <w:t>ь, чтобы не распался снаряд, до назначенной точки атаки.</w:t>
      </w:r>
    </w:p>
    <w:p w:rsidR="002B2CF9" w:rsidRPr="002B2CF9" w:rsidRDefault="002B2CF9" w:rsidP="00007338">
      <w:pPr>
        <w:pStyle w:val="ac"/>
      </w:pPr>
      <w:r w:rsidRPr="002B2CF9">
        <w:t xml:space="preserve"> </w:t>
      </w:r>
      <w:r>
        <w:drawing>
          <wp:inline distT="0" distB="0" distL="0" distR="0" wp14:anchorId="62DC0903" wp14:editId="2E52AC74">
            <wp:extent cx="2389517" cy="1791276"/>
            <wp:effectExtent l="0" t="0" r="0" b="0"/>
            <wp:docPr id="35" name="Рисунок 35" descr="E:\Image\reference for Atlants\система квантового дезинтеграто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система квантового дезинтегратора 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42" cy="17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CF9">
        <w:t xml:space="preserve"> </w:t>
      </w:r>
    </w:p>
    <w:p w:rsidR="002B2CF9" w:rsidRPr="00007338" w:rsidRDefault="002B2CF9" w:rsidP="00007338">
      <w:pPr>
        <w:pStyle w:val="ad"/>
        <w:rPr>
          <w:noProof/>
          <w:sz w:val="20"/>
          <w:lang w:eastAsia="ru-RU"/>
        </w:rPr>
      </w:pPr>
      <w:r w:rsidRPr="002B2CF9">
        <w:rPr>
          <w:noProof/>
          <w:lang w:eastAsia="ru-RU"/>
        </w:rPr>
        <w:t xml:space="preserve">1. </w:t>
      </w:r>
      <w:r w:rsidRPr="00007338">
        <w:rPr>
          <w:noProof/>
          <w:sz w:val="20"/>
          <w:lang w:eastAsia="ru-RU"/>
        </w:rPr>
        <w:t xml:space="preserve">Электромагнит соленоид, запускает управляемое электромагнитное поле в преобразователь, в зависимости от частоты, формы тока, формы импульсов, создаётся то, или иное свойство, выходного результатирующего гипермагнитного поля. </w:t>
      </w:r>
    </w:p>
    <w:p w:rsidR="002B2CF9" w:rsidRPr="00007338" w:rsidRDefault="002B2CF9" w:rsidP="00007338">
      <w:pPr>
        <w:pStyle w:val="ad"/>
        <w:rPr>
          <w:noProof/>
          <w:sz w:val="20"/>
          <w:lang w:eastAsia="ru-RU"/>
        </w:rPr>
      </w:pPr>
      <w:r w:rsidRPr="00007338">
        <w:rPr>
          <w:noProof/>
          <w:sz w:val="20"/>
          <w:lang w:eastAsia="ru-RU"/>
        </w:rPr>
        <w:t xml:space="preserve">2.  Замкнутое магнитное поле, в ферромагнитном проводнике. </w:t>
      </w:r>
    </w:p>
    <w:p w:rsidR="002B2CF9" w:rsidRPr="00007338" w:rsidRDefault="002B2CF9" w:rsidP="00007338">
      <w:pPr>
        <w:pStyle w:val="ad"/>
        <w:rPr>
          <w:noProof/>
          <w:sz w:val="20"/>
          <w:lang w:eastAsia="ru-RU"/>
        </w:rPr>
      </w:pPr>
      <w:r w:rsidRPr="00007338">
        <w:rPr>
          <w:noProof/>
          <w:sz w:val="20"/>
          <w:lang w:eastAsia="ru-RU"/>
        </w:rPr>
        <w:t xml:space="preserve">3.  Замкнутый ферромагнитный контур. </w:t>
      </w:r>
    </w:p>
    <w:p w:rsidR="002B2CF9" w:rsidRPr="00007338" w:rsidRDefault="002B2CF9" w:rsidP="00007338">
      <w:pPr>
        <w:pStyle w:val="ad"/>
        <w:rPr>
          <w:noProof/>
          <w:sz w:val="20"/>
          <w:lang w:eastAsia="ru-RU"/>
        </w:rPr>
      </w:pPr>
      <w:r w:rsidRPr="00007338">
        <w:rPr>
          <w:noProof/>
          <w:sz w:val="20"/>
          <w:lang w:eastAsia="ru-RU"/>
        </w:rPr>
        <w:t>4.  Возникающее внутри ферромагнита, замкнутое электрическое поле, но кроме него и сверхмагнитное поле, перпендикулярное магнитному полю первичных электромагнитов, рисунок выше.</w:t>
      </w:r>
    </w:p>
    <w:p w:rsidR="000016C9" w:rsidRPr="00007338" w:rsidRDefault="002B2CF9" w:rsidP="00007338">
      <w:pPr>
        <w:pStyle w:val="ad"/>
        <w:rPr>
          <w:noProof/>
          <w:sz w:val="20"/>
          <w:lang w:eastAsia="ru-RU"/>
        </w:rPr>
      </w:pPr>
      <w:r w:rsidRPr="00007338">
        <w:rPr>
          <w:noProof/>
          <w:sz w:val="20"/>
          <w:lang w:eastAsia="ru-RU"/>
        </w:rPr>
        <w:t>5. Результатирующее гипермагнитное поле, перпендикулярное сверхмагнитному полю.</w:t>
      </w:r>
    </w:p>
    <w:p w:rsidR="002B2CF9" w:rsidRDefault="00E760E8" w:rsidP="00007338">
      <w:pPr>
        <w:pStyle w:val="ac"/>
        <w:rPr>
          <w:sz w:val="20"/>
          <w:szCs w:val="20"/>
        </w:rPr>
      </w:pPr>
      <w:r>
        <w:drawing>
          <wp:inline distT="0" distB="0" distL="0" distR="0" wp14:anchorId="77C16916" wp14:editId="51E95924">
            <wp:extent cx="3390181" cy="1934469"/>
            <wp:effectExtent l="0" t="0" r="1270" b="8890"/>
            <wp:docPr id="36" name="Рисунок 36" descr="E:\Image\reference for Atlants\квантовый дезинтегратор (форма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квантовый дезинтегратор (форма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41" cy="193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E760E8" w:rsidP="00007338">
      <w:pPr>
        <w:pStyle w:val="ad"/>
      </w:pPr>
      <w:r>
        <w:t xml:space="preserve">Форма квантовой </w:t>
      </w:r>
      <w:proofErr w:type="spellStart"/>
      <w:r>
        <w:t>дезинтеграторной</w:t>
      </w:r>
      <w:proofErr w:type="spellEnd"/>
      <w:r>
        <w:t xml:space="preserve"> пушки</w:t>
      </w:r>
    </w:p>
    <w:p w:rsidR="00E760E8" w:rsidRPr="00E760E8" w:rsidRDefault="00E760E8" w:rsidP="002B2CF9">
      <w:pPr>
        <w:pStyle w:val="a9"/>
        <w:ind w:left="927"/>
        <w:rPr>
          <w:i/>
          <w:sz w:val="20"/>
          <w:szCs w:val="20"/>
        </w:rPr>
      </w:pPr>
    </w:p>
    <w:p w:rsidR="000016C9" w:rsidRDefault="00197D22" w:rsidP="000016C9">
      <w:pPr>
        <w:pStyle w:val="a9"/>
        <w:numPr>
          <w:ilvl w:val="0"/>
          <w:numId w:val="2"/>
        </w:numPr>
        <w:rPr>
          <w:szCs w:val="24"/>
        </w:rPr>
      </w:pPr>
      <w:r w:rsidRPr="00007338">
        <w:rPr>
          <w:rStyle w:val="af2"/>
        </w:rPr>
        <w:t xml:space="preserve">Повелители </w:t>
      </w:r>
      <w:r w:rsidR="00390236" w:rsidRPr="00007338">
        <w:rPr>
          <w:rStyle w:val="af2"/>
        </w:rPr>
        <w:t>материи</w:t>
      </w:r>
      <w:r w:rsidR="00DC7D32">
        <w:rPr>
          <w:szCs w:val="24"/>
        </w:rPr>
        <w:t xml:space="preserve"> – особые стационарные пушки, производят захват объекта в оболочку и подчиняют его на небольшой промежуток, после объект становится живой бомбой.</w:t>
      </w:r>
      <w:r w:rsidR="00E760E8">
        <w:rPr>
          <w:szCs w:val="24"/>
        </w:rPr>
        <w:t xml:space="preserve"> Работает на </w:t>
      </w:r>
      <w:proofErr w:type="spellStart"/>
      <w:r w:rsidR="00E760E8">
        <w:rPr>
          <w:szCs w:val="24"/>
        </w:rPr>
        <w:t>психокинезе</w:t>
      </w:r>
      <w:proofErr w:type="spellEnd"/>
      <w:r w:rsidR="00E760E8">
        <w:rPr>
          <w:szCs w:val="24"/>
        </w:rPr>
        <w:t xml:space="preserve"> </w:t>
      </w:r>
    </w:p>
    <w:p w:rsidR="00007338" w:rsidRPr="00007338" w:rsidRDefault="002A1D4F" w:rsidP="00E54176">
      <w:pPr>
        <w:pStyle w:val="a9"/>
        <w:numPr>
          <w:ilvl w:val="0"/>
          <w:numId w:val="2"/>
        </w:numPr>
        <w:rPr>
          <w:i/>
          <w:szCs w:val="24"/>
        </w:rPr>
      </w:pPr>
      <w:proofErr w:type="spellStart"/>
      <w:r w:rsidRPr="00007338">
        <w:rPr>
          <w:rStyle w:val="af2"/>
        </w:rPr>
        <w:t>Аспектор</w:t>
      </w:r>
      <w:proofErr w:type="spellEnd"/>
      <w:r w:rsidRPr="00E54176">
        <w:rPr>
          <w:szCs w:val="24"/>
        </w:rPr>
        <w:t xml:space="preserve"> –</w:t>
      </w:r>
      <w:r w:rsidR="00DC7D32" w:rsidRPr="00E54176">
        <w:rPr>
          <w:szCs w:val="24"/>
        </w:rPr>
        <w:t xml:space="preserve"> машина, которая</w:t>
      </w:r>
      <w:r w:rsidRPr="00E54176">
        <w:rPr>
          <w:szCs w:val="24"/>
        </w:rPr>
        <w:t xml:space="preserve"> созд</w:t>
      </w:r>
      <w:r w:rsidR="00DC7D32" w:rsidRPr="00E54176">
        <w:rPr>
          <w:szCs w:val="24"/>
        </w:rPr>
        <w:t>аё</w:t>
      </w:r>
      <w:r w:rsidR="00145A83" w:rsidRPr="00E54176">
        <w:rPr>
          <w:szCs w:val="24"/>
        </w:rPr>
        <w:t>т проекции атлантов</w:t>
      </w:r>
      <w:r w:rsidR="008B76B6" w:rsidRPr="00E54176">
        <w:rPr>
          <w:szCs w:val="24"/>
        </w:rPr>
        <w:t xml:space="preserve">, </w:t>
      </w:r>
      <w:r w:rsidR="00DC7D32" w:rsidRPr="00E54176">
        <w:rPr>
          <w:szCs w:val="24"/>
        </w:rPr>
        <w:t>слабее</w:t>
      </w:r>
      <w:r w:rsidR="008B76B6" w:rsidRPr="00E54176">
        <w:rPr>
          <w:szCs w:val="24"/>
        </w:rPr>
        <w:t xml:space="preserve"> оригиналов</w:t>
      </w:r>
      <w:r w:rsidR="00193FCD" w:rsidRPr="00E54176">
        <w:rPr>
          <w:szCs w:val="24"/>
        </w:rPr>
        <w:t>,</w:t>
      </w:r>
      <w:r w:rsidR="00DC7D32" w:rsidRPr="00E54176">
        <w:rPr>
          <w:szCs w:val="24"/>
        </w:rPr>
        <w:t xml:space="preserve"> но способны достаточно функционировать на поле боя</w:t>
      </w:r>
      <w:r w:rsidR="008B76B6" w:rsidRPr="00E54176">
        <w:rPr>
          <w:szCs w:val="24"/>
        </w:rPr>
        <w:t xml:space="preserve"> и материальные</w:t>
      </w:r>
      <w:r w:rsidR="00DC7D32" w:rsidRPr="00E54176">
        <w:rPr>
          <w:szCs w:val="24"/>
        </w:rPr>
        <w:t>.</w:t>
      </w:r>
    </w:p>
    <w:p w:rsidR="00C776A1" w:rsidRPr="00E54176" w:rsidRDefault="00C776A1" w:rsidP="00007338">
      <w:pPr>
        <w:pStyle w:val="ac"/>
        <w:rPr>
          <w:i/>
        </w:rPr>
      </w:pPr>
      <w:r>
        <w:lastRenderedPageBreak/>
        <w:drawing>
          <wp:inline distT="0" distB="0" distL="0" distR="0" wp14:anchorId="5BB84DD9" wp14:editId="488F690E">
            <wp:extent cx="3505200" cy="3505200"/>
            <wp:effectExtent l="0" t="0" r="0" b="0"/>
            <wp:docPr id="34" name="Рисунок 34" descr="E:\Image\reference for Atlants\Аспек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спектор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4F" w:rsidRDefault="00450129" w:rsidP="000016C9">
      <w:pPr>
        <w:pStyle w:val="a9"/>
        <w:numPr>
          <w:ilvl w:val="0"/>
          <w:numId w:val="2"/>
        </w:numPr>
        <w:rPr>
          <w:szCs w:val="24"/>
        </w:rPr>
      </w:pPr>
      <w:proofErr w:type="spellStart"/>
      <w:r w:rsidRPr="00007338">
        <w:rPr>
          <w:rStyle w:val="af2"/>
        </w:rPr>
        <w:t>Рельсотрон</w:t>
      </w:r>
      <w:proofErr w:type="spellEnd"/>
      <w:r w:rsidR="00193FCD">
        <w:rPr>
          <w:szCs w:val="24"/>
        </w:rPr>
        <w:t xml:space="preserve"> – производят выстрел направленной энергии,</w:t>
      </w:r>
      <w:r w:rsidR="00197D22">
        <w:rPr>
          <w:szCs w:val="24"/>
        </w:rPr>
        <w:t xml:space="preserve"> как правило, это направленный пучок фотонов</w:t>
      </w:r>
    </w:p>
    <w:p w:rsidR="00E4120A" w:rsidRPr="00546539" w:rsidRDefault="00E4120A" w:rsidP="00007338">
      <w:pPr>
        <w:pStyle w:val="ac"/>
      </w:pPr>
      <w:r>
        <w:drawing>
          <wp:inline distT="0" distB="0" distL="0" distR="0" wp14:anchorId="652648B1" wp14:editId="08BF9209">
            <wp:extent cx="5210175" cy="3370306"/>
            <wp:effectExtent l="0" t="0" r="0" b="1905"/>
            <wp:docPr id="33" name="Рисунок 33" descr="E:\Image\reference for Atlants\Railtron_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Railtron_schem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76" w:rsidRDefault="00E54176">
      <w:pPr>
        <w:rPr>
          <w:i/>
          <w:szCs w:val="24"/>
        </w:rPr>
      </w:pPr>
      <w:r>
        <w:rPr>
          <w:i/>
          <w:szCs w:val="24"/>
        </w:rPr>
        <w:br w:type="page"/>
      </w:r>
    </w:p>
    <w:p w:rsidR="00DC7D32" w:rsidRDefault="00DC7D32" w:rsidP="000016C9">
      <w:pPr>
        <w:pStyle w:val="a9"/>
        <w:numPr>
          <w:ilvl w:val="0"/>
          <w:numId w:val="2"/>
        </w:numPr>
        <w:rPr>
          <w:szCs w:val="24"/>
        </w:rPr>
      </w:pPr>
      <w:r w:rsidRPr="00007338">
        <w:rPr>
          <w:rStyle w:val="af2"/>
        </w:rPr>
        <w:lastRenderedPageBreak/>
        <w:t>Плазменные автоматы</w:t>
      </w:r>
      <w:r w:rsidR="00193FCD">
        <w:rPr>
          <w:szCs w:val="24"/>
        </w:rPr>
        <w:t xml:space="preserve"> – выстреливают плазмой, имеется заменяемый блок плазма коробки</w:t>
      </w:r>
    </w:p>
    <w:p w:rsidR="00C04429" w:rsidRDefault="00CA1AF4" w:rsidP="00007338">
      <w:pPr>
        <w:pStyle w:val="ac"/>
      </w:pPr>
      <w:r>
        <w:drawing>
          <wp:inline distT="0" distB="0" distL="0" distR="0" wp14:anchorId="630068B0" wp14:editId="21BD0347">
            <wp:extent cx="4162425" cy="2792766"/>
            <wp:effectExtent l="0" t="0" r="0" b="7620"/>
            <wp:docPr id="31" name="Рисунок 31" descr="E:\Image\reference for Atlants\плазменный автомат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плазменный автомат 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48" cy="280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D22" w:rsidRPr="00007338">
        <w:drawing>
          <wp:inline distT="0" distB="0" distL="0" distR="0" wp14:anchorId="6B337E60" wp14:editId="318422EF">
            <wp:extent cx="4243658" cy="2295525"/>
            <wp:effectExtent l="0" t="0" r="5080" b="0"/>
            <wp:docPr id="32" name="Рисунок 32" descr="E:\Image\reference for Atlants\плазменный автома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плазменный автомат 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45" cy="23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szCs w:val="24"/>
        </w:rPr>
      </w:pPr>
      <w:r>
        <w:rPr>
          <w:szCs w:val="24"/>
        </w:rPr>
        <w:br w:type="page"/>
      </w:r>
    </w:p>
    <w:bookmarkStart w:id="22" w:name="Атмосфера"/>
    <w:p w:rsidR="00CA1AF4" w:rsidRPr="00007338" w:rsidRDefault="001136B0" w:rsidP="00007338">
      <w:pPr>
        <w:pStyle w:val="1"/>
      </w:pPr>
      <w:r w:rsidRPr="00007338">
        <w:lastRenderedPageBreak/>
        <w:fldChar w:fldCharType="begin"/>
      </w:r>
      <w:r w:rsidRPr="00007338">
        <w:instrText xml:space="preserve"> HYPERLINK  \l "Содержание" </w:instrText>
      </w:r>
      <w:r w:rsidRPr="00007338">
        <w:fldChar w:fldCharType="separate"/>
      </w:r>
      <w:bookmarkStart w:id="23" w:name="_Toc419744762"/>
      <w:r w:rsidR="00C04429" w:rsidRPr="00007338">
        <w:rPr>
          <w:rStyle w:val="aa"/>
          <w:color w:val="365F91" w:themeColor="accent1" w:themeShade="BF"/>
          <w:u w:val="none"/>
        </w:rPr>
        <w:t>Атмосфера</w:t>
      </w:r>
      <w:bookmarkEnd w:id="23"/>
      <w:r w:rsidRPr="00007338">
        <w:fldChar w:fldCharType="end"/>
      </w:r>
    </w:p>
    <w:bookmarkEnd w:id="22"/>
    <w:p w:rsidR="00C04429" w:rsidRPr="00C04429" w:rsidRDefault="00C04429" w:rsidP="00007338">
      <w:pPr>
        <w:pStyle w:val="ac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>
        <w:drawing>
          <wp:inline distT="0" distB="0" distL="0" distR="0" wp14:anchorId="0867E89D" wp14:editId="15537F84">
            <wp:extent cx="4819650" cy="2409825"/>
            <wp:effectExtent l="0" t="0" r="0" b="9525"/>
            <wp:docPr id="40" name="Рисунок 40" descr="E:\Image\reference for Atlants\Атмосф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Атмосфера 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drawing>
          <wp:inline distT="0" distB="0" distL="0" distR="0" wp14:anchorId="3F4FB26F" wp14:editId="6F7D311A">
            <wp:extent cx="5943600" cy="2505075"/>
            <wp:effectExtent l="0" t="0" r="0" b="9525"/>
            <wp:docPr id="41" name="Рисунок 41" descr="E:\Image\reference for Atlants\Атмосф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тмосфера 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drawing>
          <wp:inline distT="0" distB="0" distL="0" distR="0" wp14:anchorId="30D1980D" wp14:editId="73C2E9E2">
            <wp:extent cx="5485101" cy="2943225"/>
            <wp:effectExtent l="0" t="0" r="1905" b="0"/>
            <wp:docPr id="42" name="Рисунок 42" descr="E:\Image\reference for Atlants\Атмосфера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Атмосфера 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1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429" w:rsidRPr="00C04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A13" w:rsidRDefault="00803A13" w:rsidP="00F36D38">
      <w:r>
        <w:separator/>
      </w:r>
    </w:p>
  </w:endnote>
  <w:endnote w:type="continuationSeparator" w:id="0">
    <w:p w:rsidR="00803A13" w:rsidRDefault="00803A13" w:rsidP="00F36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mbardina Initial Two">
    <w:panose1 w:val="02000400000000000000"/>
    <w:charset w:val="CC"/>
    <w:family w:val="auto"/>
    <w:pitch w:val="variable"/>
    <w:sig w:usb0="80000203" w:usb1="10002048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A13" w:rsidRDefault="00803A13" w:rsidP="00F36D38">
      <w:r>
        <w:separator/>
      </w:r>
    </w:p>
  </w:footnote>
  <w:footnote w:type="continuationSeparator" w:id="0">
    <w:p w:rsidR="00803A13" w:rsidRDefault="00803A13" w:rsidP="00F36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8F76415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4F16242"/>
    <w:multiLevelType w:val="hybridMultilevel"/>
    <w:tmpl w:val="D334F83A"/>
    <w:lvl w:ilvl="0" w:tplc="65DC144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664C4E4F"/>
    <w:multiLevelType w:val="hybridMultilevel"/>
    <w:tmpl w:val="9CE0A778"/>
    <w:lvl w:ilvl="0" w:tplc="3FC604FC">
      <w:start w:val="1"/>
      <w:numFmt w:val="decimal"/>
      <w:lvlText w:val="%1)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3">
    <w:nsid w:val="6B5F6E74"/>
    <w:multiLevelType w:val="hybridMultilevel"/>
    <w:tmpl w:val="64741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BF59F8"/>
    <w:multiLevelType w:val="hybridMultilevel"/>
    <w:tmpl w:val="2C3ED130"/>
    <w:lvl w:ilvl="0" w:tplc="B122E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EF6"/>
    <w:rsid w:val="000016C9"/>
    <w:rsid w:val="00007338"/>
    <w:rsid w:val="000225C1"/>
    <w:rsid w:val="000474D3"/>
    <w:rsid w:val="00080722"/>
    <w:rsid w:val="00083404"/>
    <w:rsid w:val="000951DA"/>
    <w:rsid w:val="000A62F1"/>
    <w:rsid w:val="000C2E53"/>
    <w:rsid w:val="000D43C8"/>
    <w:rsid w:val="000E5A34"/>
    <w:rsid w:val="001021C0"/>
    <w:rsid w:val="00102400"/>
    <w:rsid w:val="00104773"/>
    <w:rsid w:val="001136B0"/>
    <w:rsid w:val="00114937"/>
    <w:rsid w:val="00141C76"/>
    <w:rsid w:val="00142CB8"/>
    <w:rsid w:val="00145A83"/>
    <w:rsid w:val="0015173F"/>
    <w:rsid w:val="00170C80"/>
    <w:rsid w:val="001879AF"/>
    <w:rsid w:val="00193FCD"/>
    <w:rsid w:val="00194A90"/>
    <w:rsid w:val="00197D22"/>
    <w:rsid w:val="001A6E0F"/>
    <w:rsid w:val="001B48CC"/>
    <w:rsid w:val="001B494E"/>
    <w:rsid w:val="001C5ED0"/>
    <w:rsid w:val="001C7F54"/>
    <w:rsid w:val="001D02FF"/>
    <w:rsid w:val="001E622E"/>
    <w:rsid w:val="0020219C"/>
    <w:rsid w:val="00216FA2"/>
    <w:rsid w:val="00240523"/>
    <w:rsid w:val="00253CBC"/>
    <w:rsid w:val="00274C6E"/>
    <w:rsid w:val="002A1D4F"/>
    <w:rsid w:val="002B0C25"/>
    <w:rsid w:val="002B12B4"/>
    <w:rsid w:val="002B2625"/>
    <w:rsid w:val="002B2CF9"/>
    <w:rsid w:val="002C3A3E"/>
    <w:rsid w:val="002E4510"/>
    <w:rsid w:val="002E4543"/>
    <w:rsid w:val="003141D0"/>
    <w:rsid w:val="00324481"/>
    <w:rsid w:val="003244E2"/>
    <w:rsid w:val="00347B2A"/>
    <w:rsid w:val="00352264"/>
    <w:rsid w:val="00362560"/>
    <w:rsid w:val="00376876"/>
    <w:rsid w:val="0038633D"/>
    <w:rsid w:val="00390236"/>
    <w:rsid w:val="00393B0E"/>
    <w:rsid w:val="003D16D7"/>
    <w:rsid w:val="003F7E39"/>
    <w:rsid w:val="0040084E"/>
    <w:rsid w:val="004239A9"/>
    <w:rsid w:val="00424CCE"/>
    <w:rsid w:val="00435491"/>
    <w:rsid w:val="00437D9A"/>
    <w:rsid w:val="00450129"/>
    <w:rsid w:val="00454812"/>
    <w:rsid w:val="00460315"/>
    <w:rsid w:val="004614FB"/>
    <w:rsid w:val="00464754"/>
    <w:rsid w:val="004740CD"/>
    <w:rsid w:val="00480B07"/>
    <w:rsid w:val="004870C0"/>
    <w:rsid w:val="00487A54"/>
    <w:rsid w:val="004960D5"/>
    <w:rsid w:val="004A1755"/>
    <w:rsid w:val="004B1D87"/>
    <w:rsid w:val="004E4E09"/>
    <w:rsid w:val="004E7C2B"/>
    <w:rsid w:val="004F1F6A"/>
    <w:rsid w:val="004F1FAC"/>
    <w:rsid w:val="0050456B"/>
    <w:rsid w:val="005047D2"/>
    <w:rsid w:val="00506EE4"/>
    <w:rsid w:val="00522DAD"/>
    <w:rsid w:val="00524179"/>
    <w:rsid w:val="005268E2"/>
    <w:rsid w:val="00542E8A"/>
    <w:rsid w:val="00546539"/>
    <w:rsid w:val="0056682C"/>
    <w:rsid w:val="00570F43"/>
    <w:rsid w:val="005E2DE7"/>
    <w:rsid w:val="00604A12"/>
    <w:rsid w:val="00607137"/>
    <w:rsid w:val="00612D12"/>
    <w:rsid w:val="00630690"/>
    <w:rsid w:val="0064048D"/>
    <w:rsid w:val="00647930"/>
    <w:rsid w:val="006733BC"/>
    <w:rsid w:val="00680C62"/>
    <w:rsid w:val="006852CC"/>
    <w:rsid w:val="0069138E"/>
    <w:rsid w:val="006A050B"/>
    <w:rsid w:val="006A3CF4"/>
    <w:rsid w:val="006B48B9"/>
    <w:rsid w:val="006F7B2F"/>
    <w:rsid w:val="00724059"/>
    <w:rsid w:val="00732678"/>
    <w:rsid w:val="0073329A"/>
    <w:rsid w:val="00753ED4"/>
    <w:rsid w:val="00770410"/>
    <w:rsid w:val="0079413C"/>
    <w:rsid w:val="0079764E"/>
    <w:rsid w:val="007A4525"/>
    <w:rsid w:val="007C3D97"/>
    <w:rsid w:val="007E5C14"/>
    <w:rsid w:val="007F1C3D"/>
    <w:rsid w:val="007F363F"/>
    <w:rsid w:val="0080165A"/>
    <w:rsid w:val="00803A13"/>
    <w:rsid w:val="008120EC"/>
    <w:rsid w:val="00812C9C"/>
    <w:rsid w:val="00834FDF"/>
    <w:rsid w:val="00862BEB"/>
    <w:rsid w:val="008A6501"/>
    <w:rsid w:val="008A6C69"/>
    <w:rsid w:val="008B3A65"/>
    <w:rsid w:val="008B76B6"/>
    <w:rsid w:val="008D0014"/>
    <w:rsid w:val="008D74DB"/>
    <w:rsid w:val="00910D25"/>
    <w:rsid w:val="00930ACC"/>
    <w:rsid w:val="00961314"/>
    <w:rsid w:val="00963784"/>
    <w:rsid w:val="00971043"/>
    <w:rsid w:val="009717B7"/>
    <w:rsid w:val="00981689"/>
    <w:rsid w:val="009B7D0F"/>
    <w:rsid w:val="00A03F81"/>
    <w:rsid w:val="00A15D3C"/>
    <w:rsid w:val="00A22CFD"/>
    <w:rsid w:val="00A24B21"/>
    <w:rsid w:val="00A25F0A"/>
    <w:rsid w:val="00A31743"/>
    <w:rsid w:val="00A32F82"/>
    <w:rsid w:val="00A4424C"/>
    <w:rsid w:val="00A52772"/>
    <w:rsid w:val="00A72FE2"/>
    <w:rsid w:val="00A902AF"/>
    <w:rsid w:val="00A91512"/>
    <w:rsid w:val="00AF3CF2"/>
    <w:rsid w:val="00B00B62"/>
    <w:rsid w:val="00B174CE"/>
    <w:rsid w:val="00B22912"/>
    <w:rsid w:val="00B236EE"/>
    <w:rsid w:val="00B33B86"/>
    <w:rsid w:val="00B36E61"/>
    <w:rsid w:val="00B4259C"/>
    <w:rsid w:val="00B4562E"/>
    <w:rsid w:val="00B75B75"/>
    <w:rsid w:val="00B80A32"/>
    <w:rsid w:val="00B82E5F"/>
    <w:rsid w:val="00B90EF6"/>
    <w:rsid w:val="00BD256A"/>
    <w:rsid w:val="00BE6531"/>
    <w:rsid w:val="00BE65CD"/>
    <w:rsid w:val="00BE6B97"/>
    <w:rsid w:val="00BE76A6"/>
    <w:rsid w:val="00C04429"/>
    <w:rsid w:val="00C216C2"/>
    <w:rsid w:val="00C55046"/>
    <w:rsid w:val="00C565D5"/>
    <w:rsid w:val="00C57866"/>
    <w:rsid w:val="00C63828"/>
    <w:rsid w:val="00C67E6B"/>
    <w:rsid w:val="00C7704A"/>
    <w:rsid w:val="00C776A1"/>
    <w:rsid w:val="00C93D5F"/>
    <w:rsid w:val="00CA1AF4"/>
    <w:rsid w:val="00CC773C"/>
    <w:rsid w:val="00CE4E9A"/>
    <w:rsid w:val="00CE734C"/>
    <w:rsid w:val="00D00AE6"/>
    <w:rsid w:val="00D14C35"/>
    <w:rsid w:val="00D20D1A"/>
    <w:rsid w:val="00D22814"/>
    <w:rsid w:val="00D34BEE"/>
    <w:rsid w:val="00D350F8"/>
    <w:rsid w:val="00D40169"/>
    <w:rsid w:val="00D668F3"/>
    <w:rsid w:val="00D8524E"/>
    <w:rsid w:val="00DA5554"/>
    <w:rsid w:val="00DC4787"/>
    <w:rsid w:val="00DC7D32"/>
    <w:rsid w:val="00DD29AA"/>
    <w:rsid w:val="00DE5E27"/>
    <w:rsid w:val="00E07A03"/>
    <w:rsid w:val="00E31998"/>
    <w:rsid w:val="00E40343"/>
    <w:rsid w:val="00E4120A"/>
    <w:rsid w:val="00E54176"/>
    <w:rsid w:val="00E54ABE"/>
    <w:rsid w:val="00E5626C"/>
    <w:rsid w:val="00E760E8"/>
    <w:rsid w:val="00E806D2"/>
    <w:rsid w:val="00E91B49"/>
    <w:rsid w:val="00E924C8"/>
    <w:rsid w:val="00ED28B7"/>
    <w:rsid w:val="00EE1E37"/>
    <w:rsid w:val="00EF023C"/>
    <w:rsid w:val="00F0239B"/>
    <w:rsid w:val="00F051E3"/>
    <w:rsid w:val="00F106C7"/>
    <w:rsid w:val="00F2129F"/>
    <w:rsid w:val="00F36803"/>
    <w:rsid w:val="00F36D38"/>
    <w:rsid w:val="00F4309D"/>
    <w:rsid w:val="00F45F63"/>
    <w:rsid w:val="00F530F2"/>
    <w:rsid w:val="00F60E0E"/>
    <w:rsid w:val="00F70A5C"/>
    <w:rsid w:val="00FA3993"/>
    <w:rsid w:val="00FB05D5"/>
    <w:rsid w:val="00FC04B6"/>
    <w:rsid w:val="00FD023A"/>
    <w:rsid w:val="00FE0104"/>
    <w:rsid w:val="00FF4453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ABE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54ABE"/>
    <w:pPr>
      <w:numPr>
        <w:numId w:val="22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54ABE"/>
    <w:pPr>
      <w:numPr>
        <w:ilvl w:val="1"/>
        <w:numId w:val="22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ABE"/>
    <w:pPr>
      <w:numPr>
        <w:ilvl w:val="2"/>
        <w:numId w:val="22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4ABE"/>
    <w:pPr>
      <w:numPr>
        <w:ilvl w:val="3"/>
        <w:numId w:val="22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4ABE"/>
    <w:pPr>
      <w:numPr>
        <w:ilvl w:val="4"/>
        <w:numId w:val="22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4ABE"/>
    <w:pPr>
      <w:numPr>
        <w:ilvl w:val="5"/>
        <w:numId w:val="22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4ABE"/>
    <w:pPr>
      <w:numPr>
        <w:ilvl w:val="6"/>
        <w:numId w:val="22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4ABE"/>
    <w:pPr>
      <w:numPr>
        <w:ilvl w:val="7"/>
        <w:numId w:val="22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4ABE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E54AB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54ABE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E54ABE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apple-converted-space">
    <w:name w:val="apple-converted-space"/>
    <w:basedOn w:val="a0"/>
    <w:rsid w:val="00B80A32"/>
  </w:style>
  <w:style w:type="paragraph" w:customStyle="1" w:styleId="ac">
    <w:name w:val="Рисунок"/>
    <w:basedOn w:val="a"/>
    <w:qFormat/>
    <w:rsid w:val="00E54ABE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54ABE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54AB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54ABE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E54ABE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E54AB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E54AB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54AB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E54ABE"/>
    <w:pPr>
      <w:ind w:firstLine="0"/>
      <w:jc w:val="center"/>
    </w:pPr>
    <w:rPr>
      <w:bCs/>
      <w:i/>
      <w:sz w:val="22"/>
      <w:szCs w:val="18"/>
    </w:rPr>
  </w:style>
  <w:style w:type="paragraph" w:styleId="ae">
    <w:name w:val="Title"/>
    <w:basedOn w:val="a"/>
    <w:next w:val="a"/>
    <w:link w:val="af"/>
    <w:uiPriority w:val="10"/>
    <w:qFormat/>
    <w:rsid w:val="00E54AB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f">
    <w:name w:val="Название Знак"/>
    <w:basedOn w:val="a0"/>
    <w:link w:val="ae"/>
    <w:uiPriority w:val="10"/>
    <w:rsid w:val="00E54AB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f0">
    <w:name w:val="Subtitle"/>
    <w:basedOn w:val="a"/>
    <w:next w:val="a"/>
    <w:link w:val="af1"/>
    <w:uiPriority w:val="11"/>
    <w:qFormat/>
    <w:rsid w:val="00E54ABE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E54ABE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2">
    <w:name w:val="Strong"/>
    <w:basedOn w:val="a0"/>
    <w:uiPriority w:val="22"/>
    <w:qFormat/>
    <w:rsid w:val="00E54ABE"/>
    <w:rPr>
      <w:b/>
      <w:bCs/>
      <w:color w:val="632423" w:themeColor="accent2" w:themeShade="80"/>
      <w:spacing w:val="0"/>
    </w:rPr>
  </w:style>
  <w:style w:type="character" w:styleId="af3">
    <w:name w:val="Emphasis"/>
    <w:uiPriority w:val="20"/>
    <w:qFormat/>
    <w:rsid w:val="00E54ABE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E54ABE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E54AB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4">
    <w:name w:val="Intense Quote"/>
    <w:basedOn w:val="a"/>
    <w:next w:val="a"/>
    <w:link w:val="af5"/>
    <w:uiPriority w:val="30"/>
    <w:qFormat/>
    <w:rsid w:val="00E54AB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5">
    <w:name w:val="Выделенная цитата Знак"/>
    <w:basedOn w:val="a0"/>
    <w:link w:val="af4"/>
    <w:uiPriority w:val="30"/>
    <w:rsid w:val="00E54AB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6">
    <w:name w:val="Subtle Emphasis"/>
    <w:uiPriority w:val="19"/>
    <w:qFormat/>
    <w:rsid w:val="00E54ABE"/>
    <w:rPr>
      <w:i/>
      <w:iCs/>
      <w:color w:val="5A5A5A" w:themeColor="text1" w:themeTint="A5"/>
    </w:rPr>
  </w:style>
  <w:style w:type="character" w:styleId="af7">
    <w:name w:val="Intense Emphasis"/>
    <w:uiPriority w:val="21"/>
    <w:qFormat/>
    <w:rsid w:val="00E54ABE"/>
    <w:rPr>
      <w:b/>
      <w:bCs/>
      <w:i/>
      <w:iCs/>
      <w:color w:val="4F81BD" w:themeColor="accent1"/>
      <w:sz w:val="22"/>
      <w:szCs w:val="22"/>
    </w:rPr>
  </w:style>
  <w:style w:type="character" w:styleId="af8">
    <w:name w:val="Subtle Reference"/>
    <w:uiPriority w:val="31"/>
    <w:qFormat/>
    <w:rsid w:val="00E54ABE"/>
    <w:rPr>
      <w:color w:val="auto"/>
      <w:u w:val="single" w:color="9BBB59" w:themeColor="accent3"/>
    </w:rPr>
  </w:style>
  <w:style w:type="character" w:styleId="af9">
    <w:name w:val="Intense Reference"/>
    <w:basedOn w:val="a0"/>
    <w:uiPriority w:val="32"/>
    <w:qFormat/>
    <w:rsid w:val="00E54ABE"/>
    <w:rPr>
      <w:b/>
      <w:bCs/>
      <w:color w:val="76923C" w:themeColor="accent3" w:themeShade="BF"/>
      <w:u w:val="single" w:color="9BBB59" w:themeColor="accent3"/>
    </w:rPr>
  </w:style>
  <w:style w:type="paragraph" w:styleId="11">
    <w:name w:val="toc 1"/>
    <w:basedOn w:val="a"/>
    <w:next w:val="a"/>
    <w:uiPriority w:val="39"/>
    <w:unhideWhenUsed/>
    <w:rsid w:val="008A6C69"/>
    <w:pPr>
      <w:tabs>
        <w:tab w:val="left" w:pos="567"/>
        <w:tab w:val="right" w:leader="dot" w:pos="9345"/>
      </w:tabs>
      <w:spacing w:after="100"/>
      <w:ind w:firstLine="0"/>
    </w:pPr>
    <w:rPr>
      <w:noProof/>
    </w:rPr>
  </w:style>
  <w:style w:type="paragraph" w:styleId="afa">
    <w:name w:val="TOC Heading"/>
    <w:basedOn w:val="1"/>
    <w:next w:val="a"/>
    <w:uiPriority w:val="39"/>
    <w:semiHidden/>
    <w:unhideWhenUsed/>
    <w:qFormat/>
    <w:rsid w:val="00E54ABE"/>
    <w:pPr>
      <w:numPr>
        <w:numId w:val="0"/>
      </w:numPr>
      <w:jc w:val="center"/>
      <w:outlineLvl w:val="9"/>
    </w:pPr>
    <w:rPr>
      <w:lang w:bidi="en-US"/>
    </w:rPr>
  </w:style>
  <w:style w:type="paragraph" w:styleId="23">
    <w:name w:val="toc 2"/>
    <w:basedOn w:val="a"/>
    <w:next w:val="a"/>
    <w:autoRedefine/>
    <w:uiPriority w:val="39"/>
    <w:unhideWhenUsed/>
    <w:rsid w:val="008A6C69"/>
    <w:pPr>
      <w:tabs>
        <w:tab w:val="left" w:pos="1134"/>
        <w:tab w:val="right" w:leader="dot" w:pos="9345"/>
      </w:tabs>
      <w:spacing w:after="100"/>
      <w:ind w:left="567" w:firstLine="0"/>
    </w:pPr>
    <w:rPr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ABE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54ABE"/>
    <w:pPr>
      <w:numPr>
        <w:numId w:val="22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54ABE"/>
    <w:pPr>
      <w:numPr>
        <w:ilvl w:val="1"/>
        <w:numId w:val="22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ABE"/>
    <w:pPr>
      <w:numPr>
        <w:ilvl w:val="2"/>
        <w:numId w:val="22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4ABE"/>
    <w:pPr>
      <w:numPr>
        <w:ilvl w:val="3"/>
        <w:numId w:val="22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4ABE"/>
    <w:pPr>
      <w:numPr>
        <w:ilvl w:val="4"/>
        <w:numId w:val="22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4ABE"/>
    <w:pPr>
      <w:numPr>
        <w:ilvl w:val="5"/>
        <w:numId w:val="22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4ABE"/>
    <w:pPr>
      <w:numPr>
        <w:ilvl w:val="6"/>
        <w:numId w:val="22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4ABE"/>
    <w:pPr>
      <w:numPr>
        <w:ilvl w:val="7"/>
        <w:numId w:val="22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4ABE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E54AB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54ABE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E54ABE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apple-converted-space">
    <w:name w:val="apple-converted-space"/>
    <w:basedOn w:val="a0"/>
    <w:rsid w:val="00B80A32"/>
  </w:style>
  <w:style w:type="paragraph" w:customStyle="1" w:styleId="ac">
    <w:name w:val="Рисунок"/>
    <w:basedOn w:val="a"/>
    <w:qFormat/>
    <w:rsid w:val="00E54ABE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54ABE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54AB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54ABE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E54ABE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E54AB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E54AB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54AB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E54ABE"/>
    <w:pPr>
      <w:ind w:firstLine="0"/>
      <w:jc w:val="center"/>
    </w:pPr>
    <w:rPr>
      <w:bCs/>
      <w:i/>
      <w:sz w:val="22"/>
      <w:szCs w:val="18"/>
    </w:rPr>
  </w:style>
  <w:style w:type="paragraph" w:styleId="ae">
    <w:name w:val="Title"/>
    <w:basedOn w:val="a"/>
    <w:next w:val="a"/>
    <w:link w:val="af"/>
    <w:uiPriority w:val="10"/>
    <w:qFormat/>
    <w:rsid w:val="00E54AB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f">
    <w:name w:val="Название Знак"/>
    <w:basedOn w:val="a0"/>
    <w:link w:val="ae"/>
    <w:uiPriority w:val="10"/>
    <w:rsid w:val="00E54AB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f0">
    <w:name w:val="Subtitle"/>
    <w:basedOn w:val="a"/>
    <w:next w:val="a"/>
    <w:link w:val="af1"/>
    <w:uiPriority w:val="11"/>
    <w:qFormat/>
    <w:rsid w:val="00E54ABE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E54ABE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2">
    <w:name w:val="Strong"/>
    <w:basedOn w:val="a0"/>
    <w:uiPriority w:val="22"/>
    <w:qFormat/>
    <w:rsid w:val="00E54ABE"/>
    <w:rPr>
      <w:b/>
      <w:bCs/>
      <w:color w:val="632423" w:themeColor="accent2" w:themeShade="80"/>
      <w:spacing w:val="0"/>
    </w:rPr>
  </w:style>
  <w:style w:type="character" w:styleId="af3">
    <w:name w:val="Emphasis"/>
    <w:uiPriority w:val="20"/>
    <w:qFormat/>
    <w:rsid w:val="00E54ABE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E54ABE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E54AB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4">
    <w:name w:val="Intense Quote"/>
    <w:basedOn w:val="a"/>
    <w:next w:val="a"/>
    <w:link w:val="af5"/>
    <w:uiPriority w:val="30"/>
    <w:qFormat/>
    <w:rsid w:val="00E54AB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5">
    <w:name w:val="Выделенная цитата Знак"/>
    <w:basedOn w:val="a0"/>
    <w:link w:val="af4"/>
    <w:uiPriority w:val="30"/>
    <w:rsid w:val="00E54AB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6">
    <w:name w:val="Subtle Emphasis"/>
    <w:uiPriority w:val="19"/>
    <w:qFormat/>
    <w:rsid w:val="00E54ABE"/>
    <w:rPr>
      <w:i/>
      <w:iCs/>
      <w:color w:val="5A5A5A" w:themeColor="text1" w:themeTint="A5"/>
    </w:rPr>
  </w:style>
  <w:style w:type="character" w:styleId="af7">
    <w:name w:val="Intense Emphasis"/>
    <w:uiPriority w:val="21"/>
    <w:qFormat/>
    <w:rsid w:val="00E54ABE"/>
    <w:rPr>
      <w:b/>
      <w:bCs/>
      <w:i/>
      <w:iCs/>
      <w:color w:val="4F81BD" w:themeColor="accent1"/>
      <w:sz w:val="22"/>
      <w:szCs w:val="22"/>
    </w:rPr>
  </w:style>
  <w:style w:type="character" w:styleId="af8">
    <w:name w:val="Subtle Reference"/>
    <w:uiPriority w:val="31"/>
    <w:qFormat/>
    <w:rsid w:val="00E54ABE"/>
    <w:rPr>
      <w:color w:val="auto"/>
      <w:u w:val="single" w:color="9BBB59" w:themeColor="accent3"/>
    </w:rPr>
  </w:style>
  <w:style w:type="character" w:styleId="af9">
    <w:name w:val="Intense Reference"/>
    <w:basedOn w:val="a0"/>
    <w:uiPriority w:val="32"/>
    <w:qFormat/>
    <w:rsid w:val="00E54ABE"/>
    <w:rPr>
      <w:b/>
      <w:bCs/>
      <w:color w:val="76923C" w:themeColor="accent3" w:themeShade="BF"/>
      <w:u w:val="single" w:color="9BBB59" w:themeColor="accent3"/>
    </w:rPr>
  </w:style>
  <w:style w:type="paragraph" w:styleId="11">
    <w:name w:val="toc 1"/>
    <w:basedOn w:val="a"/>
    <w:next w:val="a"/>
    <w:uiPriority w:val="39"/>
    <w:unhideWhenUsed/>
    <w:rsid w:val="008A6C69"/>
    <w:pPr>
      <w:tabs>
        <w:tab w:val="left" w:pos="567"/>
        <w:tab w:val="right" w:leader="dot" w:pos="9345"/>
      </w:tabs>
      <w:spacing w:after="100"/>
      <w:ind w:firstLine="0"/>
    </w:pPr>
    <w:rPr>
      <w:noProof/>
    </w:rPr>
  </w:style>
  <w:style w:type="paragraph" w:styleId="afa">
    <w:name w:val="TOC Heading"/>
    <w:basedOn w:val="1"/>
    <w:next w:val="a"/>
    <w:uiPriority w:val="39"/>
    <w:semiHidden/>
    <w:unhideWhenUsed/>
    <w:qFormat/>
    <w:rsid w:val="00E54ABE"/>
    <w:pPr>
      <w:numPr>
        <w:numId w:val="0"/>
      </w:numPr>
      <w:jc w:val="center"/>
      <w:outlineLvl w:val="9"/>
    </w:pPr>
    <w:rPr>
      <w:lang w:bidi="en-US"/>
    </w:rPr>
  </w:style>
  <w:style w:type="paragraph" w:styleId="23">
    <w:name w:val="toc 2"/>
    <w:basedOn w:val="a"/>
    <w:next w:val="a"/>
    <w:autoRedefine/>
    <w:uiPriority w:val="39"/>
    <w:unhideWhenUsed/>
    <w:rsid w:val="008A6C69"/>
    <w:pPr>
      <w:tabs>
        <w:tab w:val="left" w:pos="1134"/>
        <w:tab w:val="right" w:leader="dot" w:pos="9345"/>
      </w:tabs>
      <w:spacing w:after="100"/>
      <w:ind w:left="567" w:firstLine="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gi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CD0104-9A29-4395-859D-FC539951C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7004</TotalTime>
  <Pages>22</Pages>
  <Words>2168</Words>
  <Characters>12364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Andry</dc:creator>
  <cp:lastModifiedBy>Александр</cp:lastModifiedBy>
  <cp:revision>54</cp:revision>
  <cp:lastPrinted>2014-05-16T17:07:00Z</cp:lastPrinted>
  <dcterms:created xsi:type="dcterms:W3CDTF">2014-04-20T22:42:00Z</dcterms:created>
  <dcterms:modified xsi:type="dcterms:W3CDTF">2015-05-18T10:37:00Z</dcterms:modified>
</cp:coreProperties>
</file>