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B67100" w:rsidRDefault="007C6455" w:rsidP="008C74B2">
      <w:pPr>
        <w:spacing w:line="360" w:lineRule="auto"/>
        <w:jc w:val="center"/>
        <w:rPr>
          <w:b/>
          <w:sz w:val="32"/>
        </w:rPr>
      </w:pPr>
      <w:r w:rsidRPr="00B67100">
        <w:rPr>
          <w:b/>
          <w:sz w:val="32"/>
        </w:rPr>
        <w:t>Оформление документов</w:t>
      </w:r>
    </w:p>
    <w:p w:rsidR="00283855" w:rsidRPr="00B67100" w:rsidRDefault="00D43B2A" w:rsidP="008C74B2">
      <w:pPr>
        <w:pStyle w:val="a3"/>
        <w:numPr>
          <w:ilvl w:val="0"/>
          <w:numId w:val="1"/>
        </w:numPr>
        <w:spacing w:line="240" w:lineRule="auto"/>
        <w:ind w:left="0" w:hanging="11"/>
        <w:rPr>
          <w:lang w:val="en-US"/>
        </w:rPr>
      </w:pPr>
      <w:r>
        <w:rPr>
          <w:b/>
        </w:rPr>
        <w:t>Поля</w:t>
      </w:r>
    </w:p>
    <w:p w:rsidR="00283855" w:rsidRPr="00B67100" w:rsidRDefault="00283855" w:rsidP="008C74B2">
      <w:pPr>
        <w:pStyle w:val="a3"/>
        <w:numPr>
          <w:ilvl w:val="1"/>
          <w:numId w:val="1"/>
        </w:numPr>
        <w:spacing w:line="240" w:lineRule="auto"/>
        <w:ind w:left="567" w:firstLine="0"/>
        <w:rPr>
          <w:lang w:val="en-US"/>
        </w:rPr>
      </w:pPr>
      <w:proofErr w:type="gramStart"/>
      <w:r>
        <w:t>Верхнее</w:t>
      </w:r>
      <w:proofErr w:type="gramEnd"/>
      <w:r>
        <w:t xml:space="preserve"> – 2 см.</w:t>
      </w:r>
    </w:p>
    <w:p w:rsidR="00283855" w:rsidRPr="00B67100" w:rsidRDefault="00283855" w:rsidP="008C74B2">
      <w:pPr>
        <w:pStyle w:val="a3"/>
        <w:numPr>
          <w:ilvl w:val="1"/>
          <w:numId w:val="1"/>
        </w:numPr>
        <w:spacing w:line="240" w:lineRule="auto"/>
        <w:ind w:left="567" w:firstLine="0"/>
        <w:rPr>
          <w:lang w:val="en-US"/>
        </w:rPr>
      </w:pPr>
      <w:proofErr w:type="gramStart"/>
      <w:r>
        <w:t>Нижнее</w:t>
      </w:r>
      <w:proofErr w:type="gramEnd"/>
      <w:r>
        <w:t xml:space="preserve"> – 2 см.</w:t>
      </w:r>
    </w:p>
    <w:p w:rsidR="00283855" w:rsidRPr="00B67100" w:rsidRDefault="00283855" w:rsidP="008C74B2">
      <w:pPr>
        <w:pStyle w:val="a3"/>
        <w:numPr>
          <w:ilvl w:val="1"/>
          <w:numId w:val="1"/>
        </w:numPr>
        <w:spacing w:line="240" w:lineRule="auto"/>
        <w:ind w:left="567" w:firstLine="0"/>
        <w:rPr>
          <w:lang w:val="en-US"/>
        </w:rPr>
      </w:pPr>
      <w:proofErr w:type="gramStart"/>
      <w:r>
        <w:t>Левое</w:t>
      </w:r>
      <w:proofErr w:type="gramEnd"/>
      <w:r>
        <w:t xml:space="preserve"> – 3 см.</w:t>
      </w:r>
    </w:p>
    <w:p w:rsidR="00283855" w:rsidRPr="00B67100" w:rsidRDefault="00283855" w:rsidP="008C74B2">
      <w:pPr>
        <w:pStyle w:val="a3"/>
        <w:numPr>
          <w:ilvl w:val="1"/>
          <w:numId w:val="1"/>
        </w:numPr>
        <w:spacing w:line="240" w:lineRule="auto"/>
        <w:ind w:left="567" w:firstLine="0"/>
        <w:rPr>
          <w:lang w:val="en-US"/>
        </w:rPr>
      </w:pPr>
      <w:proofErr w:type="gramStart"/>
      <w:r>
        <w:t>Правое</w:t>
      </w:r>
      <w:proofErr w:type="gramEnd"/>
      <w:r>
        <w:t xml:space="preserve"> – 1.5 см.</w:t>
      </w:r>
    </w:p>
    <w:p w:rsidR="00283855" w:rsidRPr="00D43B2A" w:rsidRDefault="00C2545E" w:rsidP="008C74B2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D43B2A">
        <w:rPr>
          <w:b/>
        </w:rPr>
        <w:t>Основной список</w:t>
      </w:r>
    </w:p>
    <w:p w:rsidR="00C2545E" w:rsidRDefault="00C2545E" w:rsidP="008C74B2">
      <w:pPr>
        <w:pStyle w:val="a3"/>
        <w:numPr>
          <w:ilvl w:val="1"/>
          <w:numId w:val="1"/>
        </w:numPr>
        <w:spacing w:line="240" w:lineRule="auto"/>
        <w:ind w:left="567" w:firstLine="0"/>
      </w:pPr>
      <w:r>
        <w:t>1</w:t>
      </w:r>
      <w:r w:rsidR="008C74B2">
        <w:t xml:space="preserve">й уровень </w:t>
      </w:r>
      <w:r w:rsidR="00B92BDC">
        <w:t>–</w:t>
      </w:r>
      <w:r w:rsidR="008C74B2">
        <w:t xml:space="preserve"> </w:t>
      </w:r>
      <w:r w:rsidR="00B92BDC">
        <w:t>0 см.</w:t>
      </w:r>
    </w:p>
    <w:p w:rsidR="00B92BDC" w:rsidRDefault="00B92BDC" w:rsidP="008C74B2">
      <w:pPr>
        <w:pStyle w:val="a3"/>
        <w:numPr>
          <w:ilvl w:val="1"/>
          <w:numId w:val="1"/>
        </w:numPr>
        <w:spacing w:line="240" w:lineRule="auto"/>
        <w:ind w:left="567" w:firstLine="0"/>
      </w:pPr>
      <w:r>
        <w:t>2й уровень – 1 см.</w:t>
      </w:r>
    </w:p>
    <w:p w:rsidR="00B92BDC" w:rsidRDefault="00B92BDC" w:rsidP="008C74B2">
      <w:pPr>
        <w:pStyle w:val="a3"/>
        <w:numPr>
          <w:ilvl w:val="1"/>
          <w:numId w:val="1"/>
        </w:numPr>
        <w:spacing w:line="240" w:lineRule="auto"/>
        <w:ind w:left="567" w:firstLine="0"/>
      </w:pPr>
      <w:r>
        <w:t>3й уровень – 1.5 см.</w:t>
      </w:r>
    </w:p>
    <w:p w:rsidR="00D43B2A" w:rsidRDefault="00D43B2A" w:rsidP="008C74B2">
      <w:pPr>
        <w:pStyle w:val="a3"/>
        <w:numPr>
          <w:ilvl w:val="0"/>
          <w:numId w:val="1"/>
        </w:numPr>
        <w:spacing w:line="240" w:lineRule="auto"/>
        <w:ind w:left="0" w:hanging="11"/>
      </w:pPr>
      <w:r w:rsidRPr="00D43B2A">
        <w:rPr>
          <w:b/>
        </w:rPr>
        <w:t>Границы в тексте</w:t>
      </w:r>
      <w:r>
        <w:t xml:space="preserve"> – 4й тип снизу, цвет Лиловый (Акцент 4, более тёмный оттенок 25%), применить ко всем кроме первой</w:t>
      </w:r>
    </w:p>
    <w:p w:rsidR="007C6455" w:rsidRPr="00006E45" w:rsidRDefault="00D43B2A" w:rsidP="008C74B2">
      <w:pPr>
        <w:pStyle w:val="a3"/>
        <w:numPr>
          <w:ilvl w:val="0"/>
          <w:numId w:val="1"/>
        </w:numPr>
        <w:spacing w:line="240" w:lineRule="auto"/>
        <w:ind w:left="0" w:hanging="11"/>
      </w:pPr>
      <w:r w:rsidRPr="00D43B2A">
        <w:rPr>
          <w:b/>
        </w:rPr>
        <w:t>Заголовок</w:t>
      </w:r>
      <w:r>
        <w:t xml:space="preserve"> – </w:t>
      </w:r>
      <w:r w:rsidR="007C6455">
        <w:t>Заголовки заполняются жирным</w:t>
      </w:r>
      <w:r w:rsidR="009766D6" w:rsidRPr="009766D6">
        <w:t>,</w:t>
      </w:r>
      <w:r w:rsidR="007C6455">
        <w:t xml:space="preserve"> 1</w:t>
      </w:r>
      <w:r w:rsidR="00E47723">
        <w:t>6</w:t>
      </w:r>
      <w:r w:rsidR="007C6455">
        <w:t xml:space="preserve"> кеглем шрифта </w:t>
      </w:r>
      <w:r w:rsidR="00006E45">
        <w:rPr>
          <w:lang w:val="en-US"/>
        </w:rPr>
        <w:t>Times</w:t>
      </w:r>
      <w:r w:rsidR="00006E45" w:rsidRPr="00006E45">
        <w:t xml:space="preserve"> </w:t>
      </w:r>
      <w:r w:rsidR="00006E45">
        <w:rPr>
          <w:lang w:val="en-US"/>
        </w:rPr>
        <w:t>New</w:t>
      </w:r>
      <w:r w:rsidR="00006E45" w:rsidRPr="00006E45">
        <w:t xml:space="preserve"> </w:t>
      </w:r>
      <w:r w:rsidR="00006E45">
        <w:rPr>
          <w:lang w:val="en-US"/>
        </w:rPr>
        <w:t>Roman</w:t>
      </w:r>
    </w:p>
    <w:p w:rsidR="00006E45" w:rsidRPr="00E47723" w:rsidRDefault="00D43B2A" w:rsidP="008C74B2">
      <w:pPr>
        <w:pStyle w:val="a3"/>
        <w:numPr>
          <w:ilvl w:val="0"/>
          <w:numId w:val="1"/>
        </w:numPr>
        <w:spacing w:line="240" w:lineRule="auto"/>
        <w:ind w:left="0" w:hanging="11"/>
      </w:pPr>
      <w:r w:rsidRPr="00D43B2A">
        <w:rPr>
          <w:b/>
        </w:rPr>
        <w:t>Подзаголовок</w:t>
      </w:r>
      <w:r>
        <w:t xml:space="preserve"> – </w:t>
      </w:r>
      <w:r w:rsidR="00006E45">
        <w:t xml:space="preserve">Подзаголовки заполняются </w:t>
      </w:r>
      <w:r w:rsidR="00E47723">
        <w:t xml:space="preserve">жирным курсивом, 14 кеглем шрифта </w:t>
      </w:r>
      <w:r w:rsidR="00E47723">
        <w:rPr>
          <w:lang w:val="en-US"/>
        </w:rPr>
        <w:t>Times</w:t>
      </w:r>
      <w:r w:rsidR="00E47723" w:rsidRPr="00E47723">
        <w:t xml:space="preserve"> </w:t>
      </w:r>
      <w:r w:rsidR="00E47723">
        <w:rPr>
          <w:lang w:val="en-US"/>
        </w:rPr>
        <w:t>New</w:t>
      </w:r>
      <w:r w:rsidR="00E47723" w:rsidRPr="00E47723">
        <w:t xml:space="preserve"> </w:t>
      </w:r>
      <w:r w:rsidR="00E47723">
        <w:rPr>
          <w:lang w:val="en-US"/>
        </w:rPr>
        <w:t>Roman</w:t>
      </w:r>
    </w:p>
    <w:p w:rsidR="00E47723" w:rsidRDefault="00D43B2A" w:rsidP="008C74B2">
      <w:pPr>
        <w:pStyle w:val="a3"/>
        <w:numPr>
          <w:ilvl w:val="0"/>
          <w:numId w:val="1"/>
        </w:numPr>
        <w:spacing w:line="240" w:lineRule="auto"/>
        <w:ind w:left="0" w:hanging="11"/>
      </w:pPr>
      <w:r w:rsidRPr="00D43B2A">
        <w:rPr>
          <w:b/>
        </w:rPr>
        <w:t>Интервал подзаголовка</w:t>
      </w:r>
      <w:r>
        <w:t xml:space="preserve"> </w:t>
      </w:r>
      <w:r>
        <w:t>–</w:t>
      </w:r>
      <w:r>
        <w:t xml:space="preserve"> </w:t>
      </w:r>
      <w:r w:rsidR="00E47723">
        <w:t>Интервал между подзаголовком и текстом</w:t>
      </w:r>
      <w:r w:rsidR="009766D6" w:rsidRPr="009766D6">
        <w:t xml:space="preserve"> </w:t>
      </w:r>
      <w:r w:rsidR="009766D6">
        <w:t>абзаца</w:t>
      </w:r>
      <w:r w:rsidR="00E47723">
        <w:t xml:space="preserve"> – 1.5</w:t>
      </w:r>
    </w:p>
    <w:p w:rsidR="00E47723" w:rsidRDefault="00D43B2A" w:rsidP="008C74B2">
      <w:pPr>
        <w:pStyle w:val="a3"/>
        <w:numPr>
          <w:ilvl w:val="0"/>
          <w:numId w:val="1"/>
        </w:numPr>
        <w:spacing w:line="240" w:lineRule="auto"/>
        <w:ind w:left="0" w:hanging="11"/>
      </w:pPr>
      <w:r w:rsidRPr="00D43B2A">
        <w:rPr>
          <w:b/>
        </w:rPr>
        <w:t>Интервал строк</w:t>
      </w:r>
      <w:r>
        <w:t xml:space="preserve"> – </w:t>
      </w:r>
      <w:r w:rsidR="00E47723">
        <w:t>Интервал между строками абзаца – 1</w:t>
      </w:r>
      <w:bookmarkStart w:id="0" w:name="_GoBack"/>
      <w:bookmarkEnd w:id="0"/>
    </w:p>
    <w:p w:rsidR="00E47723" w:rsidRPr="00E47723" w:rsidRDefault="00E47723" w:rsidP="008C74B2">
      <w:pPr>
        <w:pStyle w:val="a3"/>
        <w:numPr>
          <w:ilvl w:val="0"/>
          <w:numId w:val="1"/>
        </w:numPr>
        <w:spacing w:line="240" w:lineRule="auto"/>
        <w:ind w:left="0" w:hanging="11"/>
        <w:rPr>
          <w:lang w:val="en-US"/>
        </w:rPr>
      </w:pPr>
      <w:r w:rsidRPr="00D43B2A">
        <w:rPr>
          <w:b/>
        </w:rPr>
        <w:t>Текст</w:t>
      </w:r>
      <w:r w:rsidRPr="00D43B2A">
        <w:rPr>
          <w:b/>
          <w:lang w:val="en-US"/>
        </w:rPr>
        <w:t xml:space="preserve"> </w:t>
      </w:r>
      <w:r w:rsidRPr="00D43B2A">
        <w:rPr>
          <w:b/>
        </w:rPr>
        <w:t>абзаца</w:t>
      </w:r>
      <w:r w:rsidRPr="00E47723">
        <w:rPr>
          <w:lang w:val="en-US"/>
        </w:rPr>
        <w:t xml:space="preserve"> – 12 </w:t>
      </w:r>
      <w:r>
        <w:t>кегль</w:t>
      </w:r>
      <w:r>
        <w:rPr>
          <w:lang w:val="en-US"/>
        </w:rPr>
        <w:t>, Times New Roman</w:t>
      </w:r>
    </w:p>
    <w:p w:rsidR="00B67100" w:rsidRPr="00B67100" w:rsidRDefault="009766D6" w:rsidP="008C74B2">
      <w:pPr>
        <w:pStyle w:val="a3"/>
        <w:numPr>
          <w:ilvl w:val="0"/>
          <w:numId w:val="1"/>
        </w:numPr>
        <w:spacing w:line="240" w:lineRule="auto"/>
        <w:ind w:left="0" w:hanging="11"/>
        <w:rPr>
          <w:lang w:val="en-US"/>
        </w:rPr>
      </w:pPr>
      <w:r w:rsidRPr="00D43B2A">
        <w:rPr>
          <w:b/>
        </w:rPr>
        <w:t>Отступ первой строки</w:t>
      </w:r>
      <w:r>
        <w:t xml:space="preserve"> – 1.25</w:t>
      </w:r>
      <w:r w:rsidR="00B67100">
        <w:t xml:space="preserve"> см.</w:t>
      </w:r>
    </w:p>
    <w:p w:rsidR="00B67100" w:rsidRPr="00D43B2A" w:rsidRDefault="00D43B2A" w:rsidP="00B92BDC">
      <w:pPr>
        <w:pStyle w:val="a3"/>
        <w:numPr>
          <w:ilvl w:val="0"/>
          <w:numId w:val="1"/>
        </w:numPr>
        <w:ind w:left="0" w:hanging="11"/>
        <w:rPr>
          <w:i/>
          <w:lang w:val="en-US"/>
        </w:rPr>
      </w:pPr>
      <w:r>
        <w:rPr>
          <w:b/>
        </w:rPr>
        <w:t>Список в тексте</w:t>
      </w:r>
    </w:p>
    <w:p w:rsidR="00B92BDC" w:rsidRPr="00B92BDC" w:rsidRDefault="00B92BDC" w:rsidP="00D43B2A">
      <w:pPr>
        <w:pStyle w:val="a3"/>
        <w:numPr>
          <w:ilvl w:val="1"/>
          <w:numId w:val="1"/>
        </w:numPr>
        <w:spacing w:line="240" w:lineRule="auto"/>
        <w:ind w:left="567" w:firstLine="0"/>
        <w:rPr>
          <w:lang w:val="en-US"/>
        </w:rPr>
      </w:pPr>
      <w:r>
        <w:t>1й уровень – 0.5 см.</w:t>
      </w:r>
    </w:p>
    <w:p w:rsidR="00B92BDC" w:rsidRPr="00B92BDC" w:rsidRDefault="00B92BDC" w:rsidP="00D43B2A">
      <w:pPr>
        <w:pStyle w:val="a3"/>
        <w:numPr>
          <w:ilvl w:val="1"/>
          <w:numId w:val="1"/>
        </w:numPr>
        <w:spacing w:line="240" w:lineRule="auto"/>
        <w:ind w:left="567" w:firstLine="0"/>
        <w:rPr>
          <w:lang w:val="en-US"/>
        </w:rPr>
      </w:pPr>
      <w:r>
        <w:t>2й уровень – 1.5 см.</w:t>
      </w:r>
    </w:p>
    <w:p w:rsidR="00B92BDC" w:rsidRPr="00D43B2A" w:rsidRDefault="00B92BDC" w:rsidP="00D43B2A">
      <w:pPr>
        <w:pStyle w:val="a3"/>
        <w:numPr>
          <w:ilvl w:val="1"/>
          <w:numId w:val="1"/>
        </w:numPr>
        <w:spacing w:line="240" w:lineRule="auto"/>
        <w:ind w:left="567" w:firstLine="0"/>
        <w:rPr>
          <w:lang w:val="en-US"/>
        </w:rPr>
      </w:pPr>
      <w:r>
        <w:t>3й уровень – 2.5 см.</w:t>
      </w:r>
    </w:p>
    <w:p w:rsidR="00A62A5C" w:rsidRPr="00A62A5C" w:rsidRDefault="00D43B2A" w:rsidP="00A62A5C">
      <w:pPr>
        <w:pStyle w:val="a3"/>
        <w:numPr>
          <w:ilvl w:val="0"/>
          <w:numId w:val="1"/>
        </w:numPr>
        <w:ind w:left="0" w:hanging="11"/>
        <w:rPr>
          <w:b/>
        </w:rPr>
      </w:pPr>
      <w:r w:rsidRPr="00A62A5C">
        <w:rPr>
          <w:b/>
        </w:rPr>
        <w:t>Особые цвета для оформления в тексте</w:t>
      </w:r>
    </w:p>
    <w:p w:rsidR="00D43B2A" w:rsidRPr="00A62A5C" w:rsidRDefault="00A62A5C" w:rsidP="00A62A5C">
      <w:pPr>
        <w:pStyle w:val="a3"/>
        <w:numPr>
          <w:ilvl w:val="1"/>
          <w:numId w:val="1"/>
        </w:numPr>
        <w:ind w:left="567" w:firstLine="0"/>
        <w:rPr>
          <w:b/>
        </w:rPr>
      </w:pPr>
      <w:proofErr w:type="gramStart"/>
      <w:r w:rsidRPr="00A62A5C">
        <w:rPr>
          <w:b/>
          <w:i/>
          <w:color w:val="365F91" w:themeColor="accent1" w:themeShade="BF"/>
        </w:rPr>
        <w:t>Синий</w:t>
      </w:r>
      <w:proofErr w:type="gramEnd"/>
      <w:r w:rsidRPr="00A62A5C">
        <w:rPr>
          <w:b/>
          <w:i/>
          <w:color w:val="365F91" w:themeColor="accent1" w:themeShade="BF"/>
        </w:rPr>
        <w:t xml:space="preserve"> – расшифровка текста</w:t>
      </w:r>
    </w:p>
    <w:p w:rsidR="00A62A5C" w:rsidRPr="00A62A5C" w:rsidRDefault="00A62A5C" w:rsidP="00A62A5C">
      <w:pPr>
        <w:pStyle w:val="a3"/>
        <w:numPr>
          <w:ilvl w:val="1"/>
          <w:numId w:val="1"/>
        </w:numPr>
        <w:ind w:left="567" w:firstLine="0"/>
      </w:pPr>
      <w:r w:rsidRPr="00B70FC8">
        <w:rPr>
          <w:b/>
          <w:i/>
          <w:color w:val="943634" w:themeColor="accent2" w:themeShade="BF"/>
        </w:rPr>
        <w:t>Тёмно-красный – перечисляемый список</w:t>
      </w:r>
    </w:p>
    <w:p w:rsidR="00A62A5C" w:rsidRPr="00D43B2A" w:rsidRDefault="00A62A5C" w:rsidP="00A62A5C">
      <w:pPr>
        <w:pStyle w:val="a3"/>
        <w:numPr>
          <w:ilvl w:val="1"/>
          <w:numId w:val="1"/>
        </w:numPr>
        <w:ind w:left="567" w:firstLine="0"/>
      </w:pPr>
      <w:r w:rsidRPr="00B70FC8">
        <w:rPr>
          <w:b/>
          <w:i/>
          <w:color w:val="4F6228" w:themeColor="accent3" w:themeShade="80"/>
        </w:rPr>
        <w:t>Зелёный – логический псевдокод, последовательные действия</w:t>
      </w:r>
    </w:p>
    <w:sectPr w:rsidR="00A62A5C" w:rsidRPr="00D43B2A" w:rsidSect="00B67100">
      <w:pgSz w:w="11906" w:h="16838"/>
      <w:pgMar w:top="1134" w:right="850" w:bottom="1134" w:left="1701" w:header="708" w:footer="708" w:gutter="0"/>
      <w:pgBorders w:offsetFrom="page">
        <w:top w:val="threeDEmboss" w:sz="24" w:space="24" w:color="5F497A" w:themeColor="accent4" w:themeShade="BF"/>
        <w:left w:val="threeDEmboss" w:sz="24" w:space="24" w:color="5F497A" w:themeColor="accent4" w:themeShade="BF"/>
        <w:bottom w:val="threeDEngrave" w:sz="24" w:space="24" w:color="5F497A" w:themeColor="accent4" w:themeShade="BF"/>
        <w:right w:val="threeDEngrave" w:sz="24" w:space="24" w:color="5F497A" w:themeColor="accent4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62DB"/>
    <w:multiLevelType w:val="hybridMultilevel"/>
    <w:tmpl w:val="A53EDBD8"/>
    <w:lvl w:ilvl="0" w:tplc="90CC8D1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CD16553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455"/>
    <w:rsid w:val="00006E45"/>
    <w:rsid w:val="00141C76"/>
    <w:rsid w:val="00283855"/>
    <w:rsid w:val="007C6455"/>
    <w:rsid w:val="008C74B2"/>
    <w:rsid w:val="009766D6"/>
    <w:rsid w:val="00A62A5C"/>
    <w:rsid w:val="00B67100"/>
    <w:rsid w:val="00B92BDC"/>
    <w:rsid w:val="00C2545E"/>
    <w:rsid w:val="00D43B2A"/>
    <w:rsid w:val="00E4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45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62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62A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45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62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62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1</cp:revision>
  <dcterms:created xsi:type="dcterms:W3CDTF">2014-11-10T01:24:00Z</dcterms:created>
  <dcterms:modified xsi:type="dcterms:W3CDTF">2014-11-10T05:26:00Z</dcterms:modified>
</cp:coreProperties>
</file>