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Территория</w:t>
      </w:r>
    </w:p>
    <w:p w:rsidR="006E1C85" w:rsidRP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территория государства имеет 5 территориальных округов</w:t>
      </w:r>
      <w:r w:rsidRPr="003173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Саар (Столица округа город Саар); Кон (Столица округа Кон)</w:t>
      </w:r>
      <w:r w:rsidRPr="003173F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Дэль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(Столица округа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Дэль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173F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(Столица округа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Хриз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3F3"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Вист (Столица округа город Вист)</w:t>
      </w:r>
      <w:r w:rsidRPr="003173F3">
        <w:rPr>
          <w:rFonts w:ascii="Times New Roman" w:hAnsi="Times New Roman" w:cs="Times New Roman"/>
          <w:sz w:val="28"/>
          <w:szCs w:val="28"/>
        </w:rPr>
        <w:t>;</w:t>
      </w:r>
    </w:p>
    <w:p w:rsidR="006E1C85" w:rsidRPr="003173F3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BFD48" wp14:editId="6DA098E8">
            <wp:extent cx="5541389" cy="6663193"/>
            <wp:effectExtent l="0" t="0" r="0" b="0"/>
            <wp:docPr id="26" name="Рисунок 26" descr="C:\Users\LLL\Desktop\Работа сук\Untitled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L\Desktop\Работа сук\Untitled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89" cy="66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01ED">
        <w:rPr>
          <w:rFonts w:ascii="Times New Roman" w:hAnsi="Times New Roman" w:cs="Times New Roman"/>
          <w:b/>
          <w:i/>
          <w:sz w:val="36"/>
          <w:szCs w:val="36"/>
        </w:rPr>
        <w:t>Саар</w:t>
      </w:r>
    </w:p>
    <w:p w:rsidR="006E1C85" w:rsidRPr="004001ED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6EFBF" wp14:editId="1BF848C8">
            <wp:extent cx="4324350" cy="4324350"/>
            <wp:effectExtent l="0" t="0" r="0" b="0"/>
            <wp:docPr id="7" name="Рисунок 7" descr="C:\Users\LLL\Desktop\Работа сук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L\Desktop\Работа сук\Untitled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277" cy="43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85" w:rsidRP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01ED">
        <w:rPr>
          <w:rFonts w:ascii="Times New Roman" w:hAnsi="Times New Roman" w:cs="Times New Roman"/>
          <w:b/>
          <w:i/>
          <w:sz w:val="36"/>
          <w:szCs w:val="36"/>
        </w:rPr>
        <w:t>Саар</w:t>
      </w:r>
      <w:r w:rsidRPr="00AC2247">
        <w:rPr>
          <w:rFonts w:ascii="Times New Roman" w:hAnsi="Times New Roman" w:cs="Times New Roman"/>
          <w:sz w:val="28"/>
          <w:szCs w:val="28"/>
        </w:rPr>
        <w:t xml:space="preserve"> - К момен</w:t>
      </w:r>
      <w:r>
        <w:rPr>
          <w:rFonts w:ascii="Times New Roman" w:hAnsi="Times New Roman" w:cs="Times New Roman"/>
          <w:sz w:val="28"/>
          <w:szCs w:val="28"/>
        </w:rPr>
        <w:t>ту войны ТМ, была самая развитое поселение в</w:t>
      </w:r>
      <w:r w:rsidRPr="00AC2247">
        <w:rPr>
          <w:rFonts w:ascii="Times New Roman" w:hAnsi="Times New Roman" w:cs="Times New Roman"/>
          <w:sz w:val="28"/>
          <w:szCs w:val="28"/>
        </w:rPr>
        <w:t xml:space="preserve"> своем </w:t>
      </w:r>
      <w:r>
        <w:rPr>
          <w:rFonts w:ascii="Times New Roman" w:hAnsi="Times New Roman" w:cs="Times New Roman"/>
          <w:sz w:val="28"/>
          <w:szCs w:val="28"/>
        </w:rPr>
        <w:t>округе</w:t>
      </w:r>
      <w:r w:rsidRPr="00AC2247">
        <w:rPr>
          <w:rFonts w:ascii="Times New Roman" w:hAnsi="Times New Roman" w:cs="Times New Roman"/>
          <w:sz w:val="28"/>
          <w:szCs w:val="28"/>
        </w:rPr>
        <w:t xml:space="preserve">. Во время войны была почти не тронута, из-за </w:t>
      </w:r>
      <w:r>
        <w:rPr>
          <w:rFonts w:ascii="Times New Roman" w:hAnsi="Times New Roman" w:cs="Times New Roman"/>
          <w:sz w:val="28"/>
          <w:szCs w:val="28"/>
        </w:rPr>
        <w:t>стратегически безопасного местонахождения</w:t>
      </w:r>
      <w:r w:rsidRPr="00AC224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C2247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AC2247">
        <w:rPr>
          <w:rFonts w:ascii="Times New Roman" w:hAnsi="Times New Roman" w:cs="Times New Roman"/>
          <w:sz w:val="28"/>
          <w:szCs w:val="28"/>
        </w:rPr>
        <w:t xml:space="preserve"> тем не менее был взят в осаду,</w:t>
      </w:r>
      <w:r>
        <w:rPr>
          <w:rFonts w:ascii="Times New Roman" w:hAnsi="Times New Roman" w:cs="Times New Roman"/>
          <w:sz w:val="28"/>
          <w:szCs w:val="28"/>
        </w:rPr>
        <w:t xml:space="preserve"> которую держали на протяжении 10-ти недель,  после </w:t>
      </w:r>
      <w:r w:rsidRPr="00AC2247">
        <w:rPr>
          <w:rFonts w:ascii="Times New Roman" w:hAnsi="Times New Roman" w:cs="Times New Roman"/>
          <w:sz w:val="28"/>
          <w:szCs w:val="28"/>
        </w:rPr>
        <w:t>прорыва</w:t>
      </w:r>
      <w:r>
        <w:rPr>
          <w:rFonts w:ascii="Times New Roman" w:hAnsi="Times New Roman" w:cs="Times New Roman"/>
          <w:sz w:val="28"/>
          <w:szCs w:val="28"/>
        </w:rPr>
        <w:t xml:space="preserve"> осады,</w:t>
      </w:r>
      <w:r w:rsidRPr="00AC2247">
        <w:rPr>
          <w:rFonts w:ascii="Times New Roman" w:hAnsi="Times New Roman" w:cs="Times New Roman"/>
          <w:sz w:val="28"/>
          <w:szCs w:val="28"/>
        </w:rPr>
        <w:t xml:space="preserve"> войска</w:t>
      </w:r>
      <w:r>
        <w:rPr>
          <w:rFonts w:ascii="Times New Roman" w:hAnsi="Times New Roman" w:cs="Times New Roman"/>
          <w:sz w:val="28"/>
          <w:szCs w:val="28"/>
        </w:rPr>
        <w:t xml:space="preserve"> поселения</w:t>
      </w:r>
      <w:r w:rsidRPr="00AC2247">
        <w:rPr>
          <w:rFonts w:ascii="Times New Roman" w:hAnsi="Times New Roman" w:cs="Times New Roman"/>
          <w:sz w:val="28"/>
          <w:szCs w:val="28"/>
        </w:rPr>
        <w:t xml:space="preserve"> пошли на помощь колонии </w:t>
      </w:r>
      <w:proofErr w:type="spellStart"/>
      <w:r w:rsidRPr="00AC2247">
        <w:rPr>
          <w:rFonts w:ascii="Times New Roman" w:hAnsi="Times New Roman" w:cs="Times New Roman"/>
          <w:sz w:val="28"/>
          <w:szCs w:val="28"/>
        </w:rPr>
        <w:t>Дэль</w:t>
      </w:r>
      <w:proofErr w:type="spellEnd"/>
      <w:r w:rsidRPr="00AC2247">
        <w:rPr>
          <w:rFonts w:ascii="Times New Roman" w:hAnsi="Times New Roman" w:cs="Times New Roman"/>
          <w:sz w:val="28"/>
          <w:szCs w:val="28"/>
        </w:rPr>
        <w:t xml:space="preserve">, после чего, силы колонии держали лишь оборону против </w:t>
      </w:r>
      <w:proofErr w:type="spellStart"/>
      <w:r w:rsidRPr="00AC2247">
        <w:rPr>
          <w:rFonts w:ascii="Times New Roman" w:hAnsi="Times New Roman" w:cs="Times New Roman"/>
          <w:sz w:val="28"/>
          <w:szCs w:val="28"/>
        </w:rPr>
        <w:t>Экэсов</w:t>
      </w:r>
      <w:proofErr w:type="spellEnd"/>
      <w:r w:rsidRPr="00AC2247">
        <w:rPr>
          <w:rFonts w:ascii="Times New Roman" w:hAnsi="Times New Roman" w:cs="Times New Roman"/>
          <w:sz w:val="28"/>
          <w:szCs w:val="28"/>
        </w:rPr>
        <w:t>. Большинство передовых технологий, во время эвакуации не успело дойти, но даже это не помешало этой колонии расцвести, как новая столица техномагов. Расположен город в центре искусственно созданной системы ущелий, и из-за этого имеет деления на 8 рай</w:t>
      </w:r>
      <w:r>
        <w:rPr>
          <w:rFonts w:ascii="Times New Roman" w:hAnsi="Times New Roman" w:cs="Times New Roman"/>
          <w:sz w:val="28"/>
          <w:szCs w:val="28"/>
        </w:rPr>
        <w:t>онов</w:t>
      </w:r>
      <w:r w:rsidRPr="00AC2247">
        <w:rPr>
          <w:rFonts w:ascii="Times New Roman" w:hAnsi="Times New Roman" w:cs="Times New Roman"/>
          <w:sz w:val="28"/>
          <w:szCs w:val="28"/>
        </w:rPr>
        <w:t>. В центре находится самое высокое сооружение, которое заканчивается</w:t>
      </w:r>
      <w:r>
        <w:rPr>
          <w:rFonts w:ascii="Times New Roman" w:hAnsi="Times New Roman" w:cs="Times New Roman"/>
          <w:sz w:val="28"/>
          <w:szCs w:val="28"/>
        </w:rPr>
        <w:t xml:space="preserve"> нечто похожим на острие наконечника стрелы. От</w:t>
      </w:r>
      <w:r w:rsidRPr="00AC22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2247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AC2247">
        <w:rPr>
          <w:rFonts w:ascii="Times New Roman" w:hAnsi="Times New Roman" w:cs="Times New Roman"/>
          <w:sz w:val="28"/>
          <w:szCs w:val="28"/>
        </w:rPr>
        <w:t xml:space="preserve"> идут в непроизвольном порядке крытые мосты, которые при нападении раскладываются на ромбические (параллелепипеды) стальные элементы, и закрывают колоний в этакой скорлупе. </w:t>
      </w: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proofErr w:type="spellStart"/>
      <w:r w:rsidRPr="004001ED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lastRenderedPageBreak/>
        <w:t>Дэль</w:t>
      </w:r>
      <w:proofErr w:type="spellEnd"/>
    </w:p>
    <w:p w:rsidR="006E1C85" w:rsidRPr="00AC2247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0CE4B2" wp14:editId="4CAE3171">
            <wp:extent cx="3905250" cy="3905250"/>
            <wp:effectExtent l="0" t="0" r="0" b="0"/>
            <wp:docPr id="12" name="Рисунок 12" descr="C:\Users\LLL\Desktop\Работа сук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L\Desktop\Работа сук\Untitl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44" cy="390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01ED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Дэль</w:t>
      </w:r>
      <w:proofErr w:type="spellEnd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Город состоит из 2-ух частей. </w:t>
      </w:r>
      <w:proofErr w:type="gramStart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Подземная</w:t>
      </w:r>
      <w:proofErr w:type="gramEnd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находится в гигантской пещере, напоминающей череп гигантского существа. Выход пещеры выходит на восток (сторона восхождения солнца) и имеет в себе </w:t>
      </w:r>
      <w:proofErr w:type="gramStart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озеро</w:t>
      </w:r>
      <w:proofErr w:type="gramEnd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обитают растения с очень сильной биолюминесценцией, из-за чего в город освещен мягким синим светом, является крупнейшей частью колонии. Наземная часть имеет всего пару кварталов, и расположена прямо над центром внутренней части колонии. Колония была создана для развития </w:t>
      </w:r>
      <w:proofErr w:type="gramStart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авиастроении</w:t>
      </w:r>
      <w:proofErr w:type="gramEnd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Во время войны их войска были отправлены в </w:t>
      </w:r>
      <w:proofErr w:type="spellStart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Мэл</w:t>
      </w:r>
      <w:proofErr w:type="gramStart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`И</w:t>
      </w:r>
      <w:proofErr w:type="gramEnd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оРо</w:t>
      </w:r>
      <w:proofErr w:type="spellEnd"/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был застигнут врасплох вражескими войсками, верная часть города была уничтожена, вместе с основной частью инженерных комплексов, складов, но подземная механизированная производственная часть колонии, и полигон, оборонялась до прибытия войск из Саар. В настоявшее время, продолжают развитие технологий авиастроения. </w:t>
      </w: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Pr="002003FB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D21470">
        <w:rPr>
          <w:rFonts w:ascii="Times New Roman" w:hAnsi="Times New Roman" w:cs="Times New Roman"/>
          <w:b/>
          <w:i/>
          <w:sz w:val="36"/>
          <w:szCs w:val="36"/>
        </w:rPr>
        <w:lastRenderedPageBreak/>
        <w:t>Кон</w:t>
      </w:r>
    </w:p>
    <w:p w:rsidR="006E1C85" w:rsidRPr="00AC2247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B9F68" wp14:editId="400F2D13">
            <wp:extent cx="4359349" cy="4359349"/>
            <wp:effectExtent l="0" t="0" r="0" b="0"/>
            <wp:docPr id="13" name="Рисунок 13" descr="C:\Users\LLL\Desktop\Работа сук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L\Desktop\Работа сук\Untitled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29" cy="43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85" w:rsidRPr="00AC2247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1470">
        <w:rPr>
          <w:rFonts w:ascii="Times New Roman" w:hAnsi="Times New Roman" w:cs="Times New Roman"/>
          <w:b/>
          <w:i/>
          <w:sz w:val="36"/>
          <w:szCs w:val="36"/>
        </w:rPr>
        <w:t xml:space="preserve">Кон </w:t>
      </w:r>
      <w:r w:rsidRPr="00AC2247">
        <w:rPr>
          <w:rFonts w:ascii="Times New Roman" w:hAnsi="Times New Roman" w:cs="Times New Roman"/>
          <w:sz w:val="28"/>
          <w:szCs w:val="28"/>
        </w:rPr>
        <w:t xml:space="preserve">– Колония находившееся на равнинной местности, </w:t>
      </w:r>
      <w:proofErr w:type="gramStart"/>
      <w:r w:rsidRPr="00AC2247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Pr="00AC2247">
        <w:rPr>
          <w:rFonts w:ascii="Times New Roman" w:hAnsi="Times New Roman" w:cs="Times New Roman"/>
          <w:sz w:val="28"/>
          <w:szCs w:val="28"/>
        </w:rPr>
        <w:t xml:space="preserve"> чего была почти полностью уничтожена во время войны, была восстановлена, из-за её нахождения над ней, глубокой шахтой, содержавшая в себе большие запасы металлов, и других элементов нужных для технологий ТМ. Там обосновалось большее количество фракций, восставших против совета. </w:t>
      </w:r>
    </w:p>
    <w:p w:rsidR="006E1C85" w:rsidRPr="00AC2247" w:rsidRDefault="006E1C85" w:rsidP="006E1C85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6E1C85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7D3D3D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Вист</w:t>
      </w:r>
    </w:p>
    <w:p w:rsidR="006E1C85" w:rsidRPr="00AC2247" w:rsidRDefault="006E1C85" w:rsidP="006E1C8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411902" wp14:editId="596912CE">
            <wp:extent cx="5932805" cy="3423920"/>
            <wp:effectExtent l="0" t="0" r="0" b="0"/>
            <wp:docPr id="15" name="Рисунок 15" descr="C:\Users\LLL\Desktop\Работа сук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L\Desktop\Работа сук\Untitled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85" w:rsidRDefault="006E1C85" w:rsidP="006E1C8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D3D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Вист</w:t>
      </w:r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Северная колония, находящаяся на ледяном материке. Имеет порт, и верфи, основная часть колонии находится в леднике, полностью пронизывая его сверху вниз, до земли/воды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уходя вглубь на 18</w:t>
      </w:r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км. Имеет центральный блок-шахту, являющиеся центром колонии. Не учувствовала непосредственно в войне, поставляла вооружение. </w:t>
      </w:r>
    </w:p>
    <w:p w:rsidR="003E452F" w:rsidRDefault="003E452F"/>
    <w:p w:rsidR="006E1C85" w:rsidRDefault="006E1C85"/>
    <w:p w:rsidR="006E1C85" w:rsidRDefault="006E1C85"/>
    <w:p w:rsidR="006E1C85" w:rsidRDefault="006E1C85"/>
    <w:p w:rsidR="006E1C85" w:rsidRDefault="006E1C85"/>
    <w:p w:rsidR="006E1C85" w:rsidRDefault="006E1C85"/>
    <w:p w:rsidR="006E1C85" w:rsidRDefault="006E1C85"/>
    <w:p w:rsidR="006E1C85" w:rsidRDefault="006E1C85"/>
    <w:p w:rsidR="006E1C85" w:rsidRDefault="006E1C85"/>
    <w:p w:rsidR="006E1C85" w:rsidRDefault="006E1C85" w:rsidP="006E1C85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6E1C85">
        <w:rPr>
          <w:rFonts w:ascii="Times New Roman" w:hAnsi="Times New Roman" w:cs="Times New Roman"/>
          <w:b/>
          <w:i/>
          <w:sz w:val="36"/>
          <w:szCs w:val="36"/>
        </w:rPr>
        <w:lastRenderedPageBreak/>
        <w:t>Хриз</w:t>
      </w:r>
      <w:proofErr w:type="spellEnd"/>
    </w:p>
    <w:p w:rsidR="006E1C85" w:rsidRPr="006E1C85" w:rsidRDefault="006E1C85" w:rsidP="006E1C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1C85" w:rsidRPr="006E1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47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614695"/>
    <w:rsid w:val="00691868"/>
    <w:rsid w:val="006E1C85"/>
    <w:rsid w:val="006E6E82"/>
    <w:rsid w:val="006F14B0"/>
    <w:rsid w:val="007001A4"/>
    <w:rsid w:val="00702F5C"/>
    <w:rsid w:val="00731B47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E1C85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6E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E1C85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6E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409</Words>
  <Characters>2333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2016-11-13T14:50:00Z</dcterms:created>
  <dcterms:modified xsi:type="dcterms:W3CDTF">2016-11-13T15:06:00Z</dcterms:modified>
</cp:coreProperties>
</file>