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0" w:before="0"/>
      </w:pPr>
    </w:p>
    <w:p>
      <w:pPr>
        <w:spacing w:after="100"/>
        <w:jc w:val="center"/>
      </w:pPr>
      <w:r>
        <w:rPr>
          <w:rFonts w:ascii="Geist Sans" w:cs="Geist Sans" w:eastAsia="Geist Sans" w:hAnsi="Geist Sans"/>
          <w:b/>
          <w:bCs/>
          <w:color w:val="FF4D2D"/>
          <w:sz w:val="56"/>
          <w:szCs w:val="56"/>
        </w:rPr>
        <w:t xml:space="preserve">Naranja Feliz</w:t>
      </w:r>
    </w:p>
    <w:p>
      <w:pPr>
        <w:spacing w:after="400"/>
        <w:jc w:val="center"/>
      </w:pPr>
      <w:r>
        <w:rPr>
          <w:rFonts w:ascii="Geist Sans" w:cs="Geist Sans" w:eastAsia="Geist Sans" w:hAnsi="Geist Sans"/>
          <w:i/>
          <w:iCs/>
          <w:color w:val="FFD93D"/>
          <w:sz w:val="36"/>
          <w:szCs w:val="36"/>
        </w:rPr>
        <w:t xml:space="preserve">Испанский язык с огоньком</w:t>
      </w:r>
    </w:p>
    <w:p>
      <w:pPr>
        <w:spacing w:after="200"/>
        <w:jc w:val="center"/>
      </w:pPr>
      <w:r>
        <w:rPr>
          <w:rFonts w:ascii="Geist Sans" w:cs="Geist Sans" w:eastAsia="Geist Sans" w:hAnsi="Geist Sans"/>
          <w:b/>
          <w:bCs/>
          <w:color w:val="1A1A2E"/>
          <w:sz w:val="28"/>
          <w:szCs w:val="28"/>
        </w:rPr>
        <w:t xml:space="preserve">Руководство пользователя</w:t>
      </w:r>
    </w:p>
    <w:p>
      <w:pPr>
        <w:spacing w:after="600"/>
        <w:jc w:val="center"/>
      </w:pPr>
      <w:r>
        <w:rPr>
          <w:rFonts w:ascii="Geist Sans" w:cs="Geist Sans" w:eastAsia="Geist Sans" w:hAnsi="Geist Sans"/>
          <w:color w:val="6B6B7D"/>
          <w:sz w:val="22"/>
          <w:szCs w:val="22"/>
        </w:rPr>
        <w:t xml:space="preserve">Версия 1.0 — Июль 2026</w:t>
      </w:r>
    </w:p>
    <w:p>
      <w:pPr>
        <w:jc w:val="center"/>
      </w:pPr>
      <w:r>
        <w:rPr>
          <w:rFonts w:ascii="Geist Sans" w:cs="Geist Sans" w:eastAsia="Geist Sans" w:hAnsi="Geist Sans"/>
          <w:i/>
          <w:iCs/>
          <w:color w:val="6B6B7D"/>
          <w:sz w:val="20"/>
          <w:szCs w:val="20"/>
        </w:rPr>
        <w:t xml:space="preserve">Motivación en cada gajo — мотивация в каждой дольке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r>
        <w:br w:type="page"/>
      </w:r>
    </w:p>
    <w:p>
      <w:pPr>
        <w:pStyle w:val="Heading1"/>
        <w:spacing w:after="200" w:before="400"/>
      </w:pPr>
      <w:r>
        <w:t xml:space="preserve">Содержание</w:t>
      </w:r>
    </w:p>
    <w:p>
      <w:pPr>
        <w:spacing w:after="100" w:before="0"/>
      </w:pPr>
    </w:p>
    <w:p>
      <w:pPr>
        <w:spacing w:after="80"/>
      </w:pPr>
      <w:r>
        <w:rPr>
          <w:rFonts w:ascii="Geist Sans" w:cs="Geist Sans" w:eastAsia="Geist Sans" w:hAnsi="Geist Sans"/>
          <w:b/>
          <w:bCs/>
          <w:color w:val="1A1A2E"/>
          <w:sz w:val="22"/>
          <w:szCs w:val="22"/>
        </w:rPr>
        <w:t xml:space="preserve">1  Введение</w:t>
      </w:r>
    </w:p>
    <w:p>
      <w:pPr>
        <w:spacing w:after="80"/>
      </w:pPr>
      <w:r>
        <w:rPr>
          <w:rFonts w:ascii="Geist Sans" w:cs="Geist Sans" w:eastAsia="Geist Sans" w:hAnsi="Geist Sans"/>
          <w:b/>
          <w:bCs/>
          <w:color w:val="1A1A2E"/>
          <w:sz w:val="22"/>
          <w:szCs w:val="22"/>
        </w:rPr>
        <w:t xml:space="preserve">2  Для учеников</w:t>
      </w:r>
    </w:p>
    <w:p>
      <w:pPr>
        <w:spacing w:after="40"/>
      </w:pPr>
      <w:r>
        <w:rPr>
          <w:rFonts w:ascii="Geist Sans" w:cs="Geist Sans" w:eastAsia="Geist Sans" w:hAnsi="Geist Sans"/>
          <w:b w:val="false"/>
          <w:bCs w:val="false"/>
          <w:color w:val="6B6B7D"/>
          <w:sz w:val="22"/>
          <w:szCs w:val="22"/>
        </w:rPr>
        <w:t xml:space="preserve">2.1  Регистрация и вход</w:t>
      </w:r>
    </w:p>
    <w:p>
      <w:pPr>
        <w:spacing w:after="40"/>
      </w:pPr>
      <w:r>
        <w:rPr>
          <w:rFonts w:ascii="Geist Sans" w:cs="Geist Sans" w:eastAsia="Geist Sans" w:hAnsi="Geist Sans"/>
          <w:b w:val="false"/>
          <w:bCs w:val="false"/>
          <w:color w:val="6B6B7D"/>
          <w:sz w:val="22"/>
          <w:szCs w:val="22"/>
        </w:rPr>
        <w:t xml:space="preserve">2.2  Главная страница (портал)</w:t>
      </w:r>
    </w:p>
    <w:p>
      <w:pPr>
        <w:spacing w:after="40"/>
      </w:pPr>
      <w:r>
        <w:rPr>
          <w:rFonts w:ascii="Geist Sans" w:cs="Geist Sans" w:eastAsia="Geist Sans" w:hAnsi="Geist Sans"/>
          <w:b w:val="false"/>
          <w:bCs w:val="false"/>
          <w:color w:val="6B6B7D"/>
          <w:sz w:val="22"/>
          <w:szCs w:val="22"/>
        </w:rPr>
        <w:t xml:space="preserve">2.3  Курсы и уроки</w:t>
      </w:r>
    </w:p>
    <w:p>
      <w:pPr>
        <w:spacing w:after="40"/>
      </w:pPr>
      <w:r>
        <w:rPr>
          <w:rFonts w:ascii="Geist Sans" w:cs="Geist Sans" w:eastAsia="Geist Sans" w:hAnsi="Geist Sans"/>
          <w:b w:val="false"/>
          <w:bCs w:val="false"/>
          <w:color w:val="6B6B7D"/>
          <w:sz w:val="22"/>
          <w:szCs w:val="22"/>
        </w:rPr>
        <w:t xml:space="preserve">2.4  Перевод в уроках</w:t>
      </w:r>
    </w:p>
    <w:p>
      <w:pPr>
        <w:spacing w:after="40"/>
      </w:pPr>
      <w:r>
        <w:rPr>
          <w:rFonts w:ascii="Geist Sans" w:cs="Geist Sans" w:eastAsia="Geist Sans" w:hAnsi="Geist Sans"/>
          <w:b w:val="false"/>
          <w:bCs w:val="false"/>
          <w:color w:val="6B6B7D"/>
          <w:sz w:val="22"/>
          <w:szCs w:val="22"/>
        </w:rPr>
        <w:t xml:space="preserve">2.5  Словарь</w:t>
      </w:r>
    </w:p>
    <w:p>
      <w:pPr>
        <w:spacing w:after="40"/>
      </w:pPr>
      <w:r>
        <w:rPr>
          <w:rFonts w:ascii="Geist Sans" w:cs="Geist Sans" w:eastAsia="Geist Sans" w:hAnsi="Geist Sans"/>
          <w:b w:val="false"/>
          <w:bCs w:val="false"/>
          <w:color w:val="6B6B7D"/>
          <w:sz w:val="22"/>
          <w:szCs w:val="22"/>
        </w:rPr>
        <w:t xml:space="preserve">2.6  Флеш-карты</w:t>
      </w:r>
    </w:p>
    <w:p>
      <w:pPr>
        <w:spacing w:after="40"/>
      </w:pPr>
      <w:r>
        <w:rPr>
          <w:rFonts w:ascii="Geist Sans" w:cs="Geist Sans" w:eastAsia="Geist Sans" w:hAnsi="Geist Sans"/>
          <w:b w:val="false"/>
          <w:bCs w:val="false"/>
          <w:color w:val="6B6B7D"/>
          <w:sz w:val="22"/>
          <w:szCs w:val="22"/>
        </w:rPr>
        <w:t xml:space="preserve">2.7  Чат</w:t>
      </w:r>
    </w:p>
    <w:p>
      <w:pPr>
        <w:spacing w:after="40"/>
      </w:pPr>
      <w:r>
        <w:rPr>
          <w:rFonts w:ascii="Geist Sans" w:cs="Geist Sans" w:eastAsia="Geist Sans" w:hAnsi="Geist Sans"/>
          <w:b w:val="false"/>
          <w:bCs w:val="false"/>
          <w:color w:val="6B6B7D"/>
          <w:sz w:val="22"/>
          <w:szCs w:val="22"/>
        </w:rPr>
        <w:t xml:space="preserve">2.8  Уведомления</w:t>
      </w:r>
    </w:p>
    <w:p>
      <w:pPr>
        <w:spacing w:after="40"/>
      </w:pPr>
      <w:r>
        <w:rPr>
          <w:rFonts w:ascii="Geist Sans" w:cs="Geist Sans" w:eastAsia="Geist Sans" w:hAnsi="Geist Sans"/>
          <w:b w:val="false"/>
          <w:bCs w:val="false"/>
          <w:color w:val="6B6B7D"/>
          <w:sz w:val="22"/>
          <w:szCs w:val="22"/>
        </w:rPr>
        <w:t xml:space="preserve">2.9  Настройки и подписка</w:t>
      </w:r>
    </w:p>
    <w:p>
      <w:pPr>
        <w:spacing w:after="80"/>
      </w:pPr>
      <w:r>
        <w:rPr>
          <w:rFonts w:ascii="Geist Sans" w:cs="Geist Sans" w:eastAsia="Geist Sans" w:hAnsi="Geist Sans"/>
          <w:b/>
          <w:bCs/>
          <w:color w:val="1A1A2E"/>
          <w:sz w:val="22"/>
          <w:szCs w:val="22"/>
        </w:rPr>
        <w:t xml:space="preserve">3  Для учителей и администраторов</w:t>
      </w:r>
    </w:p>
    <w:p>
      <w:pPr>
        <w:spacing w:after="40"/>
      </w:pPr>
      <w:r>
        <w:rPr>
          <w:rFonts w:ascii="Geist Sans" w:cs="Geist Sans" w:eastAsia="Geist Sans" w:hAnsi="Geist Sans"/>
          <w:b w:val="false"/>
          <w:bCs w:val="false"/>
          <w:color w:val="6B6B7D"/>
          <w:sz w:val="22"/>
          <w:szCs w:val="22"/>
        </w:rPr>
        <w:t xml:space="preserve">3.1  Создание курсов</w:t>
      </w:r>
    </w:p>
    <w:p>
      <w:pPr>
        <w:spacing w:after="40"/>
      </w:pPr>
      <w:r>
        <w:rPr>
          <w:rFonts w:ascii="Geist Sans" w:cs="Geist Sans" w:eastAsia="Geist Sans" w:hAnsi="Geist Sans"/>
          <w:b w:val="false"/>
          <w:bCs w:val="false"/>
          <w:color w:val="6B6B7D"/>
          <w:sz w:val="22"/>
          <w:szCs w:val="22"/>
        </w:rPr>
        <w:t xml:space="preserve">3.2  Редактор уроков</w:t>
      </w:r>
    </w:p>
    <w:p>
      <w:pPr>
        <w:spacing w:after="40"/>
      </w:pPr>
      <w:r>
        <w:rPr>
          <w:rFonts w:ascii="Geist Sans" w:cs="Geist Sans" w:eastAsia="Geist Sans" w:hAnsi="Geist Sans"/>
          <w:b w:val="false"/>
          <w:bCs w:val="false"/>
          <w:color w:val="6B6B7D"/>
          <w:sz w:val="22"/>
          <w:szCs w:val="22"/>
        </w:rPr>
        <w:t xml:space="preserve">3.3  Типы блоков</w:t>
      </w:r>
    </w:p>
    <w:p>
      <w:pPr>
        <w:spacing w:after="40"/>
      </w:pPr>
      <w:r>
        <w:rPr>
          <w:rFonts w:ascii="Geist Sans" w:cs="Geist Sans" w:eastAsia="Geist Sans" w:hAnsi="Geist Sans"/>
          <w:b w:val="false"/>
          <w:bCs w:val="false"/>
          <w:color w:val="6B6B7D"/>
          <w:sz w:val="22"/>
          <w:szCs w:val="22"/>
        </w:rPr>
        <w:t xml:space="preserve">3.4  Перевод в TEXT блоке</w:t>
      </w:r>
    </w:p>
    <w:p>
      <w:pPr>
        <w:spacing w:after="40"/>
      </w:pPr>
      <w:r>
        <w:rPr>
          <w:rFonts w:ascii="Geist Sans" w:cs="Geist Sans" w:eastAsia="Geist Sans" w:hAnsi="Geist Sans"/>
          <w:b w:val="false"/>
          <w:bCs w:val="false"/>
          <w:color w:val="6B6B7D"/>
          <w:sz w:val="22"/>
          <w:szCs w:val="22"/>
        </w:rPr>
        <w:t xml:space="preserve">3.5  Проверка ответов</w:t>
      </w:r>
    </w:p>
    <w:p>
      <w:pPr>
        <w:spacing w:after="40"/>
      </w:pPr>
      <w:r>
        <w:rPr>
          <w:rFonts w:ascii="Geist Sans" w:cs="Geist Sans" w:eastAsia="Geist Sans" w:hAnsi="Geist Sans"/>
          <w:b w:val="false"/>
          <w:bCs w:val="false"/>
          <w:color w:val="6B6B7D"/>
          <w:sz w:val="22"/>
          <w:szCs w:val="22"/>
        </w:rPr>
        <w:t xml:space="preserve">3.6  Контент (новости/статьи)</w:t>
      </w:r>
    </w:p>
    <w:p>
      <w:pPr>
        <w:spacing w:after="40"/>
      </w:pPr>
      <w:r>
        <w:rPr>
          <w:rFonts w:ascii="Geist Sans" w:cs="Geist Sans" w:eastAsia="Geist Sans" w:hAnsi="Geist Sans"/>
          <w:b w:val="false"/>
          <w:bCs w:val="false"/>
          <w:color w:val="6B6B7D"/>
          <w:sz w:val="22"/>
          <w:szCs w:val="22"/>
        </w:rPr>
        <w:t xml:space="preserve">3.7  Статистика</w:t>
      </w:r>
    </w:p>
    <w:p>
      <w:pPr>
        <w:spacing w:after="80"/>
      </w:pPr>
      <w:r>
        <w:rPr>
          <w:rFonts w:ascii="Geist Sans" w:cs="Geist Sans" w:eastAsia="Geist Sans" w:hAnsi="Geist Sans"/>
          <w:b/>
          <w:bCs/>
          <w:color w:val="1A1A2E"/>
          <w:sz w:val="22"/>
          <w:szCs w:val="22"/>
        </w:rPr>
        <w:t xml:space="preserve">4  Дизайн-система</w:t>
      </w:r>
    </w:p>
    <w:p>
      <w:pPr>
        <w:spacing w:after="80"/>
      </w:pPr>
      <w:r>
        <w:rPr>
          <w:rFonts w:ascii="Geist Sans" w:cs="Geist Sans" w:eastAsia="Geist Sans" w:hAnsi="Geist Sans"/>
          <w:b/>
          <w:bCs/>
          <w:color w:val="1A1A2E"/>
          <w:sz w:val="22"/>
          <w:szCs w:val="22"/>
        </w:rPr>
        <w:t xml:space="preserve">5  Техническая документация</w:t>
      </w:r>
    </w:p>
    <w:p>
      <w:pPr>
        <w:spacing w:after="80"/>
      </w:pPr>
      <w:r>
        <w:rPr>
          <w:rFonts w:ascii="Geist Sans" w:cs="Geist Sans" w:eastAsia="Geist Sans" w:hAnsi="Geist Sans"/>
          <w:b/>
          <w:bCs/>
          <w:color w:val="1A1A2E"/>
          <w:sz w:val="22"/>
          <w:szCs w:val="22"/>
        </w:rPr>
        <w:t xml:space="preserve">6  Тестовые аккаунты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r>
        <w:br w:type="page"/>
      </w:r>
    </w:p>
    <w:p>
      <w:pPr>
        <w:pStyle w:val="Heading1"/>
        <w:spacing w:after="200" w:before="400"/>
      </w:pPr>
      <w:r>
        <w:t xml:space="preserve">1. Введение</w:t>
      </w:r>
    </w:p>
    <w:p>
      <w:pPr>
        <w:spacing w:after="100" w:before="0"/>
      </w:pPr>
    </w:p>
    <w:p>
      <w:pPr>
        <w:spacing w:after="120" w:before="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Naranja Feliz — это онлайн-школа испанского языка. Платформа позволяет ученикам проходить интерактивные уроки, пополнять словарь, общаться с учителем и отслеживать прогресс. Учителя создают курсы с разнотипными заданиями, проверяют ответы и управляют контентом.</w:t>
      </w:r>
    </w:p>
    <w:p>
      <w:pPr>
        <w:spacing w:after="100" w:before="0"/>
      </w:pPr>
    </w:p>
    <w:p>
      <w:pPr>
        <w:spacing w:after="120" w:before="0"/>
      </w:pPr>
      <w:r>
        <w:rPr>
          <w:rFonts w:ascii="Geist Sans" w:cs="Geist Sans" w:eastAsia="Geist Sans" w:hAnsi="Geist Sans"/>
          <w:b/>
          <w:bCs/>
          <w:color w:val="1A1A2E"/>
          <w:sz w:val="22"/>
          <w:szCs w:val="22"/>
        </w:rPr>
        <w:t xml:space="preserve">Основные возможности: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Интерактивные уроки с 10 типами блоков (текст, выбор ответа, вставка слова, аудио/видео ответы и др.)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Встроенный перевод с озвучкой (Web Speech API) — выдели текст → нажми кнопку перевода → зелёное подчёркивание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Правый клик на переведённом тексте → модалка с переводом + кнопка «Прослушать»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Словарь с автопереводом, транскрипцией и флеш-картами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VocabPicker — режим добавления слов с любого текста на уроке (клик или двойной клик)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Система ролей: ученик / учитель / администратор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Проверка ответов с чатом и уведомлениями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Статистика успеваемости (диаграммы)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Новости и статьи (контент-система)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r>
        <w:br w:type="page"/>
      </w:r>
    </w:p>
    <w:p>
      <w:pPr>
        <w:pStyle w:val="Heading1"/>
        <w:spacing w:after="200" w:before="400"/>
      </w:pPr>
      <w:r>
        <w:t xml:space="preserve">2. Для учеников</w:t>
      </w:r>
    </w:p>
    <w:p>
      <w:pPr>
        <w:pStyle w:val="Heading2"/>
        <w:spacing w:after="200" w:before="400"/>
      </w:pPr>
      <w:r>
        <w:t xml:space="preserve">2.1. Регистрация и вход</w:t>
      </w:r>
    </w:p>
    <w:p>
      <w:pPr>
        <w:spacing w:after="120" w:before="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Перейдите на страницу регистрации (/register) или входа (/login). Для регистрации укажите email, имя и пароль. После входа вы попадёте на главную страницу (портал).</w:t>
      </w:r>
    </w:p>
    <w:p>
      <w:pPr>
        <w:spacing w:after="120" w:before="0"/>
      </w:pPr>
      <w:r>
        <w:rPr>
          <w:rFonts w:ascii="Geist Sans" w:cs="Geist Sans" w:eastAsia="Geist Sans" w:hAnsi="Geist Sans"/>
          <w:b/>
          <w:bCs/>
          <w:color w:val="1A1A2E"/>
          <w:sz w:val="22"/>
          <w:szCs w:val="22"/>
        </w:rPr>
        <w:t xml:space="preserve">Тестовый ученик: outmilker@gmail.com</w:t>
      </w:r>
    </w:p>
    <w:p>
      <w:pPr>
        <w:pStyle w:val="Heading2"/>
        <w:spacing w:after="200" w:before="400"/>
      </w:pPr>
      <w:r>
        <w:t xml:space="preserve">2.2. Главная страница (портал)</w:t>
      </w:r>
    </w:p>
    <w:p>
      <w:pPr>
        <w:spacing w:after="120" w:before="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На главной странице вы увидите: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Анимированный слайд-шоу с фотографиями Испании (Ken Burns эффект)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Кнопки: «Начать учиться», «Войти» (для неавторизованных) или «Перейти к курсам» (для учеников)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Карточки новостей и статей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Секции с преимуществами школы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Подвал со ссылками</w:t>
      </w:r>
    </w:p>
    <w:p>
      <w:pPr>
        <w:spacing w:after="60" w:before="0"/>
      </w:pPr>
    </w:p>
    <w:p>
      <w:pPr>
        <w:spacing w:after="120" w:before="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В верхней панели навигации: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Мои курсы — список доступных курсов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Словарь — страница управления словарём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Чат — общение с учителем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Проверка — просмотр проверенных заданий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Инструменты — быстрый доступ к словарю, карточкам, чату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🔔 уведомления — колокольчик с непрочитанными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Аватар — меню профиля (настройки, выход)</w:t>
      </w:r>
    </w:p>
    <w:p>
      <w:pPr>
        <w:pStyle w:val="Heading2"/>
        <w:spacing w:after="200" w:before="400"/>
      </w:pPr>
      <w:r>
        <w:t xml:space="preserve">2.3. Курсы и уроки</w:t>
      </w:r>
    </w:p>
    <w:p>
      <w:pPr>
        <w:spacing w:after="120" w:before="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На странице /courses отображаются все доступные курсы. Курсы могут быть публичными (доступны всем) или по подписке.</w:t>
      </w:r>
    </w:p>
    <w:p>
      <w:pPr>
        <w:spacing w:after="60" w:before="0"/>
      </w:pPr>
    </w:p>
    <w:p>
      <w:pPr>
        <w:spacing w:after="120" w:before="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Внутри курса — список уроков. Каждый урок состоит из блоков разных типов: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Текст — форматированный текст с возможностью перевода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Вставка слова — текст с пропусками, нужно вписать ответ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Выбор ответа — вопрос с вариантами (один или несколько)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Открытый вопрос — ответ текстом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Запись голоса — ответ голосом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Запись видео — ответ на камеру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Порядок — расставить слова в правильном порядке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Выбор изображения — выбрать правильную картинку</w:t>
      </w:r>
    </w:p>
    <w:p>
      <w:pPr>
        <w:spacing w:after="60" w:before="0"/>
      </w:pPr>
    </w:p>
    <w:p>
      <w:pPr>
        <w:spacing w:after="120" w:before="0"/>
      </w:pPr>
      <w:r>
        <w:rPr>
          <w:rFonts w:ascii="Geist Sans" w:cs="Geist Sans" w:eastAsia="Geist Sans" w:hAnsi="Geist Sans"/>
          <w:b/>
          <w:bCs/>
          <w:color w:val="1A1A2E"/>
          <w:sz w:val="22"/>
          <w:szCs w:val="22"/>
        </w:rPr>
        <w:t xml:space="preserve">После выполнения задания можно отправить ответ на проверку учителю.</w:t>
      </w:r>
    </w:p>
    <w:p>
      <w:pPr>
        <w:pStyle w:val="Heading2"/>
        <w:spacing w:after="200" w:before="400"/>
      </w:pPr>
      <w:r>
        <w:t xml:space="preserve">2.4. Перевод в уроках</w:t>
      </w:r>
    </w:p>
    <w:p>
      <w:pPr>
        <w:spacing w:after="120" w:before="0"/>
      </w:pPr>
      <w:r>
        <w:rPr>
          <w:rFonts w:ascii="Geist Sans" w:cs="Geist Sans" w:eastAsia="Geist Sans" w:hAnsi="Geist Sans"/>
          <w:b/>
          <w:bCs/>
          <w:color w:val="1A1A2E"/>
          <w:sz w:val="22"/>
          <w:szCs w:val="22"/>
        </w:rPr>
        <w:t xml:space="preserve">В текстовых блоках есть встроенная функция перевода: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Найди текст с зелёным подчёркиванием (это переведённые фразы)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Наведи мышку на подчёркнутый текст — вся фраза подсветится зелёным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Нажми правую кнопку мыши — появится модалка с переводом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Нажми «Прослушать» — текст будет озвучен с испанским произношением</w:t>
      </w:r>
    </w:p>
    <w:p>
      <w:pPr>
        <w:spacing w:after="60" w:before="0"/>
      </w:pPr>
    </w:p>
    <w:p>
      <w:pPr>
        <w:spacing w:after="120" w:before="0"/>
      </w:pPr>
      <w:r>
        <w:rPr>
          <w:rFonts w:ascii="Geist Sans" w:cs="Geist Sans" w:eastAsia="Geist Sans" w:hAnsi="Geist Sans"/>
          <w:b/>
          <w:bCs/>
          <w:color w:val="1A1A2E"/>
          <w:sz w:val="22"/>
          <w:szCs w:val="22"/>
        </w:rPr>
        <w:t xml:space="preserve">Пример:</w:t>
      </w:r>
    </w:p>
    <w:p>
      <w:pPr>
        <w:pBdr>
          <w:top w:val="single" w:color="E5E5F0" w:sz="1"/>
          <w:bottom w:val="single" w:color="E5E5F0" w:sz="1"/>
          <w:left w:val="single" w:color="FF4D2D" w:sz="4"/>
          <w:right w:val="single" w:color="E5E5F0" w:sz="1"/>
        </w:pBdr>
        <w:shd w:fill="F5F5FA" w:val="clear"/>
        <w:spacing w:after="100" w:before="100"/>
        <w:ind w:left="431" w:right="431"/>
      </w:pPr>
      <w:r>
        <w:rPr>
          <w:rFonts w:ascii="Geist Sans" w:cs="Geist Sans" w:eastAsia="Geist Sans" w:hAnsi="Geist Sans"/>
          <w:color w:val="1A1A2E"/>
          <w:sz w:val="20"/>
          <w:szCs w:val="20"/>
        </w:rPr>
        <w:t xml:space="preserve">Mañana el tonto de mi cuñado está en casa hasta la madrugada
↓
Завтра мой глупый зять будет дома до рассвета.</w:t>
      </w:r>
    </w:p>
    <w:p>
      <w:pPr>
        <w:pStyle w:val="Heading2"/>
        <w:spacing w:after="200" w:before="400"/>
      </w:pPr>
      <w:r>
        <w:t xml:space="preserve">2.5. Словарь</w:t>
      </w:r>
    </w:p>
    <w:p>
      <w:pPr>
        <w:spacing w:after="120" w:before="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Страница /tools/vocabulary — все добавленные слова. Можно: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Искать по слову или переводу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Фильтровать по букве (A-Z)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Фильтровать по тегам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Переключаться между списком и карточками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Слушать произношение (Volume2)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Удалять слова (выборочно или массово)</w:t>
      </w:r>
    </w:p>
    <w:p>
      <w:pPr>
        <w:spacing w:after="60" w:before="0"/>
      </w:pPr>
    </w:p>
    <w:p>
      <w:pPr>
        <w:spacing w:after="120" w:before="0"/>
      </w:pPr>
      <w:r>
        <w:rPr>
          <w:rFonts w:ascii="Geist Sans" w:cs="Geist Sans" w:eastAsia="Geist Sans" w:hAnsi="Geist Sans"/>
          <w:b/>
          <w:bCs/>
          <w:color w:val="1A1A2E"/>
          <w:sz w:val="22"/>
          <w:szCs w:val="22"/>
        </w:rPr>
        <w:t xml:space="preserve">Добавление слов с урока:</w:t>
      </w:r>
    </w:p>
    <w:p>
      <w:pPr>
        <w:spacing w:after="120" w:before="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Включи режим словаря — нажми кнопку с книжкой (📖) в правом нижнем углу. Затем: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Одинарный клик — если предварительно выделил слово (drag-select)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Двойной клик — по любому слову в тексте урока</w:t>
      </w:r>
    </w:p>
    <w:p>
      <w:pPr>
        <w:spacing w:after="60" w:before="0"/>
      </w:pPr>
    </w:p>
    <w:p>
      <w:pPr>
        <w:spacing w:after="120" w:before="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После выбора слова откроется модалка: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Автоматический перевод (или ручной ввод)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Автоматическая транскрипция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Теги (через запятую)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Контекст — предложение, откуда взято слово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Кнопка «Добавить в словарь»</w:t>
      </w:r>
    </w:p>
    <w:p>
      <w:pPr>
        <w:pStyle w:val="Heading2"/>
        <w:spacing w:after="200" w:before="400"/>
      </w:pPr>
      <w:r>
        <w:t xml:space="preserve">2.6. Флеш-карты</w:t>
      </w:r>
    </w:p>
    <w:p>
      <w:pPr>
        <w:spacing w:after="120" w:before="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Страница /tools/cards — тренировка слов в формате карточек: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Карточка: с лицевой стороны — слово на испанском, с оборотной — перевод + транскрипция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Кнопка озвучки на лицевой стороне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Кнопки: Знаю / Повторить — сортировка по прогрессу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Shuffle — перемешать колоду</w:t>
      </w:r>
    </w:p>
    <w:p>
      <w:pPr>
        <w:pStyle w:val="Heading2"/>
        <w:spacing w:after="200" w:before="400"/>
      </w:pPr>
      <w:r>
        <w:t xml:space="preserve">2.7. Чат</w:t>
      </w:r>
    </w:p>
    <w:p>
      <w:pPr>
        <w:spacing w:after="120" w:before="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Страница /tools/chat — общение с учителем в реальном времени.</w:t>
      </w:r>
    </w:p>
    <w:p>
      <w:pPr>
        <w:pStyle w:val="Heading2"/>
        <w:spacing w:after="200" w:before="400"/>
      </w:pPr>
      <w:r>
        <w:t xml:space="preserve">2.8. Уведомления</w:t>
      </w:r>
    </w:p>
    <w:p>
      <w:pPr>
        <w:spacing w:after="120" w:before="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Страница /notifications — все уведомления: проверка ответов, новые уроки, истечение подписки.</w:t>
      </w:r>
    </w:p>
    <w:p>
      <w:pPr>
        <w:pStyle w:val="Heading2"/>
        <w:spacing w:after="200" w:before="400"/>
      </w:pPr>
      <w:r>
        <w:t xml:space="preserve">2.9. Настройки и подписка</w:t>
      </w:r>
    </w:p>
    <w:p>
      <w:pPr>
        <w:spacing w:after="120" w:before="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Страница /settings — редактирование профиля. В секции «Подписка»: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Статус: активна / неактивна / запрос отправлен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Кнопка «Запросить продление» — отправляет запрос учителю</w:t>
      </w:r>
    </w:p>
    <w:p>
      <w:pPr>
        <w:spacing w:after="120" w:before="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Цены на подписку можно посмотреть на /pricing.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r>
        <w:br w:type="page"/>
      </w:r>
    </w:p>
    <w:p>
      <w:pPr>
        <w:pStyle w:val="Heading1"/>
        <w:spacing w:after="200" w:before="400"/>
      </w:pPr>
      <w:r>
        <w:t xml:space="preserve">3. Для учителей и администраторов</w:t>
      </w:r>
    </w:p>
    <w:p>
      <w:pPr>
        <w:pStyle w:val="Heading2"/>
        <w:spacing w:after="200" w:before="400"/>
      </w:pPr>
      <w:r>
        <w:t xml:space="preserve">3.1. Создание курсов</w:t>
      </w:r>
    </w:p>
    <w:p>
      <w:pPr>
        <w:spacing w:after="120" w:before="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Перейдите в /admin/courses/new. Заполните: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Название курса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Описание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Обложка (загрузка файла)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Режим доступа: публичный / по подписке</w:t>
      </w:r>
    </w:p>
    <w:p>
      <w:pPr>
        <w:spacing w:after="60" w:before="0"/>
      </w:pPr>
    </w:p>
    <w:p>
      <w:pPr>
        <w:spacing w:after="120" w:before="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После создания появятся кнопки «Добавить урок» и «Редактировать».</w:t>
      </w:r>
    </w:p>
    <w:p>
      <w:pPr>
        <w:pStyle w:val="Heading2"/>
        <w:spacing w:after="200" w:before="400"/>
      </w:pPr>
      <w:r>
        <w:t xml:space="preserve">3.2. Редактор уроков</w:t>
      </w:r>
    </w:p>
    <w:p>
      <w:pPr>
        <w:spacing w:after="120" w:before="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Редактор уроков — блочный интерфейс. Каждый урок состоит из блоков, которые можно добавлять, редактировать, удалять и менять порядок (Drag &amp; Drop).</w:t>
      </w:r>
    </w:p>
    <w:p>
      <w:pPr>
        <w:spacing w:after="60" w:before="0"/>
      </w:pPr>
    </w:p>
    <w:p>
      <w:pPr>
        <w:spacing w:after="120" w:before="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Для добавления блока выберите тип из выпадающего списка (с описанием каждого типа) и нажмите «Добавить блок».</w:t>
      </w:r>
    </w:p>
    <w:p>
      <w:pPr>
        <w:spacing w:after="60" w:before="0"/>
      </w:pPr>
    </w:p>
    <w:p>
      <w:pPr>
        <w:spacing w:after="120" w:before="0"/>
      </w:pPr>
      <w:r>
        <w:rPr>
          <w:rFonts w:ascii="Geist Sans" w:cs="Geist Sans" w:eastAsia="Geist Sans" w:hAnsi="Geist Sans"/>
          <w:b/>
          <w:bCs/>
          <w:color w:val="1A1A2E"/>
          <w:sz w:val="22"/>
          <w:szCs w:val="22"/>
        </w:rPr>
        <w:t xml:space="preserve">TEXT блок — использует Tiptap редактор (WYSIWYG). Панель инструментов: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Bold, Italic, Underline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Заголовки H1-H3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Маркированный и нумерованный списки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Цитаты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Ссылки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Изображения / аудио / видео (загрузка или ссылки)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Undo / Redo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Предпросмотр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Languages — перевод выделенного текста</w:t>
      </w:r>
    </w:p>
    <w:p>
      <w:pPr>
        <w:spacing w:after="60" w:before="0"/>
      </w:pPr>
    </w:p>
    <w:p>
      <w:pPr>
        <w:spacing w:after="120" w:before="0"/>
      </w:pPr>
      <w:r>
        <w:rPr>
          <w:rFonts w:ascii="Geist Sans" w:cs="Geist Sans" w:eastAsia="Geist Sans" w:hAnsi="Geist Sans"/>
          <w:b/>
          <w:bCs/>
          <w:color w:val="1A1A2E"/>
          <w:sz w:val="22"/>
          <w:szCs w:val="22"/>
        </w:rPr>
        <w:t xml:space="preserve">Перевод в редакторе:</w:t>
      </w:r>
    </w:p>
    <w:p>
      <w:pPr>
        <w:spacing w:after="120" w:before="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1. Выделите испанский текст
2. Нажмите кнопку Languages в панели
3. Текст подчеркнётся зелёным — перевод сохранён
4. Повторное нажатие на переведённом тексте — перевод снимается</w:t>
      </w:r>
    </w:p>
    <w:p>
      <w:pPr>
        <w:spacing w:after="60" w:before="0"/>
      </w:pPr>
    </w:p>
    <w:p>
      <w:pPr>
        <w:spacing w:after="120" w:before="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Кнопка «Предпросмотр» — открывает просмотр с зелёными подчёркиваниями, ховером и правым кликом (как в реальном уроке).</w:t>
      </w:r>
    </w:p>
    <w:p>
      <w:pPr>
        <w:pStyle w:val="Heading2"/>
        <w:spacing w:after="200" w:before="400"/>
      </w:pPr>
      <w:r>
        <w:t xml:space="preserve">3.3. Типы блоков</w:t>
      </w:r>
    </w:p>
    <w:p>
      <w:pPr>
        <w:spacing w:after="120" w:before="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Доступные типы с описанием:</w:t>
      </w:r>
    </w:p>
    <w:p>
      <w:pPr>
        <w:spacing w:after="60"/>
      </w:pPr>
      <w:r>
        <w:rPr>
          <w:rFonts w:ascii="Geist Sans" w:cs="Geist Sans" w:eastAsia="Geist Sans" w:hAnsi="Geist Sans"/>
          <w:b/>
          <w:bCs/>
          <w:color w:val="1A1A2E"/>
          <w:sz w:val="22"/>
          <w:szCs w:val="22"/>
        </w:rPr>
        <w:t xml:space="preserve">Текст — </w:t>
      </w: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Форматированный текст с возможностью перевода и озвучки фрагментов</w:t>
      </w:r>
    </w:p>
    <w:p>
      <w:pPr>
        <w:spacing w:after="60"/>
      </w:pPr>
      <w:r>
        <w:rPr>
          <w:rFonts w:ascii="Geist Sans" w:cs="Geist Sans" w:eastAsia="Geist Sans" w:hAnsi="Geist Sans"/>
          <w:b/>
          <w:bCs/>
          <w:color w:val="1A1A2E"/>
          <w:sz w:val="22"/>
          <w:szCs w:val="22"/>
        </w:rPr>
        <w:t xml:space="preserve">Изображение — </w:t>
      </w: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Изображение с подписью, настраиваемой шириной</w:t>
      </w:r>
    </w:p>
    <w:p>
      <w:pPr>
        <w:spacing w:after="60"/>
      </w:pPr>
      <w:r>
        <w:rPr>
          <w:rFonts w:ascii="Geist Sans" w:cs="Geist Sans" w:eastAsia="Geist Sans" w:hAnsi="Geist Sans"/>
          <w:b/>
          <w:bCs/>
          <w:color w:val="1A1A2E"/>
          <w:sz w:val="22"/>
          <w:szCs w:val="22"/>
        </w:rPr>
        <w:t xml:space="preserve">Видео / Аудио — </w:t>
      </w: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Видео или аудиофайл для вставки в урок</w:t>
      </w:r>
    </w:p>
    <w:p>
      <w:pPr>
        <w:spacing w:after="60"/>
      </w:pPr>
      <w:r>
        <w:rPr>
          <w:rFonts w:ascii="Geist Sans" w:cs="Geist Sans" w:eastAsia="Geist Sans" w:hAnsi="Geist Sans"/>
          <w:b/>
          <w:bCs/>
          <w:color w:val="1A1A2E"/>
          <w:sz w:val="22"/>
          <w:szCs w:val="22"/>
        </w:rPr>
        <w:t xml:space="preserve">Вставка слова — </w:t>
      </w: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Текст с пропусками — ученик вставляет пропущенные слова</w:t>
      </w:r>
    </w:p>
    <w:p>
      <w:pPr>
        <w:spacing w:after="60"/>
      </w:pPr>
      <w:r>
        <w:rPr>
          <w:rFonts w:ascii="Geist Sans" w:cs="Geist Sans" w:eastAsia="Geist Sans" w:hAnsi="Geist Sans"/>
          <w:b/>
          <w:bCs/>
          <w:color w:val="1A1A2E"/>
          <w:sz w:val="22"/>
          <w:szCs w:val="22"/>
        </w:rPr>
        <w:t xml:space="preserve">Выбор ответа — </w:t>
      </w: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Вопрос с вариантами ответа (один или несколько правильных)</w:t>
      </w:r>
    </w:p>
    <w:p>
      <w:pPr>
        <w:spacing w:after="60"/>
      </w:pPr>
      <w:r>
        <w:rPr>
          <w:rFonts w:ascii="Geist Sans" w:cs="Geist Sans" w:eastAsia="Geist Sans" w:hAnsi="Geist Sans"/>
          <w:b/>
          <w:bCs/>
          <w:color w:val="1A1A2E"/>
          <w:sz w:val="22"/>
          <w:szCs w:val="22"/>
        </w:rPr>
        <w:t xml:space="preserve">Открытый вопрос — </w:t>
      </w: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Вопрос с открытым ответом — ученик пишет текстом</w:t>
      </w:r>
    </w:p>
    <w:p>
      <w:pPr>
        <w:spacing w:after="60"/>
      </w:pPr>
      <w:r>
        <w:rPr>
          <w:rFonts w:ascii="Geist Sans" w:cs="Geist Sans" w:eastAsia="Geist Sans" w:hAnsi="Geist Sans"/>
          <w:b/>
          <w:bCs/>
          <w:color w:val="1A1A2E"/>
          <w:sz w:val="22"/>
          <w:szCs w:val="22"/>
        </w:rPr>
        <w:t xml:space="preserve">Запись голоса — </w:t>
      </w: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Задание записать голосовой ответ на вопрос</w:t>
      </w:r>
    </w:p>
    <w:p>
      <w:pPr>
        <w:spacing w:after="60"/>
      </w:pPr>
      <w:r>
        <w:rPr>
          <w:rFonts w:ascii="Geist Sans" w:cs="Geist Sans" w:eastAsia="Geist Sans" w:hAnsi="Geist Sans"/>
          <w:b/>
          <w:bCs/>
          <w:color w:val="1A1A2E"/>
          <w:sz w:val="22"/>
          <w:szCs w:val="22"/>
        </w:rPr>
        <w:t xml:space="preserve">Запись видео — </w:t>
      </w: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Задание записать видеоответ</w:t>
      </w:r>
    </w:p>
    <w:p>
      <w:pPr>
        <w:spacing w:after="60"/>
      </w:pPr>
      <w:r>
        <w:rPr>
          <w:rFonts w:ascii="Geist Sans" w:cs="Geist Sans" w:eastAsia="Geist Sans" w:hAnsi="Geist Sans"/>
          <w:b/>
          <w:bCs/>
          <w:color w:val="1A1A2E"/>
          <w:sz w:val="22"/>
          <w:szCs w:val="22"/>
        </w:rPr>
        <w:t xml:space="preserve">Порядок — </w:t>
      </w: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Слова перемешиваются — ученик собирает правильный порядок</w:t>
      </w:r>
    </w:p>
    <w:p>
      <w:pPr>
        <w:spacing w:after="60"/>
      </w:pPr>
      <w:r>
        <w:rPr>
          <w:rFonts w:ascii="Geist Sans" w:cs="Geist Sans" w:eastAsia="Geist Sans" w:hAnsi="Geist Sans"/>
          <w:b/>
          <w:bCs/>
          <w:color w:val="1A1A2E"/>
          <w:sz w:val="22"/>
          <w:szCs w:val="22"/>
        </w:rPr>
        <w:t xml:space="preserve">Выбор изображения — </w:t>
      </w: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Выбор правильного изображения из нескольких</w:t>
      </w:r>
    </w:p>
    <w:p>
      <w:pPr>
        <w:pStyle w:val="Heading2"/>
        <w:spacing w:after="200" w:before="400"/>
      </w:pPr>
      <w:r>
        <w:t xml:space="preserve">3.4. Проверка ответов</w:t>
      </w:r>
    </w:p>
    <w:p>
      <w:pPr>
        <w:spacing w:after="120" w:before="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Администраторы видят отправленные ответы учеников. Можно просматривать, комментировать и оценивать. Для каждого ответа есть чат с обсуждением.</w:t>
      </w:r>
    </w:p>
    <w:p>
      <w:pPr>
        <w:pStyle w:val="Heading2"/>
        <w:spacing w:after="200" w:before="400"/>
      </w:pPr>
      <w:r>
        <w:t xml:space="preserve">3.5. Контент (новости/статьи)</w:t>
      </w:r>
    </w:p>
    <w:p>
      <w:pPr>
        <w:spacing w:after="120" w:before="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Страница /admin/content — управление контентом. Создание новостей и статей с обложкой и текстом. Опубликованный контент отображается на главной странице и на /content/[id].</w:t>
      </w:r>
    </w:p>
    <w:p>
      <w:pPr>
        <w:pStyle w:val="Heading2"/>
        <w:spacing w:after="200" w:before="400"/>
      </w:pPr>
      <w:r>
        <w:t xml:space="preserve">3.6. Статистика</w:t>
      </w:r>
    </w:p>
    <w:p>
      <w:pPr>
        <w:spacing w:after="120" w:before="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Страница /admin/stats — диаграммы успеваемости (pie charts), количество учеников, активность.</w:t>
      </w:r>
    </w:p>
    <w:p>
      <w:pPr>
        <w:pStyle w:val="Heading2"/>
        <w:spacing w:after="200" w:before="400"/>
      </w:pPr>
      <w:r>
        <w:t xml:space="preserve">3.7. Режим просмотра</w:t>
      </w:r>
    </w:p>
    <w:p>
      <w:pPr>
        <w:spacing w:after="120" w:before="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В профиле есть переключатель «Учитель / Ученик» — позволяет увидеть платформу глазами ученика.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r>
        <w:br w:type="page"/>
      </w:r>
    </w:p>
    <w:p>
      <w:pPr>
        <w:pStyle w:val="Heading1"/>
        <w:spacing w:after="200" w:before="400"/>
      </w:pPr>
      <w:r>
        <w:t xml:space="preserve">4. Дизайн-система</w:t>
      </w:r>
    </w:p>
    <w:p>
      <w:pPr>
        <w:spacing w:after="100" w:before="0"/>
      </w:pPr>
    </w:p>
    <w:p>
      <w:pPr>
        <w:spacing w:after="120" w:before="0"/>
      </w:pPr>
      <w:r>
        <w:rPr>
          <w:rFonts w:ascii="Geist Sans" w:cs="Geist Sans" w:eastAsia="Geist Sans" w:hAnsi="Geist Sans"/>
          <w:b/>
          <w:bCs/>
          <w:color w:val="1A1A2E"/>
          <w:sz w:val="22"/>
          <w:szCs w:val="22"/>
        </w:rPr>
        <w:t xml:space="preserve">Цветовая палитра:</w:t>
      </w:r>
    </w:p>
    <w:p>
      <w:pPr>
        <w:pBdr>
          <w:top w:val="single" w:color="E5E5F0" w:sz="1"/>
          <w:bottom w:val="single" w:color="E5E5F0" w:sz="1"/>
          <w:left w:val="single" w:color="FF4D2D" w:sz="4"/>
          <w:right w:val="single" w:color="E5E5F0" w:sz="1"/>
        </w:pBdr>
        <w:shd w:fill="F5F5FA" w:val="clear"/>
        <w:spacing w:after="100" w:before="100"/>
        <w:ind w:left="431" w:right="431"/>
      </w:pPr>
      <w:r>
        <w:rPr>
          <w:rFonts w:ascii="Geist Sans" w:cs="Geist Sans" w:eastAsia="Geist Sans" w:hAnsi="Geist Sans"/>
          <w:color w:val="1A1A2E"/>
          <w:sz w:val="20"/>
          <w:szCs w:val="20"/>
        </w:rPr>
        <w:t xml:space="preserve">Primary (оранжевый): #FF4D2D — основной цвет бренда, кнопки, акценты</w:t>
      </w:r>
    </w:p>
    <w:p>
      <w:pPr>
        <w:pBdr>
          <w:top w:val="single" w:color="E5E5F0" w:sz="1"/>
          <w:bottom w:val="single" w:color="E5E5F0" w:sz="1"/>
          <w:left w:val="single" w:color="FF4D2D" w:sz="4"/>
          <w:right w:val="single" w:color="E5E5F0" w:sz="1"/>
        </w:pBdr>
        <w:shd w:fill="F5F5FA" w:val="clear"/>
        <w:spacing w:after="100" w:before="100"/>
        <w:ind w:left="431" w:right="431"/>
      </w:pPr>
      <w:r>
        <w:rPr>
          <w:rFonts w:ascii="Geist Sans" w:cs="Geist Sans" w:eastAsia="Geist Sans" w:hAnsi="Geist Sans"/>
          <w:color w:val="1A1A2E"/>
          <w:sz w:val="20"/>
          <w:szCs w:val="20"/>
        </w:rPr>
        <w:t xml:space="preserve">Secondary (зелёный): #3DDC84 — перевод, успех, интерактивные элементы</w:t>
      </w:r>
    </w:p>
    <w:p>
      <w:pPr>
        <w:pBdr>
          <w:top w:val="single" w:color="E5E5F0" w:sz="1"/>
          <w:bottom w:val="single" w:color="E5E5F0" w:sz="1"/>
          <w:left w:val="single" w:color="FF4D2D" w:sz="4"/>
          <w:right w:val="single" w:color="E5E5F0" w:sz="1"/>
        </w:pBdr>
        <w:shd w:fill="F5F5FA" w:val="clear"/>
        <w:spacing w:after="100" w:before="100"/>
        <w:ind w:left="431" w:right="431"/>
      </w:pPr>
      <w:r>
        <w:rPr>
          <w:rFonts w:ascii="Geist Sans" w:cs="Geist Sans" w:eastAsia="Geist Sans" w:hAnsi="Geist Sans"/>
          <w:color w:val="1A1A2E"/>
          <w:sz w:val="20"/>
          <w:szCs w:val="20"/>
        </w:rPr>
        <w:t xml:space="preserve">Gold (золотой): #FFD93D — выделения, цитаты, специальные акценты</w:t>
      </w:r>
    </w:p>
    <w:p>
      <w:pPr>
        <w:pBdr>
          <w:top w:val="single" w:color="E5E5F0" w:sz="1"/>
          <w:bottom w:val="single" w:color="E5E5F0" w:sz="1"/>
          <w:left w:val="single" w:color="FF4D2D" w:sz="4"/>
          <w:right w:val="single" w:color="E5E5F0" w:sz="1"/>
        </w:pBdr>
        <w:shd w:fill="F5F5FA" w:val="clear"/>
        <w:spacing w:after="100" w:before="100"/>
        <w:ind w:left="431" w:right="431"/>
      </w:pPr>
      <w:r>
        <w:rPr>
          <w:rFonts w:ascii="Geist Sans" w:cs="Geist Sans" w:eastAsia="Geist Sans" w:hAnsi="Geist Sans"/>
          <w:color w:val="1A1A2E"/>
          <w:sz w:val="20"/>
          <w:szCs w:val="20"/>
        </w:rPr>
        <w:t xml:space="preserve">Accent (тёмный): #1A1A2E — заголовки, основной текст</w:t>
      </w:r>
    </w:p>
    <w:p>
      <w:pPr>
        <w:pBdr>
          <w:top w:val="single" w:color="E5E5F0" w:sz="1"/>
          <w:bottom w:val="single" w:color="E5E5F0" w:sz="1"/>
          <w:left w:val="single" w:color="FF4D2D" w:sz="4"/>
          <w:right w:val="single" w:color="E5E5F0" w:sz="1"/>
        </w:pBdr>
        <w:shd w:fill="F5F5FA" w:val="clear"/>
        <w:spacing w:after="100" w:before="100"/>
        <w:ind w:left="431" w:right="431"/>
      </w:pPr>
      <w:r>
        <w:rPr>
          <w:rFonts w:ascii="Geist Sans" w:cs="Geist Sans" w:eastAsia="Geist Sans" w:hAnsi="Geist Sans"/>
          <w:color w:val="1A1A2E"/>
          <w:sz w:val="20"/>
          <w:szCs w:val="20"/>
        </w:rPr>
        <w:t xml:space="preserve">Surface (белый): #FFFFFF — фон карточек и модалок</w:t>
      </w:r>
    </w:p>
    <w:p>
      <w:pPr>
        <w:spacing w:after="60" w:before="0"/>
      </w:pPr>
    </w:p>
    <w:p>
      <w:pPr>
        <w:spacing w:after="120" w:before="0"/>
      </w:pPr>
      <w:r>
        <w:rPr>
          <w:rFonts w:ascii="Geist Sans" w:cs="Geist Sans" w:eastAsia="Geist Sans" w:hAnsi="Geist Sans"/>
          <w:b/>
          <w:bCs/>
          <w:color w:val="1A1A2E"/>
          <w:sz w:val="22"/>
          <w:szCs w:val="22"/>
        </w:rPr>
        <w:t xml:space="preserve">UI компоненты: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.card — карточка с закруглёнными углами и тенью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.btn-gradient — градиентная кнопка (primary → оранжевый)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.btn-ghost — прозрачная кнопка с обводкой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.badge — маленький индикатор (цветные варианты: badge-green, badge-gray)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.glass-input — поле ввода с закруглёнными углами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.text-content — класс для Word-подобных интервалов текста (используется в редакторе, предпросмотре и уроках)</w:t>
      </w:r>
    </w:p>
    <w:p>
      <w:pPr>
        <w:spacing w:after="60" w:before="0"/>
      </w:pPr>
    </w:p>
    <w:p>
      <w:pPr>
        <w:spacing w:after="120" w:before="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Иконки: Lucide React (strokeWidth=1.5). Шрифт: Geist Sans.</w:t>
      </w:r>
    </w:p>
    <w:p>
      <w:pPr>
        <w:spacing w:after="60" w:before="0"/>
      </w:pPr>
    </w:p>
    <w:p>
      <w:pPr>
        <w:spacing w:after="120" w:before="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Все компоненты можно посмотреть на странице /design.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r>
        <w:br w:type="page"/>
      </w:r>
    </w:p>
    <w:p>
      <w:pPr>
        <w:pStyle w:val="Heading1"/>
        <w:spacing w:after="200" w:before="400"/>
      </w:pPr>
      <w:r>
        <w:t xml:space="preserve">5. Техническая документация</w:t>
      </w:r>
    </w:p>
    <w:p>
      <w:pPr>
        <w:spacing w:after="100" w:before="0"/>
      </w:pPr>
    </w:p>
    <w:p>
      <w:pPr>
        <w:spacing w:after="120" w:before="0"/>
      </w:pPr>
      <w:r>
        <w:rPr>
          <w:rFonts w:ascii="Geist Sans" w:cs="Geist Sans" w:eastAsia="Geist Sans" w:hAnsi="Geist Sans"/>
          <w:b/>
          <w:bCs/>
          <w:color w:val="1A1A2E"/>
          <w:sz w:val="22"/>
          <w:szCs w:val="22"/>
        </w:rPr>
        <w:t xml:space="preserve">Стек технологий и сервисы:</w:t>
      </w:r>
    </w:p>
    <w:p>
      <w:pPr>
        <w:spacing w:after="60" w:before="0"/>
      </w:pPr>
    </w:p>
    <w:p>
      <w:pPr>
        <w:spacing w:after="120" w:before="0"/>
      </w:pPr>
      <w:r>
        <w:rPr>
          <w:rFonts w:ascii="Geist Sans" w:cs="Geist Sans" w:eastAsia="Geist Sans" w:hAnsi="Geist Sans"/>
          <w:b/>
          <w:bCs/>
          <w:color w:val="1A1A2E"/>
          <w:sz w:val="22"/>
          <w:szCs w:val="22"/>
        </w:rPr>
        <w:t xml:space="preserve">Платформа: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Next.js 16 (App Router) — серверный рендеринг, API routes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React 19 — клиентские компоненты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TypeScript — типизация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Tailwind CSS v4 — стилизация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TipTap.js 3.27 — WYSIWYG редактор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Recharts — диаграммы статистики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Lucide React — иконки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Web Speech API — озвучка испанского текста</w:t>
      </w:r>
    </w:p>
    <w:p>
      <w:pPr>
        <w:spacing w:after="60" w:before="0"/>
      </w:pPr>
    </w:p>
    <w:p>
      <w:pPr>
        <w:spacing w:after="120" w:before="0"/>
      </w:pPr>
      <w:r>
        <w:rPr>
          <w:rFonts w:ascii="Geist Sans" w:cs="Geist Sans" w:eastAsia="Geist Sans" w:hAnsi="Geist Sans"/>
          <w:b/>
          <w:bCs/>
          <w:color w:val="1A1A2E"/>
          <w:sz w:val="22"/>
          <w:szCs w:val="22"/>
        </w:rPr>
        <w:t xml:space="preserve">Инфраструктура: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GitHub (аккаунт outmilker1978) — хранение кода, Git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Vercel (аккаунт outmilker@gmail.com, GitHub OAuth) — хостинг, SSR, авто-деплой из GitHub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Supabase (аккаунт outmilker@gmail.com) — PostgreSQL БД, аутентификация, файловое хранилище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Cloudflare (аккаунт outmilker@gmail.com, Free план) — CDN, DNS, прокси для РФ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reg.ru — регистратор домена outmilk.online</w:t>
      </w:r>
    </w:p>
    <w:p>
      <w:pPr>
        <w:spacing w:after="60" w:before="0"/>
      </w:pPr>
    </w:p>
    <w:p>
      <w:pPr>
        <w:spacing w:after="120" w:before="0"/>
      </w:pPr>
      <w:r>
        <w:rPr>
          <w:rFonts w:ascii="Geist Sans" w:cs="Geist Sans" w:eastAsia="Geist Sans" w:hAnsi="Geist Sans"/>
          <w:b/>
          <w:bCs/>
          <w:color w:val="1A1A2E"/>
          <w:sz w:val="22"/>
          <w:szCs w:val="22"/>
        </w:rPr>
        <w:t xml:space="preserve">Схема связей:</w:t>
      </w:r>
    </w:p>
    <w:p>
      <w:pPr>
        <w:pBdr>
          <w:top w:val="single" w:color="E5E5F0" w:sz="1"/>
          <w:bottom w:val="single" w:color="E5E5F0" w:sz="1"/>
          <w:left w:val="single" w:color="FF4D2D" w:sz="4"/>
          <w:right w:val="single" w:color="E5E5F0" w:sz="1"/>
        </w:pBdr>
        <w:shd w:fill="F5F5FA" w:val="clear"/>
        <w:spacing w:after="100" w:before="100"/>
        <w:ind w:left="431" w:right="431"/>
      </w:pPr>
      <w:r>
        <w:rPr>
          <w:rFonts w:ascii="Geist Sans" w:cs="Geist Sans" w:eastAsia="Geist Sans" w:hAnsi="Geist Sans"/>
          <w:color w:val="1A1A2E"/>
          <w:sz w:val="20"/>
          <w:szCs w:val="20"/>
        </w:rPr>
        <w:t xml:space="preserve">Браузер → naranja.outmilk.online → Cloudflare → Vercel → Supabase</w:t>
      </w:r>
    </w:p>
    <w:p>
      <w:pPr>
        <w:spacing w:after="60" w:before="0"/>
      </w:pP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DNS: Cloudflare (adel.ns.cloudflare.com / ben.ns.cloudflare.com) — NS-серверы домена outmilk.online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GitHub push в main → Vercel авто-деплой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Vercel → Supabase по URL + anon key + service role key (переменные окружения)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Cloudflare → Vercel: CNAME naranja → cname.vercel-dns.com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Cloudflare → GitHub Pages: CNAME tvhamsters → outmilker1978.github.io</w:t>
      </w:r>
    </w:p>
    <w:p>
      <w:pPr>
        <w:spacing w:after="60" w:before="0"/>
      </w:pPr>
    </w:p>
    <w:p>
      <w:pPr>
        <w:spacing w:after="120" w:before="0"/>
      </w:pPr>
      <w:r>
        <w:rPr>
          <w:rFonts w:ascii="Geist Sans" w:cs="Geist Sans" w:eastAsia="Geist Sans" w:hAnsi="Geist Sans"/>
          <w:b/>
          <w:bCs/>
          <w:color w:val="1A1A2E"/>
          <w:sz w:val="22"/>
          <w:szCs w:val="22"/>
        </w:rPr>
        <w:t xml:space="preserve">Переменные окружения (Vercel):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NEXT_PUBLIC_SUPABASE_URL — URL проекта Supabase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NEXT_PUBLIC_SUPABASE_ANON_KEY — публичный ключ Supabase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SUPABASE_SERVICE_ROLE_KEY — сервисный ключ (обходит RLS)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NEXT_PUBLIC_SITE_URL — https://naranja.outmilk.online (редиректы)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YANDEX_API_KEY — ключ Yandex Translate API (AI Studio)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YANDEX_FOLDER_ID — ID каталога Yandex Cloud</w:t>
      </w:r>
    </w:p>
    <w:p>
      <w:pPr>
        <w:spacing w:after="100" w:before="0"/>
      </w:pPr>
    </w:p>
    <w:p>
      <w:pPr>
        <w:spacing w:after="120" w:before="0"/>
      </w:pPr>
      <w:r>
        <w:rPr>
          <w:rFonts w:ascii="Geist Sans" w:cs="Geist Sans" w:eastAsia="Geist Sans" w:hAnsi="Geist Sans"/>
          <w:b/>
          <w:bCs/>
          <w:color w:val="1A1A2E"/>
          <w:sz w:val="22"/>
          <w:szCs w:val="22"/>
        </w:rPr>
        <w:t xml:space="preserve">Архитектура перевода: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Словарь служебных слов (/src/data/spanish-function-words.ts) — 240 записей (артикли, местоимения, предлоги, союзы и т.д.) — возвращают грамматическое объяснение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Yandex Translate API — основной переводчик (требует YANDEX_API_KEY + YANDEX_FOLDER_ID в .env.local)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DeepL — первый fallback (требует DEEPL_API_KEY)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Google Translate — бесплатный fallback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LibreTranslate — fallback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MyMemory — последний fallback</w:t>
      </w:r>
    </w:p>
    <w:p>
      <w:pPr>
        <w:spacing w:after="100" w:before="0"/>
      </w:pPr>
    </w:p>
    <w:p>
      <w:pPr>
        <w:spacing w:after="120" w:before="0"/>
      </w:pPr>
      <w:r>
        <w:rPr>
          <w:rFonts w:ascii="Geist Sans" w:cs="Geist Sans" w:eastAsia="Geist Sans" w:hAnsi="Geist Sans"/>
          <w:b/>
          <w:bCs/>
          <w:color w:val="1A1A2E"/>
          <w:sz w:val="22"/>
          <w:szCs w:val="22"/>
        </w:rPr>
        <w:t xml:space="preserve">Цепочка вызова: /api/translate</w:t>
      </w:r>
    </w:p>
    <w:p>
      <w:pPr>
        <w:pBdr>
          <w:top w:val="single" w:color="E5E5F0" w:sz="1"/>
          <w:bottom w:val="single" w:color="E5E5F0" w:sz="1"/>
          <w:left w:val="single" w:color="FF4D2D" w:sz="4"/>
          <w:right w:val="single" w:color="E5E5F0" w:sz="1"/>
        </w:pBdr>
        <w:shd w:fill="F5F5FA" w:val="clear"/>
        <w:spacing w:after="100" w:before="100"/>
        <w:ind w:left="431" w:right="431"/>
      </w:pPr>
      <w:r>
        <w:rPr>
          <w:rFonts w:ascii="Geist Sans" w:cs="Geist Sans" w:eastAsia="Geist Sans" w:hAnsi="Geist Sans"/>
          <w:color w:val="1A1A2E"/>
          <w:sz w:val="20"/>
          <w:szCs w:val="20"/>
        </w:rPr>
        <w:t xml:space="preserve">POST /api/translate { text, source?: "es", target?: "ru" } → { translation, functionWord? }</w:t>
      </w:r>
    </w:p>
    <w:p>
      <w:pPr>
        <w:spacing w:after="100" w:before="0"/>
      </w:pPr>
    </w:p>
    <w:p>
      <w:pPr>
        <w:spacing w:after="120" w:before="0"/>
      </w:pPr>
      <w:r>
        <w:rPr>
          <w:rFonts w:ascii="Geist Sans" w:cs="Geist Sans" w:eastAsia="Geist Sans" w:hAnsi="Geist Sans"/>
          <w:b/>
          <w:bCs/>
          <w:color w:val="1A1A2E"/>
          <w:sz w:val="22"/>
          <w:szCs w:val="22"/>
        </w:rPr>
        <w:t xml:space="preserve">Ключевые файлы: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src/app/page.tsx — портал (главная страница)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src/app/layout.tsx — корневой layout (SiteHeader, Footer, ToolsPanel)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src/components/site-header.tsx — единый хедер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src/components/tiptap-editor.tsx — редактор текста (WYSIWYG)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src/components/translation-mark.ts — ProseMirror-марк для перевода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src/components/lesson-blocks/ — система блоков (types, editor, renderer)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src/components/slideshow-background.tsx — слайд-шоу hero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src/app/(dashboard)/courses/[courseId]/[lessonId]/vocab-picker-fab.tsx — пикер слов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src/data/spanish-function-words.ts — словарь служебных слов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src/app/api/translate/route.ts — API перевода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src/app/globals.css — дизайн-система (цвета, компоненты, анимации)</w:t>
      </w:r>
    </w:p>
    <w:p>
      <w:pPr>
        <w:spacing w:after="100" w:before="0"/>
      </w:pPr>
    </w:p>
    <w:p>
      <w:pPr>
        <w:spacing w:after="120" w:before="0"/>
      </w:pPr>
      <w:r>
        <w:rPr>
          <w:rFonts w:ascii="Geist Sans" w:cs="Geist Sans" w:eastAsia="Geist Sans" w:hAnsi="Geist Sans"/>
          <w:b/>
          <w:bCs/>
          <w:color w:val="1A1A2E"/>
          <w:sz w:val="22"/>
          <w:szCs w:val="22"/>
        </w:rPr>
        <w:t xml:space="preserve">База данных (Supabase):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courses — курсы (access_mode: public/subscription)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lessons — уроки (содержат blocks JSONB)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vocabulary — словарь пользователей (RLS по user_id)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content — новости/статьи (status: draft/published)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profiles — профили (role: student/teacher/admin)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notifications — уведомления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subscriptions — подписки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r>
        <w:br w:type="page"/>
      </w:r>
    </w:p>
    <w:p>
      <w:pPr>
        <w:pStyle w:val="Heading1"/>
        <w:spacing w:after="200" w:before="400"/>
      </w:pPr>
      <w:r>
        <w:t xml:space="preserve">6. Тестовые аккаунты</w:t>
      </w:r>
    </w:p>
    <w:p>
      <w:pPr>
        <w:spacing w:after="100" w:before="0"/>
      </w:pPr>
    </w:p>
    <w:p>
      <w:pPr>
        <w:spacing w:after="120" w:before="0"/>
      </w:pPr>
      <w:r>
        <w:rPr>
          <w:rFonts w:ascii="Geist Sans" w:cs="Geist Sans" w:eastAsia="Geist Sans" w:hAnsi="Geist Sans"/>
          <w:b/>
          <w:bCs/>
          <w:color w:val="1A1A2E"/>
          <w:sz w:val="22"/>
          <w:szCs w:val="22"/>
        </w:rPr>
        <w:t xml:space="preserve">Для тестирования используются два аккаунта:</w:t>
      </w:r>
    </w:p>
    <w:p>
      <w:pPr>
        <w:spacing w:after="60" w:before="0"/>
      </w:pPr>
    </w:p>
    <w:p>
      <w:pPr>
        <w:pBdr>
          <w:top w:val="single" w:color="E5E5F0" w:sz="1"/>
          <w:bottom w:val="single" w:color="E5E5F0" w:sz="1"/>
          <w:left w:val="single" w:color="FF4D2D" w:sz="4"/>
          <w:right w:val="single" w:color="E5E5F0" w:sz="1"/>
        </w:pBdr>
        <w:shd w:fill="F5F5FA" w:val="clear"/>
        <w:spacing w:after="100" w:before="100"/>
        <w:ind w:left="431" w:right="431"/>
      </w:pPr>
      <w:r>
        <w:rPr>
          <w:rFonts w:ascii="Geist Sans" w:cs="Geist Sans" w:eastAsia="Geist Sans" w:hAnsi="Geist Sans"/>
          <w:color w:val="1A1A2E"/>
          <w:sz w:val="20"/>
          <w:szCs w:val="20"/>
        </w:rPr>
        <w:t xml:space="preserve">Учитель / Администратор:
Email: outmilk@yandex.ru
Пароль: запросить у разработчика
Роль: teacher (повышена до admin)
Возможности: создание курсов, уроков, управление контентом, проверка ответов, просмотр статистики</w:t>
      </w:r>
    </w:p>
    <w:p>
      <w:pPr>
        <w:spacing w:after="100" w:before="0"/>
      </w:pPr>
    </w:p>
    <w:p>
      <w:pPr>
        <w:pBdr>
          <w:top w:val="single" w:color="E5E5F0" w:sz="1"/>
          <w:bottom w:val="single" w:color="E5E5F0" w:sz="1"/>
          <w:left w:val="single" w:color="FF4D2D" w:sz="4"/>
          <w:right w:val="single" w:color="E5E5F0" w:sz="1"/>
        </w:pBdr>
        <w:shd w:fill="F5F5FA" w:val="clear"/>
        <w:spacing w:after="100" w:before="100"/>
        <w:ind w:left="431" w:right="431"/>
      </w:pPr>
      <w:r>
        <w:rPr>
          <w:rFonts w:ascii="Geist Sans" w:cs="Geist Sans" w:eastAsia="Geist Sans" w:hAnsi="Geist Sans"/>
          <w:color w:val="1A1A2E"/>
          <w:sz w:val="20"/>
          <w:szCs w:val="20"/>
        </w:rPr>
        <w:t xml:space="preserve">Ученик:
Email: outmilker@gmail.com
Пароль: запросить у разработчика
Роль: student
Возможности: прохождение уроков, словарь, флеш-карты, чат, подписка</w:t>
      </w:r>
    </w:p>
    <w:p>
      <w:pPr>
        <w:spacing w:after="100" w:before="0"/>
      </w:pPr>
    </w:p>
    <w:p>
      <w:pPr>
        <w:spacing w:after="120" w:before="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Переключение ролей: в меню профиля есть переключатель «Учитель/Ученик» для просмотра платформы от лица другой роли.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r>
        <w:br w:type="page"/>
      </w:r>
    </w:p>
    <w:p>
      <w:pPr>
        <w:pStyle w:val="Heading1"/>
        <w:spacing w:after="200" w:before="400"/>
      </w:pPr>
      <w:r>
        <w:t xml:space="preserve">Приложение: Скриншоты</w:t>
      </w:r>
    </w:p>
    <w:p>
      <w:pPr>
        <w:spacing w:after="100" w:before="0"/>
      </w:pPr>
    </w:p>
    <w:p>
      <w:pPr>
        <w:spacing w:after="120" w:before="0"/>
      </w:pPr>
      <w:r>
        <w:rPr>
          <w:rFonts w:ascii="Geist Sans" w:cs="Geist Sans" w:eastAsia="Geist Sans" w:hAnsi="Geist Sans"/>
          <w:b/>
          <w:bCs/>
          <w:color w:val="1A1A2E"/>
          <w:sz w:val="22"/>
          <w:szCs w:val="22"/>
        </w:rPr>
        <w:t xml:space="preserve">Для добавления скриншотов сделайте снимки экрана следующих страниц: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Главная страница — портал с hero и карточками (/ — http://localhost:3000/)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Список курсов — с карточками и прогрессом (/courses)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Урок с TEXT блоком — зелёные подчёркивания, правый клик на переводе (/courses/[id]/[id])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Редактор урока — панель инструментов, кнопка Languages (/admin/courses/[id]/edit)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Словарь — список слов с фильтрами (/tools/vocabulary)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Флеш-карты — карточка с кнопкой озвучки (/tools/cards)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VocabPicker — модалка добавления слова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Дизайн-галерея — все компоненты (/design)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Статистика — диаграммы (/admin/stats)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Настройки — подписка (/settings)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</w:lvl>
    <w:lvl w:ilvl="1" w15:tentative="1">
      <w:start w:val="1"/>
      <w:numFmt w:val="lowerLetter"/>
      <w:lvlText w:val="%2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ist Sans" w:cs="Geist Sans" w:eastAsia="Geist Sans" w:hAnsi="Geist Sans"/>
        <w:color w:val="1A1A2E"/>
        <w:sz w:val="22"/>
        <w:szCs w:val="22"/>
      </w:rPr>
    </w:rPrDefault>
    <w:pPrDefault>
      <w:pPr>
        <w:spacing w:after="1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Naranja Feliz — Руководство пользователя</dc:title>
  <dc:creator>Un-named</dc:creator>
  <dc:description>Полная документация испанской онлайн-школы</dc:description>
  <cp:lastModifiedBy>Un-named</cp:lastModifiedBy>
  <cp:revision>1</cp:revision>
  <dcterms:created xsi:type="dcterms:W3CDTF">2026-07-08T14:04:36.268Z</dcterms:created>
  <dcterms:modified xsi:type="dcterms:W3CDTF">2026-07-08T14:04:36.269Z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