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HSE Term Paper Template — Times New Roman 14pt, 1.5 spacing, A4, 2 cm margins</w:t>
      </w:r>
    </w:p>
    <w:p/>
    <w:p>
      <w:pPr>
        <w:pStyle w:val="Heading1"/>
      </w:pPr>
      <w:r>
        <w:t>Глава 1. Образец заголовка первого уровня</w:t>
      </w:r>
    </w:p>
    <w:p>
      <w:r>
        <w:t>Это пример основного текста с настройками по умолчанию: Times New Roman, 14 пт, межстрочный интервал 1,5. Используйте этот файл как --reference-doc для pandoc, чтобы получить компиляции в нужном формате HSE.</w:t>
      </w:r>
    </w:p>
    <w:p>
      <w:pPr>
        <w:pStyle w:val="Heading2"/>
      </w:pPr>
      <w:r>
        <w:t>1.1. Заголовок второго уровня</w:t>
      </w:r>
    </w:p>
    <w:p>
      <w:r>
        <w:t>Раздел второго уровня для разделения главы на подсекции. Numbering можно делать вручную (1.1, 1.2, …) или через auto-numbering в Word/LibreOffice.</w:t>
      </w:r>
    </w:p>
    <w:p>
      <w:pPr>
        <w:pStyle w:val="Heading3"/>
      </w:pPr>
      <w:r>
        <w:t>1.1.1. Заголовок третьего уровня</w:t>
      </w:r>
    </w:p>
    <w:p>
      <w:r>
        <w:t>Самый глубокий уровень типичный для разделов методов.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360" w:lineRule="auto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360" w:lineRule="auto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360" w:lineRule="auto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4F81BD" w:themeColor="accent1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