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MCP-Jobs — Development &amp; Evolution Plan</w:t>
      </w:r>
    </w:p>
    <w:p>
      <w:r>
        <w:rPr>
          <w:color w:val="646464"/>
          <w:sz w:val="24"/>
        </w:rPr>
        <w:t>Datum: 14. 07. 2026</w:t>
      </w:r>
    </w:p>
    <w:p>
      <w:r>
        <w:rPr>
          <w:color w:val="646464"/>
          <w:sz w:val="24"/>
        </w:rPr>
        <w:t>Verze: 0.3.0 → 0.4.0 (navrh)</w:t>
      </w:r>
    </w:p>
    <w:p>
      <w:r>
        <w:rPr>
          <w:i/>
          <w:color w:val="646464"/>
        </w:rPr>
        <w:t>Kontext: Audit report v1 + MCP Evolution Guidance (sekce 6)</w:t>
      </w:r>
    </w:p>
    <w:p>
      <w:r>
        <w:br w:type="page"/>
      </w:r>
    </w:p>
    <w:p>
      <w:pPr>
        <w:pStyle w:val="Heading1"/>
      </w:pPr>
      <w:r>
        <w:t>1. Immediate — Boolean Parser Strictness (nález 4.2)</w:t>
      </w:r>
    </w:p>
    <w:p>
      <w:pPr>
        <w:pStyle w:val="Heading2"/>
      </w:pPr>
      <w:r>
        <w:t>1.1 Současný problém</w:t>
      </w:r>
    </w:p>
    <w:p>
      <w:r>
        <w:t>Parser v matcher.py v současné době tiše akceptuje malformed boolean query namísto vyhození chyby. Konkrétně:</w:t>
      </w:r>
    </w:p>
    <w:p>
      <w:pPr>
        <w:pStyle w:val="ListBullet"/>
      </w:pPr>
      <w:r>
        <w:t>Trailing tokens: dotaz "python)" se tokenizuje na WORD("python") + RPAREN(")"), parser zpracuje pouze WORD a vrátí AST, RPAREN zůstane nezkonzumován — žádná chyba.</w:t>
      </w:r>
    </w:p>
    <w:p>
      <w:pPr>
        <w:pStyle w:val="ListBullet"/>
      </w:pPr>
      <w:r>
        <w:t>Implicit AND: "python java" se parsuje jako python AND java bez explicitního operátoru — uživatel nedostane zpětnou vazbu, že jeho syntaxe je nejednoznačná.</w:t>
      </w:r>
    </w:p>
    <w:p>
      <w:pPr>
        <w:pStyle w:val="ListBullet"/>
      </w:pPr>
      <w:r>
        <w:t>Duplicate operátory: "python AND AND java" — druhý AND vyvolá ValueError, který je ovšem tichý (evaluate_boolean vrací False), takže uživatel ztratí výsledky bez vysvětlení.</w:t>
      </w:r>
    </w:p>
    <w:p>
      <w:pPr>
        <w:pStyle w:val="Heading2"/>
      </w:pPr>
      <w:r>
        <w:t>1.2 Proč to opravovat (důvody pro developera)</w:t>
      </w:r>
    </w:p>
    <w:p>
      <w:r>
        <w:t>Jako vývojář MCP serveru řešíš problém detekce chyb v uživatelském vstupu na úrovni architektury — nejde o "hezkosť", ale o invariant:</w:t>
      </w:r>
    </w:p>
    <w:p>
      <w:pPr>
        <w:pStyle w:val="ListBullet"/>
      </w:pPr>
      <w:r>
        <w:t>Silent failure je systémový vzorec (viz audit sekce 1), který podkopává důvěryhodnost nástroje.</w:t>
      </w:r>
    </w:p>
    <w:p>
      <w:pPr>
        <w:pStyle w:val="ListBullet"/>
      </w:pPr>
      <w:r>
        <w:t>Uživatel s překlepem v YAML configu (např. chybějící závorka) dostane 0 výsledků bez jakéhokoli signálu, že problém je v query, ne v scraperu.</w:t>
      </w:r>
    </w:p>
    <w:p>
      <w:pPr>
        <w:pStyle w:val="ListBullet"/>
      </w:pPr>
      <w:r>
        <w:t>Boolean matcher je nejsilbnější modul projektu (nejvíce testů, 23). Nedetekovaná chyba v parseru degraduje celý pipeline — je to architektonické slabé místo (SPOF pro filtrovací logiku).</w:t>
      </w:r>
    </w:p>
    <w:p>
      <w:pPr>
        <w:pStyle w:val="Heading2"/>
      </w:pPr>
      <w:r>
        <w:t>1.3 EROI analýza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 (effort)</w:t>
            </w:r>
          </w:p>
        </w:tc>
        <w:tc>
          <w:tcPr>
            <w:tcW w:type="dxa" w:w="4320"/>
          </w:tcPr>
          <w:p>
            <w:r>
              <w:t>~30 min implementace + 15 min testy + 10 min review = ~1 hodina</w:t>
            </w:r>
          </w:p>
        </w:tc>
      </w:tr>
      <w:tr>
        <w:tc>
          <w:tcPr>
            <w:tcW w:type="dxa" w:w="4320"/>
          </w:tcPr>
          <w:p>
            <w:r>
              <w:t>R (return) — funkcionální</w:t>
            </w:r>
          </w:p>
        </w:tc>
        <w:tc>
          <w:tcPr>
            <w:tcW w:type="dxa" w:w="4320"/>
          </w:tcPr>
          <w:p>
            <w:r>
              <w:t>Eliminace false-negatives z malformed query; uživatel dostane ValueError místo tichého 0 výsledků</w:t>
            </w:r>
          </w:p>
        </w:tc>
      </w:tr>
      <w:tr>
        <w:tc>
          <w:tcPr>
            <w:tcW w:type="dxa" w:w="4320"/>
          </w:tcPr>
          <w:p>
            <w:r>
              <w:t>R (return) — architektonická</w:t>
            </w:r>
          </w:p>
        </w:tc>
        <w:tc>
          <w:tcPr>
            <w:tcW w:type="dxa" w:w="4320"/>
          </w:tcPr>
          <w:p>
            <w:r>
              <w:t>Posílení invariantu parseru; detekce chyb v configu v čase parsingu, ne v runtime pipeline</w:t>
            </w:r>
          </w:p>
        </w:tc>
      </w:tr>
      <w:tr>
        <w:tc>
          <w:tcPr>
            <w:tcW w:type="dxa" w:w="4320"/>
          </w:tcPr>
          <w:p>
            <w:r>
              <w:t>R (return) — portfolio</w:t>
            </w:r>
          </w:p>
        </w:tc>
        <w:tc>
          <w:tcPr>
            <w:tcW w:type="dxa" w:w="4320"/>
          </w:tcPr>
          <w:p>
            <w:r>
              <w:t>Demonstruje chápání parser designu, error handlingu a důraz na correctness — signál pro seniorní role</w:t>
            </w:r>
          </w:p>
        </w:tc>
      </w:tr>
      <w:tr>
        <w:tc>
          <w:tcPr>
            <w:tcW w:type="dxa" w:w="4320"/>
          </w:tcPr>
          <w:p>
            <w:r>
              <w:t>I (impact) na business</w:t>
            </w:r>
          </w:p>
        </w:tc>
        <w:tc>
          <w:tcPr>
            <w:tcW w:type="dxa" w:w="4320"/>
          </w:tcPr>
          <w:p>
            <w:r>
              <w:t>Přímý: query syntax error přestane tiše zabíjet výsledky. Nepřímý: debugging čas uživatele klesne z "proč mi to nic nenašlo?" na "aha, chybí závorka"</w:t>
            </w:r>
          </w:p>
        </w:tc>
      </w:tr>
      <w:tr>
        <w:tc>
          <w:tcPr>
            <w:tcW w:type="dxa" w:w="4320"/>
          </w:tcPr>
          <w:p>
            <w:r>
              <w:t>R/I poměr</w:t>
            </w:r>
          </w:p>
        </w:tc>
        <w:tc>
          <w:tcPr>
            <w:tcW w:type="dxa" w:w="4320"/>
          </w:tcPr>
          <w:p>
            <w:r>
              <w:t>Extrémně vysoký — 1 hodina effortu za trvalé odstranění třídy bugů</w:t>
            </w:r>
          </w:p>
        </w:tc>
      </w:tr>
    </w:tbl>
    <w:p>
      <w:r>
        <w:rPr>
          <w:b/>
          <w:color w:val="008000"/>
        </w:rPr>
        <w:t>VERDIKT: ANO</w:t>
      </w:r>
      <w:r>
        <w:t xml:space="preserve"> — Nejvyšší EROI v celém audit reportu. 1 hodina práce eliminuje kritický false-reject pattern.</w:t>
      </w:r>
    </w:p>
    <w:p>
      <w:pPr>
        <w:pStyle w:val="Heading2"/>
      </w:pPr>
      <w:r>
        <w:t>1.4 Technická specifikace změny</w:t>
      </w:r>
    </w:p>
    <w:p>
      <w:r>
        <w:t>Změny v matcher.py:</w:t>
      </w:r>
    </w:p>
    <w:p>
      <w:pPr>
        <w:pStyle w:val="ListBullet"/>
      </w:pPr>
      <w:r>
        <w:t>Parser.parse(): přidat kontrolu self.peek()[0] != "EOF" → raise ValueError("Unexpected trailing token")</w:t>
      </w:r>
    </w:p>
    <w:p>
      <w:pPr>
        <w:pStyle w:val="ListBullet"/>
      </w:pPr>
      <w:r>
        <w:t>Parser._parse_term(): povolit only explicit AND; WORD/LPAREN/NOT bez AND = syntax error</w:t>
      </w:r>
    </w:p>
    <w:p>
      <w:pPr>
        <w:pStyle w:val="ListBullet"/>
      </w:pPr>
      <w:r>
        <w:t>evaluate_boolean(): zachovat try/except ValueError pro GC (zpětná kompatibilita), ale propagovat chybu přes logování</w:t>
      </w:r>
    </w:p>
    <w:p>
      <w:pPr>
        <w:pStyle w:val="ListBullet"/>
      </w:pPr>
      <w:r>
        <w:t>parse_boolean(): nová public API, která vrací AST nebo raise — pro použití v config loadu</w:t>
      </w:r>
    </w:p>
    <w:p>
      <w:r>
        <w:rPr>
          <w:sz w:val="12"/>
        </w:rPr>
      </w:r>
    </w:p>
    <w:p>
      <w:r>
        <w:t>Dopad na existující testy:</w:t>
      </w:r>
    </w:p>
    <w:p>
      <w:pPr>
        <w:pStyle w:val="ListBullet"/>
      </w:pPr>
      <w:r>
        <w:t>test_boolean_empty — beze změny (prázdný string → "" → [] tokens → ok)</w:t>
      </w:r>
    </w:p>
    <w:p>
      <w:pPr>
        <w:pStyle w:val="ListBullet"/>
      </w:pPr>
      <w:r>
        <w:t>test_precedence_and_over_or — beze změny (explicit AND/OR syntax)</w:t>
      </w:r>
    </w:p>
    <w:p>
      <w:pPr>
        <w:pStyle w:val="ListBullet"/>
      </w:pPr>
      <w:r>
        <w:t>test_complex_nested — beze změny (validní syntax)</w:t>
      </w:r>
    </w:p>
    <w:p>
      <w:pPr>
        <w:pStyle w:val="ListBullet"/>
      </w:pPr>
      <w:r>
        <w:t>Nové testy: test_trailing_rparen_error, test_double_and_error, test_implicit_and_rejected</w:t>
      </w:r>
    </w:p>
    <w:p>
      <w:r>
        <w:br w:type="page"/>
      </w:r>
    </w:p>
    <w:p>
      <w:pPr>
        <w:pStyle w:val="Heading1"/>
      </w:pPr>
      <w:r>
        <w:t>2. Medium — MCP L2/L3 Features (Iteration 4-5)</w:t>
      </w:r>
    </w:p>
    <w:p>
      <w:pPr>
        <w:pStyle w:val="Heading2"/>
      </w:pPr>
      <w:r>
        <w:t>2.1 MCP L2 — Resources (mcp-jobs://ads/{query_id})</w:t>
      </w:r>
    </w:p>
    <w:p>
      <w:pPr>
        <w:pStyle w:val="Heading3"/>
      </w:pPr>
      <w:r>
        <w:t>Co to je</w:t>
      </w:r>
    </w:p>
    <w:p>
      <w:r>
        <w:t>Resources jsou MCP protokolový mechanismus pro vystavení stavových dat přes URI. Na rozdíl od toolů (akce → výsledek) Resources umožňují LLM agentovi číst data opakovaně, odkazovat se na ně a pracovat s nimi jako s dokumenty.</w:t>
      </w:r>
    </w:p>
    <w:p>
      <w:pPr>
        <w:pStyle w:val="Heading3"/>
      </w:pPr>
      <w:r>
        <w:t>Jak to implementovat</w:t>
      </w:r>
    </w:p>
    <w:p>
      <w:pPr>
        <w:pStyle w:val="ListBullet"/>
      </w:pPr>
      <w:r>
        <w:t>FastMCP: @mcp.resource("mcp-jobs://ads/{query_id}") — parametrizovaný resource</w:t>
      </w:r>
    </w:p>
    <w:p>
      <w:pPr>
        <w:pStyle w:val="ListBullet"/>
      </w:pPr>
      <w:r>
        <w:t>Query ID = hash(config + timestamp) nebo UUID generovaný při každém pipeline běhu</w:t>
      </w:r>
    </w:p>
    <w:p>
      <w:pPr>
        <w:pStyle w:val="ListBullet"/>
      </w:pPr>
      <w:r>
        <w:t>Resource handler ukládá/načítá výsledky z in-memory cache nebo storage (JSON soubor)</w:t>
      </w:r>
    </w:p>
    <w:p>
      <w:pPr>
        <w:pStyle w:val="ListBullet"/>
      </w:pPr>
      <w:r>
        <w:t>Metadata resource: mcp-jobs://ads/{query_id}/meta (timing, portal breakdown, filters)</w:t>
      </w:r>
    </w:p>
    <w:p>
      <w:pPr>
        <w:pStyle w:val="ListBullet"/>
      </w:pPr>
      <w:r>
        <w:t>List resource: mcp-jobs://ads/ (posledních N query ID)</w:t>
      </w:r>
    </w:p>
    <w:p>
      <w:pPr>
        <w:pStyle w:val="Heading3"/>
      </w:pPr>
      <w:r>
        <w:t>Získaná hodnota</w:t>
      </w:r>
    </w:p>
    <w:p>
      <w:pPr>
        <w:pStyle w:val="ListBullet"/>
      </w:pPr>
      <w:r>
        <w:t>Eliminuje rescrapování: agent si může přečíst výsledky víckrát bez opakovaného HTTP volání</w:t>
      </w:r>
    </w:p>
    <w:p>
      <w:pPr>
        <w:pStyle w:val="ListBullet"/>
      </w:pPr>
      <w:r>
        <w:t>Cachování: identické query (stejný config) vrátí cached výsledky místo rescrapování</w:t>
      </w:r>
    </w:p>
    <w:p>
      <w:pPr>
        <w:pStyle w:val="ListBullet"/>
      </w:pPr>
      <w:r>
        <w:t>Stavové programování: LLM může iterovat nad výsledky (filtrovat, řadit, exportovat) bez spouštění nového pipeline</w:t>
      </w:r>
    </w:p>
    <w:p>
      <w:pPr>
        <w:pStyle w:val="ListBullet"/>
      </w:pPr>
      <w:r>
        <w:t>Portfolio signál: demonstruje L2 MCP maturity — odlišuje server od jednoduchých tool wrapperů</w:t>
      </w:r>
    </w:p>
    <w:p>
      <w:pPr>
        <w:pStyle w:val="Heading3"/>
      </w:pPr>
      <w:r>
        <w:t>SNR analýza z pohledu adopce MCP technologie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Signal (value)</w:t>
            </w:r>
          </w:p>
        </w:tc>
        <w:tc>
          <w:tcPr>
            <w:tcW w:type="dxa" w:w="2160"/>
          </w:tcPr>
          <w:p>
            <w:r>
              <w:t>Noise (cost/risk)</w:t>
            </w:r>
          </w:p>
        </w:tc>
        <w:tc>
          <w:tcPr>
            <w:tcW w:type="dxa" w:w="2160"/>
          </w:tcPr>
          <w:p>
            <w:r>
              <w:t>SNR</w:t>
            </w:r>
          </w:p>
        </w:tc>
      </w:tr>
      <w:tr>
        <w:tc>
          <w:tcPr>
            <w:tcW w:type="dxa" w:w="2160"/>
          </w:tcPr>
          <w:p>
            <w:r>
              <w:t>Resources URI template</w:t>
            </w:r>
          </w:p>
        </w:tc>
        <w:tc>
          <w:tcPr>
            <w:tcW w:type="dxa" w:w="2160"/>
          </w:tcPr>
          <w:p>
            <w:r>
              <w:t>Čistá MCP implementace, přenositelná znalost</w:t>
            </w:r>
          </w:p>
        </w:tc>
        <w:tc>
          <w:tcPr>
            <w:tcW w:type="dxa" w:w="2160"/>
          </w:tcPr>
          <w:p>
            <w:r>
              <w:t>Vyžaduje storage (in-memory/disk), cache invalidation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</w:tr>
      <w:tr>
        <w:tc>
          <w:tcPr>
            <w:tcW w:type="dxa" w:w="2160"/>
          </w:tcPr>
          <w:p>
            <w:r>
              <w:t>Cache mechanismus</w:t>
            </w:r>
          </w:p>
        </w:tc>
        <w:tc>
          <w:tcPr>
            <w:tcW w:type="dxa" w:w="2160"/>
          </w:tcPr>
          <w:p>
            <w:r>
              <w:t>Výkonnostní gain pro opakované query</w:t>
            </w:r>
          </w:p>
        </w:tc>
        <w:tc>
          <w:tcPr>
            <w:tcW w:type="dxa" w:w="2160"/>
          </w:tcPr>
          <w:p>
            <w:r>
              <w:t>Riziko stale results; nutný TTL nebo explicitní refresh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</w:tr>
      <w:tr>
        <w:tc>
          <w:tcPr>
            <w:tcW w:type="dxa" w:w="2160"/>
          </w:tcPr>
          <w:p>
            <w:r>
              <w:t>Metadata resource</w:t>
            </w:r>
          </w:p>
        </w:tc>
        <w:tc>
          <w:tcPr>
            <w:tcW w:type="dxa" w:w="2160"/>
          </w:tcPr>
          <w:p>
            <w:r>
              <w:t>Debugovatelnost, transparentnost pipeline</w:t>
            </w:r>
          </w:p>
        </w:tc>
        <w:tc>
          <w:tcPr>
            <w:tcW w:type="dxa" w:w="2160"/>
          </w:tcPr>
          <w:p>
            <w:r>
              <w:t>Extra kód bez přímé uživatelské hodnoty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</w:tr>
    </w:tbl>
    <w:p>
      <w:pPr>
        <w:pStyle w:val="Heading3"/>
      </w:pPr>
      <w:r>
        <w:t>EROI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 (effort)</w:t>
            </w:r>
          </w:p>
        </w:tc>
        <w:tc>
          <w:tcPr>
            <w:tcW w:type="dxa" w:w="4320"/>
          </w:tcPr>
          <w:p>
            <w:r>
              <w:t>~3 dny (storage vrstva + resource handler + cache + testy)</w:t>
            </w:r>
          </w:p>
        </w:tc>
      </w:tr>
      <w:tr>
        <w:tc>
          <w:tcPr>
            <w:tcW w:type="dxa" w:w="4320"/>
          </w:tcPr>
          <w:p>
            <w:r>
              <w:t>R (return) — architektonická</w:t>
            </w:r>
          </w:p>
        </w:tc>
        <w:tc>
          <w:tcPr>
            <w:tcW w:type="dxa" w:w="4320"/>
          </w:tcPr>
          <w:p>
            <w:r>
              <w:t>První stavový prvek v jinak stateless serveru; otevírá cestu k session managementu</w:t>
            </w:r>
          </w:p>
        </w:tc>
      </w:tr>
      <w:tr>
        <w:tc>
          <w:tcPr>
            <w:tcW w:type="dxa" w:w="4320"/>
          </w:tcPr>
          <w:p>
            <w:r>
              <w:t>R (return) — MCP portfolio</w:t>
            </w:r>
          </w:p>
        </w:tc>
        <w:tc>
          <w:tcPr>
            <w:tcW w:type="dxa" w:w="4320"/>
          </w:tcPr>
          <w:p>
            <w:r>
              <w:t>L2 maturity = dělící čára mezi "tool wrapper" a "MCP server". Klíčový signál pro MCP expertízu</w:t>
            </w:r>
          </w:p>
        </w:tc>
      </w:tr>
      <w:tr>
        <w:tc>
          <w:tcPr>
            <w:tcW w:type="dxa" w:w="4320"/>
          </w:tcPr>
          <w:p>
            <w:r>
              <w:t>R (return) — uživatelská</w:t>
            </w:r>
          </w:p>
        </w:tc>
        <w:tc>
          <w:tcPr>
            <w:tcW w:type="dxa" w:w="4320"/>
          </w:tcPr>
          <w:p>
            <w:r>
              <w:t>Rychlejší opakované query, možnost iterace nad výsledky</w:t>
            </w:r>
          </w:p>
        </w:tc>
      </w:tr>
      <w:tr>
        <w:tc>
          <w:tcPr>
            <w:tcW w:type="dxa" w:w="4320"/>
          </w:tcPr>
          <w:p>
            <w:r>
              <w:t>I (impact)</w:t>
            </w:r>
          </w:p>
        </w:tc>
        <w:tc>
          <w:tcPr>
            <w:tcW w:type="dxa" w:w="4320"/>
          </w:tcPr>
          <w:p>
            <w:r>
              <w:t>Střední — hlavní hodnota je v MCP architektuře a portfoliu</w:t>
            </w:r>
          </w:p>
        </w:tc>
      </w:tr>
    </w:tbl>
    <w:p>
      <w:r>
        <w:rPr>
          <w:b/>
          <w:color w:val="008000"/>
        </w:rPr>
        <w:t>VERDIKT: ANO</w:t>
      </w:r>
      <w:r>
        <w:t xml:space="preserve"> — Nejlepší cesta k MCP expertíze s reálnou architektonickou hodnotou. První krok od L1 k L2.</w:t>
      </w:r>
    </w:p>
    <w:p>
      <w:pPr>
        <w:pStyle w:val="Heading2"/>
      </w:pPr>
      <w:r>
        <w:t>2.2 MCP L3 — @mcp.prompt() šablona</w:t>
      </w:r>
    </w:p>
    <w:p>
      <w:pPr>
        <w:pStyle w:val="Heading3"/>
      </w:pPr>
      <w:r>
        <w:t>Co to je</w:t>
      </w:r>
    </w:p>
    <w:p>
      <w:r>
        <w:t>MCP Prompts jsou předdefinované prompt templates, které může LLM klient použít pro usnadnění běžných úloh. search_expert template pomůže uživateli formulovat boolean query z přirozeného jazyka.</w:t>
      </w:r>
    </w:p>
    <w:p>
      <w:pPr>
        <w:pStyle w:val="Heading3"/>
      </w:pPr>
      <w:r>
        <w:t>Jak to implementovat</w:t>
      </w:r>
    </w:p>
    <w:p>
      <w:pPr>
        <w:pStyle w:val="ListBullet"/>
      </w:pPr>
      <w:r>
        <w:t>@mcp.prompt("search_expert") s parametry: job_description, location, min_salary, exclude_terms</w:t>
      </w:r>
    </w:p>
    <w:p>
      <w:pPr>
        <w:pStyle w:val="ListBullet"/>
      </w:pPr>
      <w:r>
        <w:t>Template generuje: (description) AND (location) NOT (exclude) s automatickou boolean syntaxí</w:t>
      </w:r>
    </w:p>
    <w:p>
      <w:pPr>
        <w:pStyle w:val="ListBullet"/>
      </w:pPr>
      <w:r>
        <w:t>Output: vygenerovaný boolean query string + config.yaml snippet, který uživatel zkopíruje</w:t>
      </w:r>
    </w:p>
    <w:p>
      <w:pPr>
        <w:pStyle w:val="ListBullet"/>
      </w:pPr>
      <w:r>
        <w:t>Dodatečný prompt "query_optimizer": analyzuje existující query a navrhne vylepšení (např. "přidej synonyma: CNC == CNC operátor == obráběč kovů")</w:t>
      </w:r>
    </w:p>
    <w:p>
      <w:pPr>
        <w:pStyle w:val="Heading3"/>
      </w:pPr>
      <w:r>
        <w:t>Získaná hodnota</w:t>
      </w:r>
    </w:p>
    <w:p>
      <w:pPr>
        <w:pStyle w:val="ListBullet"/>
      </w:pPr>
      <w:r>
        <w:t>Nízkonákladová demonstrace MCP prompt-engineering patternu</w:t>
      </w:r>
    </w:p>
    <w:p>
      <w:pPr>
        <w:pStyle w:val="ListBullet"/>
      </w:pPr>
      <w:r>
        <w:t>Přímá uživatelská hodnota — user nemusí znát boolean syntaxi</w:t>
      </w:r>
    </w:p>
    <w:p>
      <w:pPr>
        <w:pStyle w:val="ListBullet"/>
      </w:pPr>
      <w:r>
        <w:t>Ukázkový příklad MCP composability: tool + prompt dohromady</w:t>
      </w:r>
    </w:p>
    <w:p>
      <w:pPr>
        <w:pStyle w:val="ListBullet"/>
      </w:pPr>
      <w:r>
        <w:t>Vysoký portfolio signál: @mcp.prompt() je málo rozšířená feature, i mezi zkušenými MCP vývojáři</w:t>
      </w:r>
    </w:p>
    <w:p>
      <w:pPr>
        <w:pStyle w:val="Heading3"/>
      </w:pPr>
      <w:r>
        <w:t>SNR analýza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Signal (value)</w:t>
            </w:r>
          </w:p>
        </w:tc>
        <w:tc>
          <w:tcPr>
            <w:tcW w:type="dxa" w:w="2160"/>
          </w:tcPr>
          <w:p>
            <w:r>
              <w:t>Noise (cost/risk)</w:t>
            </w:r>
          </w:p>
        </w:tc>
        <w:tc>
          <w:tcPr>
            <w:tcW w:type="dxa" w:w="2160"/>
          </w:tcPr>
          <w:p>
            <w:r>
              <w:t>SNR</w:t>
            </w:r>
          </w:p>
        </w:tc>
      </w:tr>
      <w:tr>
        <w:tc>
          <w:tcPr>
            <w:tcW w:type="dxa" w:w="2160"/>
          </w:tcPr>
          <w:p>
            <w:r>
              <w:t>search_expert prompt</w:t>
            </w:r>
          </w:p>
        </w:tc>
        <w:tc>
          <w:tcPr>
            <w:tcW w:type="dxa" w:w="2160"/>
          </w:tcPr>
          <w:p>
            <w:r>
              <w:t>Přímá uživatelská hodnota, demonstruje prompt engineering</w:t>
            </w:r>
          </w:p>
        </w:tc>
        <w:tc>
          <w:tcPr>
            <w:tcW w:type="dxa" w:w="2160"/>
          </w:tcPr>
          <w:p>
            <w:r>
              <w:t>~0.5 dne implementace, žádné runtime riziko</w:t>
            </w:r>
          </w:p>
        </w:tc>
        <w:tc>
          <w:tcPr>
            <w:tcW w:type="dxa" w:w="2160"/>
          </w:tcPr>
          <w:p>
            <w:r>
              <w:t>9/10</w:t>
            </w:r>
          </w:p>
        </w:tc>
      </w:tr>
      <w:tr>
        <w:tc>
          <w:tcPr>
            <w:tcW w:type="dxa" w:w="2160"/>
          </w:tcPr>
          <w:p>
            <w:r>
              <w:t>query_optimizer prompt</w:t>
            </w:r>
          </w:p>
        </w:tc>
        <w:tc>
          <w:tcPr>
            <w:tcW w:type="dxa" w:w="2160"/>
          </w:tcPr>
          <w:p>
            <w:r>
              <w:t>Pokročilá feature, ukazuje doménové znalosti CZ trhu práce</w:t>
            </w:r>
          </w:p>
        </w:tc>
        <w:tc>
          <w:tcPr>
            <w:tcW w:type="dxa" w:w="2160"/>
          </w:tcPr>
          <w:p>
            <w:r>
              <w:t>Vyžaduje synonym dictionary nebo LLM call uvnitř promptu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</w:tr>
      <w:tr>
        <w:tc>
          <w:tcPr>
            <w:tcW w:type="dxa" w:w="2160"/>
          </w:tcPr>
          <w:p>
            <w:r>
              <w:t>Ukázka v README</w:t>
            </w:r>
          </w:p>
        </w:tc>
        <w:tc>
          <w:tcPr>
            <w:tcW w:type="dxa" w:w="2160"/>
          </w:tcPr>
          <w:p>
            <w:r>
              <w:t>Marketingová hodnota — "try it in Claude Desktop"</w:t>
            </w:r>
          </w:p>
        </w:tc>
        <w:tc>
          <w:tcPr>
            <w:tcW w:type="dxa" w:w="2160"/>
          </w:tcPr>
          <w:p>
            <w:r>
              <w:t>Nutnost dokumentace + příkladů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</w:tr>
    </w:tbl>
    <w:p>
      <w:pPr>
        <w:pStyle w:val="Heading3"/>
      </w:pPr>
      <w:r>
        <w:t>EROI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 (effort)</w:t>
            </w:r>
          </w:p>
        </w:tc>
        <w:tc>
          <w:tcPr>
            <w:tcW w:type="dxa" w:w="4320"/>
          </w:tcPr>
          <w:p>
            <w:r>
              <w:t>~0.5 dne (search_expert) + 0.5 dne (query_optimizer) + dokumentace</w:t>
            </w:r>
          </w:p>
        </w:tc>
      </w:tr>
      <w:tr>
        <w:tc>
          <w:tcPr>
            <w:tcW w:type="dxa" w:w="4320"/>
          </w:tcPr>
          <w:p>
            <w:r>
              <w:t>R (return)</w:t>
            </w:r>
          </w:p>
        </w:tc>
        <w:tc>
          <w:tcPr>
            <w:tcW w:type="dxa" w:w="4320"/>
          </w:tcPr>
          <w:p>
            <w:r>
              <w:t>Okamžitá uživatelská hodnota + MCP L3 certifikace v portfoliu</w:t>
            </w:r>
          </w:p>
        </w:tc>
      </w:tr>
      <w:tr>
        <w:tc>
          <w:tcPr>
            <w:tcW w:type="dxa" w:w="4320"/>
          </w:tcPr>
          <w:p>
            <w:r>
              <w:t>I (impact)</w:t>
            </w:r>
          </w:p>
        </w:tc>
        <w:tc>
          <w:tcPr>
            <w:tcW w:type="dxa" w:w="4320"/>
          </w:tcPr>
          <w:p>
            <w:r>
              <w:t>Vysoký — @mcp.prompt() je v MCP komunitě málo využívaný, ale vysoce ceněný</w:t>
            </w:r>
          </w:p>
        </w:tc>
      </w:tr>
    </w:tbl>
    <w:p>
      <w:r>
        <w:rPr>
          <w:b/>
          <w:color w:val="008000"/>
        </w:rPr>
        <w:t>VERDIKT: ANO</w:t>
      </w:r>
      <w:r>
        <w:t xml:space="preserve"> — Nízké náklady, vysoká viditelnost. Nejlepší poměr effort/portfolio-signal v celém plánu.</w:t>
      </w:r>
    </w:p>
    <w:p>
      <w:r>
        <w:br w:type="page"/>
      </w:r>
    </w:p>
    <w:p>
      <w:pPr>
        <w:pStyle w:val="Heading1"/>
      </w:pPr>
      <w:r>
        <w:t>3. Long-term — Q3 2026</w:t>
      </w:r>
    </w:p>
    <w:p>
      <w:pPr>
        <w:pStyle w:val="Heading2"/>
      </w:pPr>
      <w:r>
        <w:t>3.1 Per-page Timeout (nález 4.5)</w:t>
      </w:r>
    </w:p>
    <w:p>
      <w:r>
        <w:rPr>
          <w:b/>
        </w:rPr>
        <w:t>Co:</w:t>
      </w:r>
    </w:p>
    <w:p>
      <w:r>
        <w:rPr>
          <w:b/>
        </w:rPr>
        <w:t>Proč:</w:t>
      </w:r>
    </w:p>
    <w:p>
      <w:r>
        <w:rPr>
          <w:b/>
        </w:rPr>
        <w:t>Jak:</w:t>
      </w:r>
    </w:p>
    <w:p>
      <w:r>
        <w:t>Důsledek (EROI):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~2 hodiny (změna http.py + config + testy)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Pipeline blokování klesne z 90s na 15s na stránku — predikovatelné chování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Střední — důležité pro production, neviditelné pro single-run uživatele</w:t>
            </w:r>
          </w:p>
        </w:tc>
      </w:tr>
    </w:tbl>
    <w:p>
      <w:r>
        <w:rPr>
          <w:b/>
          <w:color w:val="008000"/>
        </w:rPr>
        <w:t>VERDIKT: ANO</w:t>
      </w:r>
      <w:r>
        <w:t xml:space="preserve"> — Až do production nasazení. Do té doby nízká priorita — aktuální 30s timeout je akceptovatelný.</w:t>
      </w:r>
    </w:p>
    <w:p>
      <w:pPr>
        <w:pStyle w:val="Heading2"/>
      </w:pPr>
      <w:r>
        <w:t>3.2 Readiness/Liveness Endpoints</w:t>
      </w:r>
    </w:p>
    <w:p>
      <w:r>
        <w:rPr>
          <w:b/>
        </w:rPr>
        <w:t>Co:</w:t>
      </w:r>
    </w:p>
    <w:p>
      <w:r>
        <w:rPr>
          <w:b/>
        </w:rPr>
        <w:t>Proč:</w:t>
      </w:r>
    </w:p>
    <w:p>
      <w:r>
        <w:rPr>
          <w:b/>
        </w:rPr>
        <w:t>Jak:</w:t>
      </w:r>
    </w:p>
    <w:p>
      <w:r>
        <w:rPr>
          <w:b/>
        </w:rPr>
        <w:t>Důsledek (SNR):</w:t>
      </w:r>
    </w:p>
    <w:p>
      <w:r>
        <w:rPr>
          <w:b/>
          <w:color w:val="C80000"/>
        </w:rPr>
        <w:t>VERDIKT: ODLOŽIT</w:t>
      </w:r>
      <w:r>
        <w:t xml:space="preserve"> — Až do prvního container deploymentu. Nyní premature.</w:t>
      </w:r>
    </w:p>
    <w:p>
      <w:pPr>
        <w:pStyle w:val="Heading2"/>
      </w:pPr>
      <w:r>
        <w:t>3.3 MCP L4 — Streaming / Progress Reporting</w:t>
      </w:r>
    </w:p>
    <w:p>
      <w:r>
        <w:rPr>
          <w:b/>
        </w:rPr>
        <w:t>Co:</w:t>
      </w:r>
    </w:p>
    <w:p>
      <w:r>
        <w:rPr>
          <w:b/>
        </w:rPr>
        <w:t>Proč:</w:t>
      </w:r>
    </w:p>
    <w:p>
      <w:r>
        <w:rPr>
          <w:b/>
        </w:rPr>
        <w:t>Jak:</w:t>
      </w:r>
    </w:p>
    <w:p>
      <w:r>
        <w:t>Důsledek (EROI+SNR):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~1 týden (změna pipeline architektury z return na yield + streaming handler + testy)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Lepší UX, parciální výsledky, MCP L4 v portfoliu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Středně-vysoký — demonstruje mastery MCP protokolu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Signal (value)</w:t>
            </w:r>
          </w:p>
        </w:tc>
        <w:tc>
          <w:tcPr>
            <w:tcW w:type="dxa" w:w="2160"/>
          </w:tcPr>
          <w:p>
            <w:r>
              <w:t>Noise (cost/risk)</w:t>
            </w:r>
          </w:p>
        </w:tc>
        <w:tc>
          <w:tcPr>
            <w:tcW w:type="dxa" w:w="2160"/>
          </w:tcPr>
          <w:p>
            <w:r>
              <w:t>SNR</w:t>
            </w:r>
          </w:p>
        </w:tc>
      </w:tr>
      <w:tr>
        <w:tc>
          <w:tcPr>
            <w:tcW w:type="dxa" w:w="2160"/>
          </w:tcPr>
          <w:p>
            <w:r>
              <w:t>Progress reporting</w:t>
            </w:r>
          </w:p>
        </w:tc>
        <w:tc>
          <w:tcPr>
            <w:tcW w:type="dxa" w:w="2160"/>
          </w:tcPr>
          <w:p>
            <w:r>
              <w:t>L4 maturity, UX gain</w:t>
            </w:r>
          </w:p>
        </w:tc>
        <w:tc>
          <w:tcPr>
            <w:tcW w:type="dxa" w:w="2160"/>
          </w:tcPr>
          <w:p>
            <w:r>
              <w:t>Architektonická změna (yield vs return)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</w:tr>
      <w:tr>
        <w:tc>
          <w:tcPr>
            <w:tcW w:type="dxa" w:w="2160"/>
          </w:tcPr>
          <w:p>
            <w:r>
              <w:t>Parciální výsledky</w:t>
            </w:r>
          </w:p>
        </w:tc>
        <w:tc>
          <w:tcPr>
            <w:tcW w:type="dxa" w:w="2160"/>
          </w:tcPr>
          <w:p>
            <w:r>
              <w:t>Uživatel vidí data dřív</w:t>
            </w:r>
          </w:p>
        </w:tc>
        <w:tc>
          <w:tcPr>
            <w:tcW w:type="dxa" w:w="2160"/>
          </w:tcPr>
          <w:p>
            <w:r>
              <w:t>Komplexní state management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</w:tr>
    </w:tbl>
    <w:p>
      <w:r>
        <w:rPr>
          <w:b/>
          <w:color w:val="C80000"/>
        </w:rPr>
        <w:t>VERDIKT: ANO, ale až po L2+L3</w:t>
      </w:r>
      <w:r>
        <w:t xml:space="preserve"> — Streaming dává smysl až po stabilizaci Resources a Prompts. Priorita: L2 → L3 → L4.</w:t>
      </w:r>
    </w:p>
    <w:p>
      <w:pPr>
        <w:pStyle w:val="Heading2"/>
      </w:pPr>
      <w:r>
        <w:t>3.4 MCP Spec Version Tracking</w:t>
      </w:r>
    </w:p>
    <w:p>
      <w:r>
        <w:rPr>
          <w:b/>
        </w:rPr>
        <w:t>Co:</w:t>
      </w:r>
    </w:p>
    <w:p>
      <w:r>
        <w:rPr>
          <w:b/>
        </w:rPr>
        <w:t>Proč:</w:t>
      </w:r>
    </w:p>
    <w:p>
      <w:r>
        <w:rPr>
          <w:b/>
        </w:rPr>
        <w:t>Jak:</w:t>
      </w:r>
    </w:p>
    <w:p>
      <w:r>
        <w:rPr>
          <w:b/>
        </w:rPr>
        <w:t>Důsledek (EROI):</w:t>
      </w:r>
    </w:p>
    <w:p>
      <w:r>
        <w:rPr>
          <w:b/>
          <w:color w:val="008000"/>
        </w:rPr>
        <w:t>VERDIKT: ANO</w:t>
      </w:r>
      <w:r>
        <w:t xml:space="preserve"> — Pasivní monitoring (0 effort). Aktivní upgrade až při breaking changes.</w:t>
      </w:r>
    </w:p>
    <w:p>
      <w:r>
        <w:br w:type="page"/>
      </w:r>
    </w:p>
    <w:p>
      <w:pPr>
        <w:pStyle w:val="Heading1"/>
      </w:pPr>
      <w:r>
        <w:t>4. Aspirační analýza — Portfolio Publicity (1 follower, 0 stars)</w:t>
      </w:r>
    </w:p>
    <w:p>
      <w:r>
        <w:rPr>
          <w:b/>
        </w:rPr>
        <w:t>Tato sekce analyzuje každý aspirační záměr z pohledu EROI a SNR pro buildování portfolia za výchozího stavu: 1 GitHub follower, 0 stars, bez existující komunity.</w:t>
      </w:r>
    </w:p>
    <w:p>
      <w:pPr>
        <w:pStyle w:val="Heading2"/>
      </w:pPr>
      <w:r>
        <w:t>4.1 Frontend / Dashboard</w:t>
      </w:r>
    </w:p>
    <w:p>
      <w:r>
        <w:rPr>
          <w:b/>
        </w:rPr>
        <w:t>Záměr:</w:t>
      </w:r>
    </w:p>
    <w:p>
      <w:pPr>
        <w:pStyle w:val="Heading3"/>
      </w:pPr>
      <w:r>
        <w:t>Analýza</w:t>
      </w:r>
    </w:p>
    <w:p>
      <w:pPr>
        <w:pStyle w:val="ListBullet"/>
      </w:pPr>
      <w:r>
        <w:t>Co: Webový formulář (keywords, exclude, location, salary) → volá search_jobs_v2 → tabulka výsledků + export</w:t>
      </w:r>
    </w:p>
    <w:p>
      <w:pPr>
        <w:pStyle w:val="ListBullet"/>
      </w:pPr>
      <w:r>
        <w:t>Proč: Masová adopce vyžaduje UI — ne každý má Claude Desktop nebo Claude Code</w:t>
      </w:r>
    </w:p>
    <w:p>
      <w:pPr>
        <w:pStyle w:val="ListBullet"/>
      </w:pPr>
      <w:r>
        <w:t>Jak: Streamlit MVP (dny) vs Next.js + shadcn (týdny). MCP backend volání přes HTTP nebo subprocess zavolání Python skriptu</w:t>
      </w:r>
    </w:p>
    <w:p>
      <w:pPr>
        <w:pStyle w:val="Heading3"/>
      </w:pPr>
      <w:r>
        <w:t>EROI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 — Streamlit MVP</w:t>
            </w:r>
          </w:p>
        </w:tc>
        <w:tc>
          <w:tcPr>
            <w:tcW w:type="dxa" w:w="4320"/>
          </w:tcPr>
          <w:p>
            <w:r>
              <w:t>3-5 dní (formulář, výsledková tabulka, export)</w:t>
            </w:r>
          </w:p>
        </w:tc>
      </w:tr>
      <w:tr>
        <w:tc>
          <w:tcPr>
            <w:tcW w:type="dxa" w:w="4320"/>
          </w:tcPr>
          <w:p>
            <w:r>
              <w:t>E — Next.js + shadcn</w:t>
            </w:r>
          </w:p>
        </w:tc>
        <w:tc>
          <w:tcPr>
            <w:tcW w:type="dxa" w:w="4320"/>
          </w:tcPr>
          <w:p>
            <w:r>
              <w:t>2-3 týdny (auth, hosting, API routy, state management)</w:t>
            </w:r>
          </w:p>
        </w:tc>
      </w:tr>
      <w:tr>
        <w:tc>
          <w:tcPr>
            <w:tcW w:type="dxa" w:w="4320"/>
          </w:tcPr>
          <w:p>
            <w:r>
              <w:t>R — adopce</w:t>
            </w:r>
          </w:p>
        </w:tc>
        <w:tc>
          <w:tcPr>
            <w:tcW w:type="dxa" w:w="4320"/>
          </w:tcPr>
          <w:p>
            <w:r>
              <w:t>0 při 0 stars — bez obsahu a komunity nepřiláká uživatele sám o sobě</w:t>
            </w:r>
          </w:p>
        </w:tc>
      </w:tr>
      <w:tr>
        <w:tc>
          <w:tcPr>
            <w:tcW w:type="dxa" w:w="4320"/>
          </w:tcPr>
          <w:p>
            <w:r>
              <w:t>R — portfolio</w:t>
            </w:r>
          </w:p>
        </w:tc>
        <w:tc>
          <w:tcPr>
            <w:tcW w:type="dxa" w:w="4320"/>
          </w:tcPr>
          <w:p>
            <w:r>
              <w:t>Střední — ukazuje full-stack, ale bez trafficu je to "ghost town"</w:t>
            </w:r>
          </w:p>
        </w:tc>
      </w:tr>
      <w:tr>
        <w:tc>
          <w:tcPr>
            <w:tcW w:type="dxa" w:w="4320"/>
          </w:tcPr>
          <w:p>
            <w:r>
              <w:t>I na publicitu</w:t>
            </w:r>
          </w:p>
        </w:tc>
        <w:tc>
          <w:tcPr>
            <w:tcW w:type="dxa" w:w="4320"/>
          </w:tcPr>
          <w:p>
            <w:r>
              <w:t>Nízký — dashboard bez uživatelů generuje 0 zpětné vazby. Hrozí ztráta motivace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Signal (value)</w:t>
            </w:r>
          </w:p>
        </w:tc>
        <w:tc>
          <w:tcPr>
            <w:tcW w:type="dxa" w:w="2160"/>
          </w:tcPr>
          <w:p>
            <w:r>
              <w:t>Noise (cost/risk)</w:t>
            </w:r>
          </w:p>
        </w:tc>
        <w:tc>
          <w:tcPr>
            <w:tcW w:type="dxa" w:w="2160"/>
          </w:tcPr>
          <w:p>
            <w:r>
              <w:t>SNR</w:t>
            </w:r>
          </w:p>
        </w:tc>
      </w:tr>
      <w:tr>
        <w:tc>
          <w:tcPr>
            <w:tcW w:type="dxa" w:w="2160"/>
          </w:tcPr>
          <w:p>
            <w:r>
              <w:t>Streamlit MVP</w:t>
            </w:r>
          </w:p>
        </w:tc>
        <w:tc>
          <w:tcPr>
            <w:tcW w:type="dxa" w:w="2160"/>
          </w:tcPr>
          <w:p>
            <w:r>
              <w:t>Rychlý prototyp, low effort</w:t>
            </w:r>
          </w:p>
        </w:tc>
        <w:tc>
          <w:tcPr>
            <w:tcW w:type="dxa" w:w="2160"/>
          </w:tcPr>
          <w:p>
            <w:r>
              <w:t>Omezená škálovatelnost, technický dluh</w:t>
            </w:r>
          </w:p>
        </w:tc>
        <w:tc>
          <w:tcPr>
            <w:tcW w:type="dxa" w:w="2160"/>
          </w:tcPr>
          <w:p>
            <w:r>
              <w:t>5/10</w:t>
            </w:r>
          </w:p>
        </w:tc>
      </w:tr>
      <w:tr>
        <w:tc>
          <w:tcPr>
            <w:tcW w:type="dxa" w:w="2160"/>
          </w:tcPr>
          <w:p>
            <w:r>
              <w:t>Next.js + shadcn</w:t>
            </w:r>
          </w:p>
        </w:tc>
        <w:tc>
          <w:tcPr>
            <w:tcW w:type="dxa" w:w="2160"/>
          </w:tcPr>
          <w:p>
            <w:r>
              <w:t>Polished UX, produkční kvalita</w:t>
            </w:r>
          </w:p>
        </w:tc>
        <w:tc>
          <w:tcPr>
            <w:tcW w:type="dxa" w:w="2160"/>
          </w:tcPr>
          <w:p>
            <w:r>
              <w:t>Vysoký effort pro 0 uživatelů</w:t>
            </w:r>
          </w:p>
        </w:tc>
        <w:tc>
          <w:tcPr>
            <w:tcW w:type="dxa" w:w="2160"/>
          </w:tcPr>
          <w:p>
            <w:r>
              <w:t>2/10</w:t>
            </w:r>
          </w:p>
        </w:tc>
      </w:tr>
      <w:tr>
        <w:tc>
          <w:tcPr>
            <w:tcW w:type="dxa" w:w="2160"/>
          </w:tcPr>
          <w:p>
            <w:r>
              <w:t>Hostování (Railway/Render)</w:t>
            </w:r>
          </w:p>
        </w:tc>
        <w:tc>
          <w:tcPr>
            <w:tcW w:type="dxa" w:w="2160"/>
          </w:tcPr>
          <w:p>
            <w:r>
              <w:t>Live demo v README</w:t>
            </w:r>
          </w:p>
        </w:tc>
        <w:tc>
          <w:tcPr>
            <w:tcW w:type="dxa" w:w="2160"/>
          </w:tcPr>
          <w:p>
            <w:r>
              <w:t>Průběžné náklady ($5-20/měsíc)</w:t>
            </w:r>
          </w:p>
        </w:tc>
        <w:tc>
          <w:tcPr>
            <w:tcW w:type="dxa" w:w="2160"/>
          </w:tcPr>
          <w:p>
            <w:r>
              <w:t>4/10</w:t>
            </w:r>
          </w:p>
        </w:tc>
      </w:tr>
    </w:tbl>
    <w:p>
      <w:r>
        <w:rPr>
          <w:b/>
          <w:color w:val="C80000"/>
        </w:rPr>
        <w:t>VERDIKT: NEDOPORUČUJI (teď)</w:t>
      </w:r>
      <w:r>
        <w:t xml:space="preserve"> — Dashboard dává smysl až po dosažení product-market fit. Nyní je premature — efekt "postavím a oni přijdou" funguje zřídka.</w:t>
      </w:r>
    </w:p>
    <w:p>
      <w:pPr>
        <w:pStyle w:val="Heading3"/>
      </w:pPr>
      <w:r>
        <w:t>Alternativa: CLI wrapper</w:t>
      </w:r>
    </w:p>
    <w:p>
      <w:r>
        <w:t>Místo frontendu: jednoduchý CLI wrapper (click/typer), který volá search_jobs_v2 lokálně. Effort: 1 den. Výstup: pip install mcp-jobs &amp;&amp; mcp-jobs search "python" --portal jobs. Toto řeší stejný problém (přístup bez MCP klienta) s 1/10 effortu a 0 hosting náklady.</w:t>
      </w:r>
    </w:p>
    <w:p>
      <w:pPr>
        <w:pStyle w:val="Heading2"/>
      </w:pPr>
      <w:r>
        <w:t>4.2 Hosted Demo (Railway/Render)</w:t>
      </w:r>
    </w:p>
    <w:p>
      <w:pPr>
        <w:pStyle w:val="Heading3"/>
      </w:pPr>
      <w:r>
        <w:t>Analýza</w:t>
      </w:r>
    </w:p>
    <w:p>
      <w:pPr>
        <w:pStyle w:val="ListBullet"/>
      </w:pPr>
      <w:r>
        <w:t>Co: Veřejně dostupná instance MCP-Jobs serveru s HTTP transportem</w:t>
      </w:r>
    </w:p>
    <w:p>
      <w:pPr>
        <w:pStyle w:val="ListBullet"/>
      </w:pPr>
      <w:r>
        <w:t>Proč: Uživatel si může vyzkoušet nástroj bez lokální instalace. README s "try it now" &gt; README s "clone this repo"</w:t>
      </w:r>
    </w:p>
    <w:p>
      <w:pPr>
        <w:pStyle w:val="ListBullet"/>
      </w:pPr>
      <w:r>
        <w:t>Jak: Railway/Render free tier + MCP SSE/HTTP transport. Omezený rate limit pro demo účely.</w:t>
      </w:r>
    </w:p>
    <w:p>
      <w:pPr>
        <w:pStyle w:val="Heading3"/>
      </w:pPr>
      <w:r>
        <w:t>EROI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1-2 dny (Dockerfile + deployment config + SSE transport)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Živé demo v README. Uživatel okamžitě vidí hodnotu. Snižuje friction pro adopci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Středně-vysoký — hosted demo je jeden z nejsilnějších signálů pro open-source project</w:t>
            </w:r>
          </w:p>
        </w:tc>
      </w:tr>
    </w:tbl>
    <w:p>
      <w:r>
        <w:rPr>
          <w:b/>
          <w:color w:val="C80000"/>
        </w:rPr>
        <w:t>VERDIKT: DOPORUČUJI</w:t>
      </w:r>
      <w:r>
        <w:t xml:space="preserve"> — Nejvyšší EROI z celé aspirační sekce. Nízký effort, vysoký dopad na first impression.</w:t>
      </w:r>
    </w:p>
    <w:p>
      <w:pPr>
        <w:pStyle w:val="Heading2"/>
      </w:pPr>
      <w:r>
        <w:t>4.3 LinkedIn Analyzer Integration ("Personal Job OS")</w:t>
      </w:r>
    </w:p>
    <w:p>
      <w:pPr>
        <w:pStyle w:val="Heading3"/>
      </w:pPr>
      <w:r>
        <w:t>Analýza</w:t>
      </w:r>
    </w:p>
    <w:p>
      <w:pPr>
        <w:pStyle w:val="ListBullet"/>
      </w:pPr>
      <w:r>
        <w:t>Co: MCP-Jobs výsledky → LinkedIn Analyzer EROI scoring → B2B-Knowledge-Base write-back</w:t>
      </w:r>
    </w:p>
    <w:p>
      <w:pPr>
        <w:pStyle w:val="ListBullet"/>
      </w:pPr>
      <w:r>
        <w:t>Proč: Vytvoří jednotný "Job OS" — od vyhledávání přes scoring po strategické rozhodování</w:t>
      </w:r>
    </w:p>
    <w:p>
      <w:pPr>
        <w:pStyle w:val="ListBullet"/>
      </w:pPr>
      <w:r>
        <w:t>Jak: MCP-Jobs exportuje výsledky do JSON; linkedin-mcp-analyzer je načte, ohodnotí a uloží do KB</w:t>
      </w:r>
    </w:p>
    <w:p>
      <w:pPr>
        <w:pStyle w:val="Heading3"/>
      </w:pPr>
      <w:r>
        <w:t>EROI+SNR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~2 dny (JSON schema alignment + import/export rozhraní + testy)</w:t>
            </w:r>
          </w:p>
        </w:tc>
      </w:tr>
      <w:tr>
        <w:tc>
          <w:tcPr>
            <w:tcW w:type="dxa" w:w="4320"/>
          </w:tcPr>
          <w:p>
            <w:r>
              <w:t>R — systémová</w:t>
            </w:r>
          </w:p>
        </w:tc>
        <w:tc>
          <w:tcPr>
            <w:tcW w:type="dxa" w:w="4320"/>
          </w:tcPr>
          <w:p>
            <w:r>
              <w:t>První reálná MCP-to-MCP kompozice v ekosystému. Demonstruje agentní pipeline</w:t>
            </w:r>
          </w:p>
        </w:tc>
      </w:tr>
      <w:tr>
        <w:tc>
          <w:tcPr>
            <w:tcW w:type="dxa" w:w="4320"/>
          </w:tcPr>
          <w:p>
            <w:r>
              <w:t>R — portfolio</w:t>
            </w:r>
          </w:p>
        </w:tc>
        <w:tc>
          <w:tcPr>
            <w:tcW w:type="dxa" w:w="4320"/>
          </w:tcPr>
          <w:p>
            <w:r>
              <w:t>Unikátní — "multi-MCP orchestrace" je silný signál pro Staff/Architect level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Vysoký — integrace dvou existujících projektů vytvoří &gt; sum of parts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Signal (value)</w:t>
            </w:r>
          </w:p>
        </w:tc>
        <w:tc>
          <w:tcPr>
            <w:tcW w:type="dxa" w:w="2160"/>
          </w:tcPr>
          <w:p>
            <w:r>
              <w:t>Noise (cost/risk)</w:t>
            </w:r>
          </w:p>
        </w:tc>
        <w:tc>
          <w:tcPr>
            <w:tcW w:type="dxa" w:w="2160"/>
          </w:tcPr>
          <w:p>
            <w:r>
              <w:t>SNR</w:t>
            </w:r>
          </w:p>
        </w:tc>
      </w:tr>
      <w:tr>
        <w:tc>
          <w:tcPr>
            <w:tcW w:type="dxa" w:w="2160"/>
          </w:tcPr>
          <w:p>
            <w:r>
              <w:t>JSON export schema</w:t>
            </w:r>
          </w:p>
        </w:tc>
        <w:tc>
          <w:tcPr>
            <w:tcW w:type="dxa" w:w="2160"/>
          </w:tcPr>
          <w:p>
            <w:r>
              <w:t>Standardizované rozhraní</w:t>
            </w:r>
          </w:p>
        </w:tc>
        <w:tc>
          <w:tcPr>
            <w:tcW w:type="dxa" w:w="2160"/>
          </w:tcPr>
          <w:p>
            <w:r>
              <w:t>Lock-in na aktuální Ad model</w:t>
            </w:r>
          </w:p>
        </w:tc>
        <w:tc>
          <w:tcPr>
            <w:tcW w:type="dxa" w:w="2160"/>
          </w:tcPr>
          <w:p>
            <w:r>
              <w:t>8/10</w:t>
            </w:r>
          </w:p>
        </w:tc>
      </w:tr>
      <w:tr>
        <w:tc>
          <w:tcPr>
            <w:tcW w:type="dxa" w:w="2160"/>
          </w:tcPr>
          <w:p>
            <w:r>
              <w:t>MCP-to-MCP kompozice</w:t>
            </w:r>
          </w:p>
        </w:tc>
        <w:tc>
          <w:tcPr>
            <w:tcW w:type="dxa" w:w="2160"/>
          </w:tcPr>
          <w:p>
            <w:r>
              <w:t>Špičková architektonická demonstrace</w:t>
            </w:r>
          </w:p>
        </w:tc>
        <w:tc>
          <w:tcPr>
            <w:tcW w:type="dxa" w:w="2160"/>
          </w:tcPr>
          <w:p>
            <w:r>
              <w:t>Zatím není standardní postup</w:t>
            </w:r>
          </w:p>
        </w:tc>
        <w:tc>
          <w:tcPr>
            <w:tcW w:type="dxa" w:w="2160"/>
          </w:tcPr>
          <w:p>
            <w:r>
              <w:t>7/10</w:t>
            </w:r>
          </w:p>
        </w:tc>
      </w:tr>
      <w:tr>
        <w:tc>
          <w:tcPr>
            <w:tcW w:type="dxa" w:w="2160"/>
          </w:tcPr>
          <w:p>
            <w:r>
              <w:t>KB write-back</w:t>
            </w:r>
          </w:p>
        </w:tc>
        <w:tc>
          <w:tcPr>
            <w:tcW w:type="dxa" w:w="2160"/>
          </w:tcPr>
          <w:p>
            <w:r>
              <w:t>Perzistentní historie rozhodování</w:t>
            </w:r>
          </w:p>
        </w:tc>
        <w:tc>
          <w:tcPr>
            <w:tcW w:type="dxa" w:w="2160"/>
          </w:tcPr>
          <w:p>
            <w:r>
              <w:t>Závislost na B2B-Knowledge-Base struktuře</w:t>
            </w:r>
          </w:p>
        </w:tc>
        <w:tc>
          <w:tcPr>
            <w:tcW w:type="dxa" w:w="2160"/>
          </w:tcPr>
          <w:p>
            <w:r>
              <w:t>6/10</w:t>
            </w:r>
          </w:p>
        </w:tc>
      </w:tr>
    </w:tbl>
    <w:p>
      <w:r>
        <w:rPr>
          <w:b/>
          <w:color w:val="C80000"/>
        </w:rPr>
        <w:t>VERDIKT: DOPORUČUJI</w:t>
      </w:r>
      <w:r>
        <w:t xml:space="preserve"> — Nejlepší portfolio krok. Ukazuje systémové myšlení, MCP kompozici a end-to-end agentní pipeline. Žádný z veřejných MCP projektů toto nedemonstruje.</w:t>
      </w:r>
    </w:p>
    <w:p>
      <w:pPr>
        <w:pStyle w:val="Heading2"/>
      </w:pPr>
      <w:r>
        <w:t>4.4 IoT / Monitoring (Telegram/Discord notifikace)</w:t>
      </w:r>
    </w:p>
    <w:p>
      <w:pPr>
        <w:pStyle w:val="Heading3"/>
      </w:pPr>
      <w:r>
        <w:t>Analýza</w:t>
      </w:r>
    </w:p>
    <w:p>
      <w:pPr>
        <w:pStyle w:val="ListBullet"/>
      </w:pPr>
      <w:r>
        <w:t>Co: Periodické scrapování (cron) → notifikace při nových matching ads → Telegram/Discord bot</w:t>
      </w:r>
    </w:p>
    <w:p>
      <w:pPr>
        <w:pStyle w:val="ListBullet"/>
      </w:pPr>
      <w:r>
        <w:t>Proč: "Set and forget" monitoring trhu práce — nejvyšší uživatelská hodnota</w:t>
      </w:r>
    </w:p>
    <w:p>
      <w:pPr>
        <w:pStyle w:val="ListBullet"/>
      </w:pPr>
      <w:r>
        <w:t>Jak: GitHub Actions cron (daily) → volá pipeline → porovná s předchozím runem → pošle notifikaci</w:t>
      </w:r>
    </w:p>
    <w:p>
      <w:pPr>
        <w:pStyle w:val="Heading3"/>
      </w:pPr>
      <w:r>
        <w:t>EROI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3-5 dní (cron infra + diff engine + bot integrace + config)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Okamžitá uživatelská hodnota — notifikace při nové relevantní nabídce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Střední — technicky přímočaré, ale vyžaduje hosting cronu</w:t>
            </w:r>
          </w:p>
        </w:tc>
      </w:tr>
    </w:tbl>
    <w:p>
      <w:r>
        <w:rPr>
          <w:b/>
          <w:color w:val="C80000"/>
        </w:rPr>
        <w:t>VERDIKT: ODLOŽIT</w:t>
      </w:r>
      <w:r>
        <w:t xml:space="preserve"> — Užitečná feature, ale effort je lépe investovat do základů (Resources, Prompts, hosted demo). Až po stabilizaci core.</w:t>
      </w:r>
    </w:p>
    <w:p>
      <w:pPr>
        <w:pStyle w:val="Heading2"/>
      </w:pPr>
      <w:r>
        <w:t>4.5 Open-source Governance</w:t>
      </w:r>
    </w:p>
    <w:p>
      <w:pPr>
        <w:pStyle w:val="Heading3"/>
      </w:pPr>
      <w:r>
        <w:t>Analýza</w:t>
      </w:r>
    </w:p>
    <w:p>
      <w:pPr>
        <w:pStyle w:val="ListBullet"/>
      </w:pPr>
      <w:r>
        <w:t>Co: CONTRIBUTING.md, issue templates, CODE_OF_CONDUCT, release process</w:t>
      </w:r>
    </w:p>
    <w:p>
      <w:pPr>
        <w:pStyle w:val="ListBullet"/>
      </w:pPr>
      <w:r>
        <w:t>Proč: Připravit projekt na příspěvky od komunity</w:t>
      </w:r>
    </w:p>
    <w:p>
      <w:pPr>
        <w:pStyle w:val="ListBullet"/>
      </w:pPr>
      <w:r>
        <w:t>Jak: GitHub community standards checklist + základní governance dokumenty</w:t>
      </w:r>
    </w:p>
    <w:p>
      <w:pPr>
        <w:pStyle w:val="Heading3"/>
      </w:pPr>
      <w:r>
        <w:t>EROI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1 den (dokumenty + templates + release checklist)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0 při 0 contributors — governance bez komunity je mrtvá dokumentace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Nízký — aktivní škoda (údržba dokumentace bez návratnosti)</w:t>
            </w:r>
          </w:p>
        </w:tc>
      </w:tr>
    </w:tbl>
    <w:p>
      <w:r>
        <w:rPr>
          <w:b/>
          <w:color w:val="C80000"/>
        </w:rPr>
        <w:t>VERDIKT: NEDOPORUČUJI (teď)</w:t>
      </w:r>
      <w:r>
        <w:t xml:space="preserve"> — Governance je reaktivní — přijde až s prvními contributors. Premature governance = zbytečná režie. Stačí basic CONTRIBUTING.md + issue templates.</w:t>
      </w:r>
    </w:p>
    <w:p>
      <w:pPr>
        <w:pStyle w:val="Heading2"/>
      </w:pPr>
      <w:r>
        <w:t>4.6 Monetizace (premium filtry, hosted pro firmy)</w:t>
      </w:r>
    </w:p>
    <w:p>
      <w:pPr>
        <w:pStyle w:val="Heading3"/>
      </w:pPr>
      <w:r>
        <w:t>Analýza</w:t>
      </w:r>
    </w:p>
    <w:p>
      <w:pPr>
        <w:pStyle w:val="ListBullet"/>
      </w:pPr>
      <w:r>
        <w:t>Co: Placená hosted verze s pokročilými filtry, API přístupem, SLA</w:t>
      </w:r>
    </w:p>
    <w:p>
      <w:pPr>
        <w:pStyle w:val="ListBullet"/>
      </w:pPr>
      <w:r>
        <w:t>Proč: Dlouhodobá udržitelnost projektu</w:t>
      </w:r>
    </w:p>
    <w:p>
      <w:pPr>
        <w:pStyle w:val="ListBullet"/>
      </w:pPr>
      <w:r>
        <w:t>Jak: Stripe/Paddle integration + tiered pricing (free: basic, pro: API access, enterprise: custom)</w:t>
      </w:r>
    </w:p>
    <w:p>
      <w:pPr>
        <w:pStyle w:val="Heading3"/>
      </w:pPr>
      <w:r>
        <w:t>EROI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Kritérium</w:t>
            </w:r>
          </w:p>
        </w:tc>
        <w:tc>
          <w:tcPr>
            <w:tcW w:type="dxa" w:w="4320"/>
          </w:tcPr>
          <w:p>
            <w:r>
              <w:t>Hodnocení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Týdny až měsíce (payment processing, auth, billing, UX)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$0 při 0 uživatelích — monetizace bez adopce je mrtvá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Negativní — odvádí pozornost od budování produktu a komunity</w:t>
            </w:r>
          </w:p>
        </w:tc>
      </w:tr>
    </w:tbl>
    <w:p>
      <w:r>
        <w:rPr>
          <w:b/>
          <w:color w:val="C80000"/>
        </w:rPr>
        <w:t>VERDIKT: NEDOPORUČUJI</w:t>
      </w:r>
      <w:r>
        <w:t xml:space="preserve"> — Monetizace je milestone na úrovni 100+ stars / 10+ paying users. Nyní je premature a kontraproduktivní.</w:t>
      </w:r>
    </w:p>
    <w:p>
      <w:r>
        <w:br w:type="page"/>
      </w:r>
    </w:p>
    <w:p>
      <w:pPr>
        <w:pStyle w:val="Heading1"/>
      </w:pPr>
      <w:r>
        <w:t>5. Shrnutí — Prioritizovaná Roadmapa</w:t>
      </w:r>
    </w:p>
    <w:p>
      <w:r>
        <w:rPr>
          <w:b/>
        </w:rPr>
        <w:t>Celkové pořadí kroků od nejvyššího EROI po nejnižší: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Priorita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Fáze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Feature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Verdikt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Effort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  <w:tc>
          <w:tcPr>
            <w:tcW w:type="dxa" w:w="1728"/>
          </w:tcPr>
          <w:p>
            <w:r>
              <w:t>Boolean parser strictness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ANO</w:t>
            </w:r>
          </w:p>
        </w:tc>
        <w:tc>
          <w:tcPr>
            <w:tcW w:type="dxa" w:w="1728"/>
          </w:tcPr>
          <w:p>
            <w:r>
              <w:t>1h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  <w:tc>
          <w:tcPr>
            <w:tcW w:type="dxa" w:w="1728"/>
          </w:tcPr>
          <w:p>
            <w:r>
              <w:t>ACTIVE_PORTALS dedup (import)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ANO</w:t>
            </w:r>
          </w:p>
        </w:tc>
        <w:tc>
          <w:tcPr>
            <w:tcW w:type="dxa" w:w="1728"/>
          </w:tcPr>
          <w:p>
            <w:r>
              <w:t>30min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  <w:tc>
          <w:tcPr>
            <w:tcW w:type="dxa" w:w="1728"/>
          </w:tcPr>
          <w:p>
            <w:r>
              <w:t>Empty boolean warning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ANO</w:t>
            </w:r>
          </w:p>
        </w:tc>
        <w:tc>
          <w:tcPr>
            <w:tcW w:type="dxa" w:w="1728"/>
          </w:tcPr>
          <w:p>
            <w:r>
              <w:t>15min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Iter 4</w:t>
            </w:r>
          </w:p>
        </w:tc>
        <w:tc>
          <w:tcPr>
            <w:tcW w:type="dxa" w:w="1728"/>
          </w:tcPr>
          <w:p>
            <w:r>
              <w:t>@mcp.prompt() search_expert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ANO</w:t>
            </w:r>
          </w:p>
        </w:tc>
        <w:tc>
          <w:tcPr>
            <w:tcW w:type="dxa" w:w="1728"/>
          </w:tcPr>
          <w:p>
            <w:r>
              <w:t>0.5d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Iter 4</w:t>
            </w:r>
          </w:p>
        </w:tc>
        <w:tc>
          <w:tcPr>
            <w:tcW w:type="dxa" w:w="1728"/>
          </w:tcPr>
          <w:p>
            <w:r>
              <w:t>Hosted demo (Railway/Render)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ANO</w:t>
            </w:r>
          </w:p>
        </w:tc>
        <w:tc>
          <w:tcPr>
            <w:tcW w:type="dxa" w:w="1728"/>
          </w:tcPr>
          <w:p>
            <w:r>
              <w:t>2d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Iter 5</w:t>
            </w:r>
          </w:p>
        </w:tc>
        <w:tc>
          <w:tcPr>
            <w:tcW w:type="dxa" w:w="1728"/>
          </w:tcPr>
          <w:p>
            <w:r>
              <w:t>MCP L2 — Resources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ANO</w:t>
            </w:r>
          </w:p>
        </w:tc>
        <w:tc>
          <w:tcPr>
            <w:tcW w:type="dxa" w:w="1728"/>
          </w:tcPr>
          <w:p>
            <w:r>
              <w:t>3d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Iter 5</w:t>
            </w:r>
          </w:p>
        </w:tc>
        <w:tc>
          <w:tcPr>
            <w:tcW w:type="dxa" w:w="1728"/>
          </w:tcPr>
          <w:p>
            <w:r>
              <w:t>LinkedIn Analyzer integrace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ANO</w:t>
            </w:r>
          </w:p>
        </w:tc>
        <w:tc>
          <w:tcPr>
            <w:tcW w:type="dxa" w:w="1728"/>
          </w:tcPr>
          <w:p>
            <w:r>
              <w:t>2d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CLI wrapper (click/typer)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ANO</w:t>
            </w:r>
          </w:p>
        </w:tc>
        <w:tc>
          <w:tcPr>
            <w:tcW w:type="dxa" w:w="1728"/>
          </w:tcPr>
          <w:p>
            <w:r>
              <w:t>1d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MCP L4 — Streaming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ODLOŽIT</w:t>
            </w:r>
          </w:p>
        </w:tc>
        <w:tc>
          <w:tcPr>
            <w:tcW w:type="dxa" w:w="1728"/>
          </w:tcPr>
          <w:p>
            <w:r>
              <w:t>1t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Per-page timeout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ODLOŽIT</w:t>
            </w:r>
          </w:p>
        </w:tc>
        <w:tc>
          <w:tcPr>
            <w:tcW w:type="dxa" w:w="1728"/>
          </w:tcPr>
          <w:p>
            <w:r>
              <w:t>2h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Frontend/dashboard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NE nyní</w:t>
            </w:r>
          </w:p>
        </w:tc>
        <w:tc>
          <w:tcPr>
            <w:tcW w:type="dxa" w:w="1728"/>
          </w:tcPr>
          <w:p>
            <w:r>
              <w:t>3-5d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IoT/Telegram notifikace</w:t>
            </w:r>
          </w:p>
        </w:tc>
        <w:tc>
          <w:tcPr>
            <w:tcW w:type="dxa" w:w="1728"/>
          </w:tcPr>
          <w:p>
            <w:r>
              <w:rPr>
                <w:color w:val="C89600"/>
              </w:rPr>
              <w:t>POZDĚJI</w:t>
            </w:r>
          </w:p>
        </w:tc>
        <w:tc>
          <w:tcPr>
            <w:tcW w:type="dxa" w:w="1728"/>
          </w:tcPr>
          <w:p>
            <w:r>
              <w:t>4d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OSS governance</w:t>
            </w:r>
          </w:p>
        </w:tc>
        <w:tc>
          <w:tcPr>
            <w:tcW w:type="dxa" w:w="1728"/>
          </w:tcPr>
          <w:p>
            <w:r>
              <w:t>REAKTIVNĚ</w:t>
            </w:r>
          </w:p>
        </w:tc>
        <w:tc>
          <w:tcPr>
            <w:tcW w:type="dxa" w:w="1728"/>
          </w:tcPr>
          <w:p>
            <w:r>
              <w:t>1d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Future</w:t>
            </w:r>
          </w:p>
        </w:tc>
        <w:tc>
          <w:tcPr>
            <w:tcW w:type="dxa" w:w="1728"/>
          </w:tcPr>
          <w:p>
            <w:r>
              <w:t>Monetizace</w:t>
            </w:r>
          </w:p>
        </w:tc>
        <w:tc>
          <w:tcPr>
            <w:tcW w:type="dxa" w:w="1728"/>
          </w:tcPr>
          <w:p>
            <w:r>
              <w:t>PO ADOPCI</w:t>
            </w:r>
          </w:p>
        </w:tc>
        <w:tc>
          <w:tcPr>
            <w:tcW w:type="dxa" w:w="1728"/>
          </w:tcPr>
          <w:p>
            <w:r>
              <w:t>týdny</w:t>
            </w:r>
          </w:p>
        </w:tc>
      </w:tr>
    </w:tbl>
    <w:p/>
    <w:p>
      <w:r>
        <w:rPr>
          <w:b/>
          <w:sz w:val="24"/>
        </w:rPr>
        <w:t>Klíčová doporučení:</w:t>
      </w:r>
    </w:p>
    <w:p>
      <w:pPr>
        <w:pStyle w:val="ListBullet"/>
      </w:pPr>
      <w:r>
        <w:t>Okamžitě: opravit boolean parser (1h) — kritická correctness issue</w:t>
      </w:r>
    </w:p>
    <w:p>
      <w:pPr>
        <w:pStyle w:val="ListBullet"/>
      </w:pPr>
      <w:r>
        <w:t>Tento měsíc: @mcp.prompt() + hosted demo — nejvyšší portfolio signál za nejnižší effort</w:t>
      </w:r>
    </w:p>
    <w:p>
      <w:pPr>
        <w:pStyle w:val="ListBullet"/>
      </w:pPr>
      <w:r>
        <w:t>Příští měsíc: MCP L2 Resources + LinkedIn Analyzer integrace — unikátní multi-MCP demonstrace</w:t>
      </w:r>
    </w:p>
    <w:p>
      <w:pPr>
        <w:pStyle w:val="ListBullet"/>
      </w:pPr>
      <w:r>
        <w:t>Dashboard a monetizace odložit — zaměřit se na core + MCP expertízu</w:t>
      </w:r>
    </w:p>
    <w:p/>
    <w:p>
      <w:pPr>
        <w:pStyle w:val="Heading2"/>
      </w:pPr>
      <w:r>
        <w:t>MCP Maturity Ladder — Current vs Target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Úroveň</w:t>
            </w:r>
          </w:p>
        </w:tc>
        <w:tc>
          <w:tcPr>
            <w:tcW w:type="dxa" w:w="2880"/>
          </w:tcPr>
          <w:p>
            <w:r>
              <w:t>Stav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— Skript</w:t>
            </w:r>
          </w:p>
        </w:tc>
        <w:tc>
          <w:tcPr>
            <w:tcW w:type="dxa" w:w="2880"/>
          </w:tcPr>
          <w:p>
            <w:r>
              <w:t>Překonáno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L1 — Tool wrapper</w:t>
            </w:r>
          </w:p>
        </w:tc>
        <w:tc>
          <w:tcPr>
            <w:tcW w:type="dxa" w:w="2880"/>
          </w:tcPr>
          <w:p>
            <w:r>
              <w:t>Aktuální stav</w:t>
            </w:r>
          </w:p>
        </w:tc>
        <w:tc>
          <w:tcPr>
            <w:tcW w:type="dxa" w:w="2880"/>
          </w:tcPr>
          <w:p>
            <w:r>
              <w:t>⬛</w:t>
            </w:r>
          </w:p>
        </w:tc>
      </w:tr>
      <w:tr>
        <w:tc>
          <w:tcPr>
            <w:tcW w:type="dxa" w:w="2880"/>
          </w:tcPr>
          <w:p>
            <w:r>
              <w:t>L2 — Resources</w:t>
            </w:r>
          </w:p>
        </w:tc>
        <w:tc>
          <w:tcPr>
            <w:tcW w:type="dxa" w:w="2880"/>
          </w:tcPr>
          <w:p>
            <w:r>
              <w:t>Iter 5 target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L3 — Prompts</w:t>
            </w:r>
          </w:p>
        </w:tc>
        <w:tc>
          <w:tcPr>
            <w:tcW w:type="dxa" w:w="2880"/>
          </w:tcPr>
          <w:p>
            <w:r>
              <w:t>Iter 4 target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L4 — Streaming</w:t>
            </w:r>
          </w:p>
        </w:tc>
        <w:tc>
          <w:tcPr>
            <w:tcW w:type="dxa" w:w="2880"/>
          </w:tcPr>
          <w:p>
            <w:r>
              <w:t>Q3 target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L5 — Multi-transport</w:t>
            </w:r>
          </w:p>
        </w:tc>
        <w:tc>
          <w:tcPr>
            <w:tcW w:type="dxa" w:w="2880"/>
          </w:tcPr>
          <w:p>
            <w:r>
              <w:t>Podle potřeby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L6 — Orchestrace</w:t>
            </w:r>
          </w:p>
        </w:tc>
        <w:tc>
          <w:tcPr>
            <w:tcW w:type="dxa" w:w="2880"/>
          </w:tcPr>
          <w:p>
            <w:r>
              <w:t>Vize (LinkedIn integrace)</w:t>
            </w:r>
          </w:p>
        </w:tc>
        <w:tc>
          <w:tcPr>
            <w:tcW w:type="dxa" w:w="2880"/>
          </w:tcPr>
          <w:p>
            <w:r>
              <w:t>🔄</w:t>
            </w:r>
          </w:p>
        </w:tc>
      </w:tr>
    </w:tbl>
    <w:p/>
    <w:p>
      <w:r>
        <w:rPr>
          <w:color w:val="C8C8C8"/>
        </w:rPr>
        <w:t>---</w:t>
      </w:r>
    </w:p>
    <w:p>
      <w:r>
        <w:rPr>
          <w:color w:val="969696"/>
          <w:sz w:val="18"/>
        </w:rPr>
        <w:t>Report generated: 2026-07-14 20:20</w:t>
      </w:r>
    </w:p>
    <w:p>
      <w:r>
        <w:rPr>
          <w:color w:val="969696"/>
          <w:sz w:val="18"/>
        </w:rPr>
        <w:t>Author: Claude (Anthropic) — Audit &amp; Development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