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2128" w14:textId="77777777" w:rsidR="00144941" w:rsidRDefault="00144941" w:rsidP="00144941">
      <w:pPr>
        <w:pStyle w:val="ClauseHead"/>
        <w:jc w:val="center"/>
      </w:pPr>
    </w:p>
    <w:p w14:paraId="4842B72D" w14:textId="77777777" w:rsidR="00144941" w:rsidRPr="00EE24BB" w:rsidRDefault="00144941" w:rsidP="00144941">
      <w:pPr>
        <w:jc w:val="center"/>
        <w:rPr>
          <w:sz w:val="28"/>
        </w:rPr>
      </w:pPr>
    </w:p>
    <w:p w14:paraId="5DDD8586" w14:textId="7B22D679" w:rsidR="00144941" w:rsidRPr="00BF018A" w:rsidRDefault="00CB6CD1" w:rsidP="00144941">
      <w:pPr>
        <w:pStyle w:val="Title"/>
        <w:jc w:val="center"/>
        <w:rPr>
          <w:color w:val="0070C0"/>
          <w:sz w:val="96"/>
        </w:rPr>
      </w:pPr>
      <w:r>
        <w:rPr>
          <w:color w:val="0070C0"/>
          <w:sz w:val="96"/>
        </w:rPr>
        <w:t>DUE DILIGENCE CHECKLIST</w:t>
      </w:r>
    </w:p>
    <w:p w14:paraId="16585CBE" w14:textId="77777777" w:rsidR="00144941" w:rsidRDefault="00144941" w:rsidP="00144941">
      <w:pPr>
        <w:pStyle w:val="PreformattedText"/>
      </w:pPr>
      <w:r>
        <w:t xml:space="preserve"> </w:t>
      </w:r>
    </w:p>
    <w:p w14:paraId="56EAB08D" w14:textId="77777777" w:rsidR="00144941" w:rsidRDefault="00144941" w:rsidP="00144941">
      <w:pPr>
        <w:pStyle w:val="PreformattedText"/>
      </w:pPr>
    </w:p>
    <w:p w14:paraId="0BC3087A" w14:textId="77777777" w:rsidR="00144941" w:rsidRPr="00A835AA" w:rsidRDefault="00144941" w:rsidP="00144941">
      <w:pPr>
        <w:jc w:val="center"/>
        <w:rPr>
          <w:rFonts w:asciiTheme="minorHAnsi" w:hAnsiTheme="minorHAnsi" w:cstheme="minorHAnsi"/>
          <w:sz w:val="28"/>
          <w:szCs w:val="28"/>
        </w:rPr>
      </w:pPr>
      <w:r w:rsidRPr="00A835AA">
        <w:rPr>
          <w:rFonts w:asciiTheme="minorHAnsi" w:hAnsiTheme="minorHAnsi" w:cstheme="minorHAnsi"/>
          <w:sz w:val="28"/>
          <w:szCs w:val="28"/>
        </w:rPr>
        <w:br w:type="page"/>
      </w:r>
    </w:p>
    <w:p w14:paraId="5428DE53" w14:textId="77777777" w:rsidR="00217DEB" w:rsidRPr="00CB6CD1" w:rsidRDefault="00217DEB" w:rsidP="00217DEB">
      <w:pPr>
        <w:pStyle w:val="Heading1"/>
        <w:rPr>
          <w:color w:val="0070C0"/>
          <w:sz w:val="40"/>
        </w:rPr>
      </w:pPr>
      <w:r w:rsidRPr="00CB6CD1">
        <w:rPr>
          <w:color w:val="0070C0"/>
          <w:sz w:val="40"/>
        </w:rPr>
        <w:lastRenderedPageBreak/>
        <w:t>Due diligence checklist guidance</w:t>
      </w:r>
    </w:p>
    <w:p w14:paraId="4D522FC8" w14:textId="77777777" w:rsidR="00217DEB" w:rsidRPr="00CB6CD1" w:rsidRDefault="00217DEB" w:rsidP="00217DEB">
      <w:pPr>
        <w:pStyle w:val="Heading2"/>
        <w:rPr>
          <w:color w:val="0070C0"/>
          <w:sz w:val="28"/>
        </w:rPr>
      </w:pPr>
      <w:r w:rsidRPr="00CB6CD1">
        <w:rPr>
          <w:color w:val="0070C0"/>
          <w:sz w:val="28"/>
        </w:rPr>
        <w:t>How should I use my due diligence checklist?</w:t>
      </w:r>
    </w:p>
    <w:p w14:paraId="64FFF24E" w14:textId="30EAB9CD" w:rsidR="00217DEB" w:rsidRPr="00092D33" w:rsidRDefault="00217DEB" w:rsidP="00217DEB">
      <w:pPr>
        <w:pStyle w:val="BodyText"/>
        <w:rPr>
          <w:sz w:val="22"/>
        </w:rPr>
      </w:pPr>
      <w:r w:rsidRPr="00092D33">
        <w:rPr>
          <w:sz w:val="22"/>
        </w:rPr>
        <w:t xml:space="preserve">Your company’s </w:t>
      </w:r>
      <w:r>
        <w:rPr>
          <w:sz w:val="22"/>
        </w:rPr>
        <w:t>due diligence checklist</w:t>
      </w:r>
      <w:r w:rsidRPr="00092D33">
        <w:rPr>
          <w:sz w:val="22"/>
        </w:rPr>
        <w:t xml:space="preserve"> is designed to </w:t>
      </w:r>
      <w:r>
        <w:rPr>
          <w:sz w:val="22"/>
        </w:rPr>
        <w:t>provide you with a series of regulatory benchmarks from which to assess whether your suppliers are GDPR compliant.</w:t>
      </w:r>
      <w:r w:rsidR="00B60E16">
        <w:rPr>
          <w:sz w:val="22"/>
        </w:rPr>
        <w:t xml:space="preserve"> You should ensure you understand this information, complete the accompanying table</w:t>
      </w:r>
      <w:r w:rsidR="00CC6E7F">
        <w:rPr>
          <w:sz w:val="22"/>
        </w:rPr>
        <w:t>,</w:t>
      </w:r>
      <w:r w:rsidR="00B60E16">
        <w:rPr>
          <w:sz w:val="22"/>
        </w:rPr>
        <w:t xml:space="preserve"> and store safely with your other GDPR documents, for safekeeping.</w:t>
      </w:r>
    </w:p>
    <w:p w14:paraId="49FF94B2" w14:textId="77777777" w:rsidR="00217DEB" w:rsidRPr="00CB6CD1" w:rsidRDefault="00217DEB" w:rsidP="00217DEB">
      <w:pPr>
        <w:pStyle w:val="Heading2"/>
        <w:rPr>
          <w:color w:val="0070C0"/>
          <w:sz w:val="28"/>
        </w:rPr>
      </w:pPr>
      <w:r w:rsidRPr="00CB6CD1">
        <w:rPr>
          <w:color w:val="0070C0"/>
          <w:sz w:val="28"/>
        </w:rPr>
        <w:t>Will I need to update my due diligence checklist?</w:t>
      </w:r>
    </w:p>
    <w:p w14:paraId="6CF83BE4" w14:textId="288C58D2" w:rsidR="00217DEB" w:rsidRPr="00092D33" w:rsidRDefault="00217DEB" w:rsidP="00217DEB">
      <w:pPr>
        <w:pStyle w:val="BodyText"/>
        <w:rPr>
          <w:sz w:val="22"/>
        </w:rPr>
      </w:pPr>
      <w:r w:rsidRPr="00092D33">
        <w:rPr>
          <w:sz w:val="22"/>
        </w:rPr>
        <w:t>Yes.</w:t>
      </w:r>
      <w:r w:rsidR="00BF018A">
        <w:rPr>
          <w:sz w:val="22"/>
        </w:rPr>
        <w:t xml:space="preserve"> It is your duty to ensure that other companies or suppliers you regularly wor</w:t>
      </w:r>
      <w:r w:rsidR="003F60E3">
        <w:rPr>
          <w:sz w:val="22"/>
        </w:rPr>
        <w:t>k</w:t>
      </w:r>
      <w:r w:rsidR="00BF018A">
        <w:rPr>
          <w:sz w:val="22"/>
        </w:rPr>
        <w:t xml:space="preserve"> with are also GDPR complaint</w:t>
      </w:r>
      <w:r w:rsidR="003F60E3">
        <w:rPr>
          <w:sz w:val="22"/>
        </w:rPr>
        <w:t>. Y</w:t>
      </w:r>
      <w:r>
        <w:rPr>
          <w:sz w:val="22"/>
        </w:rPr>
        <w:t>ou should request your suppliers answer the following questions</w:t>
      </w:r>
      <w:r w:rsidR="008C7D0A">
        <w:rPr>
          <w:sz w:val="22"/>
        </w:rPr>
        <w:t>,</w:t>
      </w:r>
      <w:r>
        <w:rPr>
          <w:sz w:val="22"/>
        </w:rPr>
        <w:t xml:space="preserve"> as outlined within this checklist</w:t>
      </w:r>
      <w:r w:rsidRPr="00092D33">
        <w:rPr>
          <w:sz w:val="22"/>
        </w:rPr>
        <w:t xml:space="preserve">. </w:t>
      </w:r>
      <w:r>
        <w:rPr>
          <w:sz w:val="22"/>
        </w:rPr>
        <w:t>Y</w:t>
      </w:r>
      <w:r w:rsidRPr="00092D33">
        <w:rPr>
          <w:sz w:val="22"/>
        </w:rPr>
        <w:t xml:space="preserve">ou should review this </w:t>
      </w:r>
      <w:r>
        <w:rPr>
          <w:sz w:val="22"/>
        </w:rPr>
        <w:t>checklist</w:t>
      </w:r>
      <w:r w:rsidRPr="00092D33">
        <w:rPr>
          <w:sz w:val="22"/>
        </w:rPr>
        <w:t xml:space="preserve"> at least every </w:t>
      </w:r>
      <w:r>
        <w:rPr>
          <w:sz w:val="22"/>
        </w:rPr>
        <w:t>12</w:t>
      </w:r>
      <w:r w:rsidRPr="00092D33">
        <w:rPr>
          <w:sz w:val="22"/>
        </w:rPr>
        <w:t xml:space="preserve"> months and amend as necessary</w:t>
      </w:r>
      <w:r w:rsidR="003F60E3">
        <w:rPr>
          <w:sz w:val="22"/>
        </w:rPr>
        <w:t xml:space="preserve">, </w:t>
      </w:r>
      <w:r w:rsidRPr="00092D33">
        <w:rPr>
          <w:sz w:val="22"/>
        </w:rPr>
        <w:t>to ensu</w:t>
      </w:r>
      <w:r w:rsidR="003F60E3">
        <w:rPr>
          <w:sz w:val="22"/>
        </w:rPr>
        <w:t>re your company remains GDPR compliant.</w:t>
      </w:r>
    </w:p>
    <w:p w14:paraId="4F64A08E" w14:textId="278C7C2A" w:rsidR="00DA67AB" w:rsidRPr="00217DEB" w:rsidRDefault="00217DEB" w:rsidP="00217DEB">
      <w:pPr>
        <w:pStyle w:val="BodyText"/>
        <w:rPr>
          <w:sz w:val="21"/>
        </w:rPr>
      </w:pPr>
      <w:r w:rsidRPr="00A835AA">
        <w:rPr>
          <w:sz w:val="21"/>
        </w:rPr>
        <w:br w:type="page"/>
      </w:r>
    </w:p>
    <w:p w14:paraId="62704073" w14:textId="77777777" w:rsidR="00DA67AB" w:rsidRPr="00CB6CD1" w:rsidRDefault="00217DEB">
      <w:pPr>
        <w:pStyle w:val="Heading1"/>
        <w:rPr>
          <w:color w:val="0070C0"/>
        </w:rPr>
      </w:pPr>
      <w:r w:rsidRPr="00CB6CD1">
        <w:rPr>
          <w:color w:val="0070C0"/>
        </w:rPr>
        <w:lastRenderedPageBreak/>
        <w:t>I</w:t>
      </w:r>
      <w:r w:rsidR="00211954" w:rsidRPr="00CB6CD1">
        <w:rPr>
          <w:color w:val="0070C0"/>
        </w:rPr>
        <w:t>ntroduction</w:t>
      </w:r>
      <w:r w:rsidRPr="00CB6CD1">
        <w:rPr>
          <w:color w:val="0070C0"/>
        </w:rPr>
        <w:t xml:space="preserve"> to your due diligence checklist</w:t>
      </w:r>
    </w:p>
    <w:p w14:paraId="076565F4" w14:textId="538424CF" w:rsidR="00DA67AB" w:rsidRPr="00217DEB" w:rsidRDefault="00217DEB">
      <w:pPr>
        <w:pStyle w:val="Body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following template offers a comprehensive checklist of the criteria you must assess to ensure your company’s suppliers are GDPR compliant. Any additional questions or need for clarification you may have for a </w:t>
      </w:r>
      <w:proofErr w:type="gramStart"/>
      <w:r>
        <w:rPr>
          <w:rFonts w:asciiTheme="minorHAnsi" w:hAnsiTheme="minorHAnsi" w:cstheme="minorHAnsi"/>
          <w:sz w:val="24"/>
        </w:rPr>
        <w:t>particular supplier</w:t>
      </w:r>
      <w:proofErr w:type="gramEnd"/>
      <w:r>
        <w:rPr>
          <w:rFonts w:asciiTheme="minorHAnsi" w:hAnsiTheme="minorHAnsi" w:cstheme="minorHAnsi"/>
          <w:sz w:val="24"/>
        </w:rPr>
        <w:t xml:space="preserve"> should be added to the bottom of this checklist as and when required.</w:t>
      </w:r>
    </w:p>
    <w:tbl>
      <w:tblPr>
        <w:tblW w:w="8634" w:type="dxa"/>
        <w:tblInd w:w="1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1"/>
        <w:gridCol w:w="423"/>
      </w:tblGrid>
      <w:tr w:rsidR="00DA67AB" w:rsidRPr="00217DEB" w14:paraId="6E41A3E3" w14:textId="77777777" w:rsidTr="00CB6CD1">
        <w:tc>
          <w:tcPr>
            <w:tcW w:w="8211" w:type="dxa"/>
            <w:shd w:val="clear" w:color="auto" w:fill="0070C0"/>
          </w:tcPr>
          <w:p w14:paraId="580503E0" w14:textId="77777777" w:rsidR="00DA67AB" w:rsidRPr="00672159" w:rsidRDefault="00217DEB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Name of supplier</w:t>
            </w:r>
          </w:p>
        </w:tc>
        <w:tc>
          <w:tcPr>
            <w:tcW w:w="423" w:type="dxa"/>
            <w:shd w:val="clear" w:color="auto" w:fill="0070C0"/>
          </w:tcPr>
          <w:p w14:paraId="53729818" w14:textId="77777777" w:rsidR="00DA67AB" w:rsidRPr="00672159" w:rsidRDefault="00DA67AB">
            <w:pPr>
              <w:rPr>
                <w:rFonts w:asciiTheme="minorHAnsi" w:hAnsiTheme="minorHAnsi" w:cstheme="minorHAnsi"/>
                <w:color w:val="FFFFFF" w:themeColor="background1"/>
                <w:sz w:val="24"/>
              </w:rPr>
            </w:pPr>
          </w:p>
        </w:tc>
      </w:tr>
      <w:tr w:rsidR="00DA67AB" w:rsidRPr="00217DEB" w14:paraId="6D0D4637" w14:textId="77777777" w:rsidTr="00217DEB">
        <w:tc>
          <w:tcPr>
            <w:tcW w:w="8211" w:type="dxa"/>
          </w:tcPr>
          <w:p w14:paraId="67392D21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Named supplier representative</w:t>
            </w:r>
          </w:p>
        </w:tc>
        <w:tc>
          <w:tcPr>
            <w:tcW w:w="423" w:type="dxa"/>
          </w:tcPr>
          <w:p w14:paraId="178539F6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788C9B5" w14:textId="77777777" w:rsidTr="00217DEB">
        <w:tc>
          <w:tcPr>
            <w:tcW w:w="8211" w:type="dxa"/>
          </w:tcPr>
          <w:p w14:paraId="314BA07F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Contact address of supplier</w:t>
            </w:r>
          </w:p>
        </w:tc>
        <w:tc>
          <w:tcPr>
            <w:tcW w:w="423" w:type="dxa"/>
          </w:tcPr>
          <w:p w14:paraId="3D58ECFF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21EF27A" w14:textId="77777777" w:rsidTr="00217DEB">
        <w:tc>
          <w:tcPr>
            <w:tcW w:w="8211" w:type="dxa"/>
          </w:tcPr>
          <w:p w14:paraId="75AEDAC6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Review date</w:t>
            </w:r>
          </w:p>
        </w:tc>
        <w:tc>
          <w:tcPr>
            <w:tcW w:w="423" w:type="dxa"/>
          </w:tcPr>
          <w:p w14:paraId="500BDCB5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47BA1A30" w14:textId="77777777" w:rsidTr="00217DEB">
        <w:tc>
          <w:tcPr>
            <w:tcW w:w="8211" w:type="dxa"/>
          </w:tcPr>
          <w:p w14:paraId="284933A6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Scheduled date for next review</w:t>
            </w:r>
          </w:p>
        </w:tc>
        <w:tc>
          <w:tcPr>
            <w:tcW w:w="423" w:type="dxa"/>
          </w:tcPr>
          <w:p w14:paraId="1B4F2E9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28DBD66" w14:textId="77777777" w:rsidTr="00217DEB">
        <w:tc>
          <w:tcPr>
            <w:tcW w:w="8211" w:type="dxa"/>
          </w:tcPr>
          <w:p w14:paraId="498B6F0A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 of company representative conducting check</w:t>
            </w:r>
          </w:p>
        </w:tc>
        <w:tc>
          <w:tcPr>
            <w:tcW w:w="423" w:type="dxa"/>
          </w:tcPr>
          <w:p w14:paraId="052FB70A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A79F76" w14:textId="77777777" w:rsidR="00DA67AB" w:rsidRPr="00672159" w:rsidRDefault="00211954">
      <w:pPr>
        <w:pStyle w:val="PreformattedTex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17DEB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8674" w:type="dxa"/>
        <w:tblInd w:w="1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1"/>
        <w:gridCol w:w="463"/>
      </w:tblGrid>
      <w:tr w:rsidR="00672159" w:rsidRPr="00672159" w14:paraId="54DB6B83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539D4E8D" w14:textId="77777777" w:rsidR="00DA67AB" w:rsidRPr="00672159" w:rsidRDefault="00211954">
            <w:pPr>
              <w:rPr>
                <w:rFonts w:asciiTheme="minorHAnsi" w:hAnsiTheme="minorHAnsi" w:cstheme="minorHAnsi"/>
                <w:color w:val="FFFFFF" w:themeColor="background1"/>
                <w:sz w:val="24"/>
              </w:rPr>
            </w:pPr>
            <w:r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Contract</w:t>
            </w:r>
            <w:r w:rsidR="00217DEB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details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7234E87D" w14:textId="77777777" w:rsidTr="00217DEB">
        <w:trPr>
          <w:trHeight w:val="390"/>
        </w:trPr>
        <w:tc>
          <w:tcPr>
            <w:tcW w:w="8211" w:type="dxa"/>
          </w:tcPr>
          <w:p w14:paraId="00B856D6" w14:textId="77777777" w:rsidR="00DA67AB" w:rsidRPr="00217DEB" w:rsidRDefault="00217DE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Are </w:t>
            </w:r>
            <w:r w:rsidR="00672159">
              <w:rPr>
                <w:rFonts w:asciiTheme="minorHAnsi" w:hAnsiTheme="minorHAnsi" w:cstheme="minorHAnsi"/>
                <w:sz w:val="24"/>
              </w:rPr>
              <w:t>GDPR responsibilities defined within [COMPANY NAME’s] contract with the supplier?</w:t>
            </w:r>
            <w:r w:rsidR="005616C2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463" w:type="dxa"/>
          </w:tcPr>
          <w:p w14:paraId="3AE805D7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2420128D" w14:textId="77777777" w:rsidTr="00217DEB">
        <w:tc>
          <w:tcPr>
            <w:tcW w:w="8211" w:type="dxa"/>
          </w:tcPr>
          <w:p w14:paraId="72C7F17A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take full liability in the event of a security breach?</w:t>
            </w:r>
          </w:p>
        </w:tc>
        <w:tc>
          <w:tcPr>
            <w:tcW w:w="463" w:type="dxa"/>
          </w:tcPr>
          <w:p w14:paraId="7B87CF13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672159" w:rsidRPr="00217DEB" w14:paraId="5C6CEB74" w14:textId="77777777" w:rsidTr="00217DEB">
        <w:tc>
          <w:tcPr>
            <w:tcW w:w="8211" w:type="dxa"/>
          </w:tcPr>
          <w:p w14:paraId="7D746E6E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take partial liability in the event of a security breach?</w:t>
            </w:r>
          </w:p>
        </w:tc>
        <w:tc>
          <w:tcPr>
            <w:tcW w:w="463" w:type="dxa"/>
          </w:tcPr>
          <w:p w14:paraId="76BD6F8A" w14:textId="77777777" w:rsidR="00672159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A7660F7" w14:textId="77777777" w:rsidTr="00217DEB">
        <w:tc>
          <w:tcPr>
            <w:tcW w:w="8211" w:type="dxa"/>
          </w:tcPr>
          <w:p w14:paraId="5991B7C0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[COMPANY NAME] reviewed all contracts with the supplier?</w:t>
            </w:r>
          </w:p>
        </w:tc>
        <w:tc>
          <w:tcPr>
            <w:tcW w:w="463" w:type="dxa"/>
          </w:tcPr>
          <w:p w14:paraId="46432F32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1F71F72" w14:textId="77777777" w:rsidTr="00217DEB">
        <w:tc>
          <w:tcPr>
            <w:tcW w:w="8211" w:type="dxa"/>
          </w:tcPr>
          <w:p w14:paraId="4A72A85D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the supplier defined GDPR responsibilities in their employment contracts?</w:t>
            </w:r>
          </w:p>
        </w:tc>
        <w:tc>
          <w:tcPr>
            <w:tcW w:w="463" w:type="dxa"/>
          </w:tcPr>
          <w:p w14:paraId="2BB1E05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9B8BB77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607E5611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System s</w:t>
            </w:r>
            <w:r w:rsidR="00211954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ecurity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0E859F4C" w14:textId="77777777" w:rsidTr="00217DEB">
        <w:tc>
          <w:tcPr>
            <w:tcW w:w="8211" w:type="dxa"/>
          </w:tcPr>
          <w:p w14:paraId="6EFCB6A5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217DEB">
              <w:rPr>
                <w:rFonts w:asciiTheme="minorHAnsi" w:hAnsiTheme="minorHAnsi" w:cstheme="minorHAnsi"/>
                <w:sz w:val="24"/>
              </w:rPr>
              <w:t xml:space="preserve">Does </w:t>
            </w:r>
            <w:r w:rsidR="00672159">
              <w:rPr>
                <w:rFonts w:asciiTheme="minorHAnsi" w:hAnsiTheme="minorHAnsi" w:cstheme="minorHAnsi"/>
                <w:sz w:val="24"/>
              </w:rPr>
              <w:t>the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supplier take responsibility for </w:t>
            </w:r>
            <w:r w:rsidR="00672159">
              <w:rPr>
                <w:rFonts w:asciiTheme="minorHAnsi" w:hAnsiTheme="minorHAnsi" w:cstheme="minorHAnsi"/>
                <w:sz w:val="24"/>
              </w:rPr>
              <w:t xml:space="preserve">data </w:t>
            </w:r>
            <w:r w:rsidRPr="00217DEB">
              <w:rPr>
                <w:rFonts w:asciiTheme="minorHAnsi" w:hAnsiTheme="minorHAnsi" w:cstheme="minorHAnsi"/>
                <w:sz w:val="24"/>
              </w:rPr>
              <w:t>security?</w:t>
            </w:r>
          </w:p>
        </w:tc>
        <w:tc>
          <w:tcPr>
            <w:tcW w:w="463" w:type="dxa"/>
          </w:tcPr>
          <w:p w14:paraId="6FF7BFCA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5B704747" w14:textId="77777777" w:rsidTr="00217DEB">
        <w:tc>
          <w:tcPr>
            <w:tcW w:w="8211" w:type="dxa"/>
          </w:tcPr>
          <w:p w14:paraId="373CE447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the supplier documented its system coding and design?</w:t>
            </w:r>
          </w:p>
        </w:tc>
        <w:tc>
          <w:tcPr>
            <w:tcW w:w="463" w:type="dxa"/>
          </w:tcPr>
          <w:p w14:paraId="360E3E14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8218EB8" w14:textId="77777777" w:rsidTr="00217DEB">
        <w:tc>
          <w:tcPr>
            <w:tcW w:w="8211" w:type="dxa"/>
          </w:tcPr>
          <w:p w14:paraId="7D6B499A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carry out security testing on a regular basis?</w:t>
            </w:r>
          </w:p>
        </w:tc>
        <w:tc>
          <w:tcPr>
            <w:tcW w:w="463" w:type="dxa"/>
          </w:tcPr>
          <w:p w14:paraId="17F39ED8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3A4A0B5" w14:textId="77777777" w:rsidTr="00217DEB">
        <w:tc>
          <w:tcPr>
            <w:tcW w:w="8211" w:type="dxa"/>
          </w:tcPr>
          <w:p w14:paraId="3A6D2946" w14:textId="0F84F2F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Has the supplier taken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all of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the necessary steps</w:t>
            </w:r>
            <w:r w:rsidR="003F6A1D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to protect their system</w:t>
            </w:r>
            <w:r w:rsidR="003F6A1D">
              <w:rPr>
                <w:rFonts w:asciiTheme="minorHAnsi" w:hAnsiTheme="minorHAnsi" w:cstheme="minorHAnsi"/>
                <w:sz w:val="24"/>
              </w:rPr>
              <w:t>s</w:t>
            </w:r>
            <w:r>
              <w:rPr>
                <w:rFonts w:asciiTheme="minorHAnsi" w:hAnsiTheme="minorHAnsi" w:cstheme="minorHAnsi"/>
                <w:sz w:val="24"/>
              </w:rPr>
              <w:t>?</w:t>
            </w:r>
          </w:p>
        </w:tc>
        <w:tc>
          <w:tcPr>
            <w:tcW w:w="463" w:type="dxa"/>
          </w:tcPr>
          <w:p w14:paraId="08D522CC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562FA95" w14:textId="77777777" w:rsidTr="00217DEB">
        <w:tc>
          <w:tcPr>
            <w:tcW w:w="8211" w:type="dxa"/>
          </w:tcPr>
          <w:p w14:paraId="0DB62D3A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the supplier encrypt data that is either ‘at rest’ or ‘in flight’? </w:t>
            </w:r>
          </w:p>
          <w:p w14:paraId="20F1CC16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(Note: this should include data exchanges such as email interaction or APIs.)</w:t>
            </w:r>
          </w:p>
        </w:tc>
        <w:tc>
          <w:tcPr>
            <w:tcW w:w="463" w:type="dxa"/>
          </w:tcPr>
          <w:p w14:paraId="772F1C7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6597773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213416C0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Data s</w:t>
            </w:r>
            <w:r w:rsidR="00211954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ubjects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41C4D057" w14:textId="77777777" w:rsidTr="00217DEB">
        <w:tc>
          <w:tcPr>
            <w:tcW w:w="8211" w:type="dxa"/>
          </w:tcPr>
          <w:p w14:paraId="11485D5B" w14:textId="7A69B86E" w:rsidR="00DA67AB" w:rsidRPr="00217DEB" w:rsidRDefault="005616C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Which </w:t>
            </w:r>
            <w:r w:rsidR="00672159">
              <w:rPr>
                <w:rFonts w:asciiTheme="minorHAnsi" w:hAnsiTheme="minorHAnsi" w:cstheme="minorHAnsi"/>
                <w:sz w:val="24"/>
              </w:rPr>
              <w:t>individuals within the supplier’s business hierarchy have access to various data subjects?</w:t>
            </w:r>
          </w:p>
        </w:tc>
        <w:tc>
          <w:tcPr>
            <w:tcW w:w="463" w:type="dxa"/>
          </w:tcPr>
          <w:p w14:paraId="20323916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5CF0D5F" w14:textId="77777777" w:rsidTr="00217DEB">
        <w:tc>
          <w:tcPr>
            <w:tcW w:w="8211" w:type="dxa"/>
          </w:tcPr>
          <w:p w14:paraId="36798128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data can those authorised individuals access?</w:t>
            </w:r>
          </w:p>
        </w:tc>
        <w:tc>
          <w:tcPr>
            <w:tcW w:w="463" w:type="dxa"/>
          </w:tcPr>
          <w:p w14:paraId="6E5CB66B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672159" w:rsidRPr="00217DEB" w14:paraId="272C414B" w14:textId="77777777" w:rsidTr="00217DEB">
        <w:tc>
          <w:tcPr>
            <w:tcW w:w="8211" w:type="dxa"/>
          </w:tcPr>
          <w:p w14:paraId="2340E1EF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Why do those authorised individuals have access to that data?</w:t>
            </w:r>
          </w:p>
        </w:tc>
        <w:tc>
          <w:tcPr>
            <w:tcW w:w="463" w:type="dxa"/>
          </w:tcPr>
          <w:p w14:paraId="0B28615F" w14:textId="77777777" w:rsidR="00672159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0B7FAB7F" w14:textId="77777777" w:rsidTr="00217DEB">
        <w:tc>
          <w:tcPr>
            <w:tcW w:w="8211" w:type="dxa"/>
          </w:tcPr>
          <w:p w14:paraId="67D1B488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use a ‘privacy by design’ approach in securing subject data?</w:t>
            </w:r>
          </w:p>
        </w:tc>
        <w:tc>
          <w:tcPr>
            <w:tcW w:w="463" w:type="dxa"/>
          </w:tcPr>
          <w:p w14:paraId="7307C0E3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85FD0B4" w14:textId="77777777" w:rsidTr="00217DEB">
        <w:tc>
          <w:tcPr>
            <w:tcW w:w="8211" w:type="dxa"/>
          </w:tcPr>
          <w:p w14:paraId="3BE2D152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type of access and what rights to access does this supplier give to relevant data subjects?</w:t>
            </w:r>
          </w:p>
        </w:tc>
        <w:tc>
          <w:tcPr>
            <w:tcW w:w="463" w:type="dxa"/>
          </w:tcPr>
          <w:p w14:paraId="07851ABF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EB5A21E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2ED64F86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Data s</w:t>
            </w:r>
            <w:r w:rsidR="00211954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ecurity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5CF08C8F" w14:textId="77777777" w:rsidTr="00217DEB">
        <w:tc>
          <w:tcPr>
            <w:tcW w:w="8211" w:type="dxa"/>
          </w:tcPr>
          <w:p w14:paraId="49193BF4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Is the supplier capable of fulfilling a subject access request?</w:t>
            </w:r>
          </w:p>
        </w:tc>
        <w:tc>
          <w:tcPr>
            <w:tcW w:w="463" w:type="dxa"/>
          </w:tcPr>
          <w:p w14:paraId="681DDE93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672159" w:rsidRPr="00217DEB" w14:paraId="74786583" w14:textId="77777777" w:rsidTr="00217DEB">
        <w:tc>
          <w:tcPr>
            <w:tcW w:w="8211" w:type="dxa"/>
          </w:tcPr>
          <w:p w14:paraId="134D3E04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is the supplier’s process for fulfilling a subject access request?</w:t>
            </w:r>
          </w:p>
          <w:p w14:paraId="1550E0CB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(If applicable)</w:t>
            </w:r>
          </w:p>
        </w:tc>
        <w:tc>
          <w:tcPr>
            <w:tcW w:w="463" w:type="dxa"/>
          </w:tcPr>
          <w:p w14:paraId="5ACC8E35" w14:textId="77777777" w:rsidR="00672159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1C33CE8" w14:textId="77777777" w:rsidTr="00217DEB">
        <w:tc>
          <w:tcPr>
            <w:tcW w:w="8211" w:type="dxa"/>
          </w:tcPr>
          <w:p w14:paraId="49DB3FC3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log changes to data?</w:t>
            </w:r>
          </w:p>
        </w:tc>
        <w:tc>
          <w:tcPr>
            <w:tcW w:w="463" w:type="dxa"/>
          </w:tcPr>
          <w:p w14:paraId="7B29E857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672159" w:rsidRPr="00217DEB" w14:paraId="50592412" w14:textId="77777777" w:rsidTr="00217DEB">
        <w:tc>
          <w:tcPr>
            <w:tcW w:w="8211" w:type="dxa"/>
          </w:tcPr>
          <w:p w14:paraId="0A0447F5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Does the supplier report on logged changes to data?</w:t>
            </w:r>
          </w:p>
        </w:tc>
        <w:tc>
          <w:tcPr>
            <w:tcW w:w="463" w:type="dxa"/>
          </w:tcPr>
          <w:p w14:paraId="614933E8" w14:textId="77777777" w:rsidR="00672159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B4BCA5D" w14:textId="77777777" w:rsidTr="00217DEB">
        <w:tc>
          <w:tcPr>
            <w:tcW w:w="8211" w:type="dxa"/>
          </w:tcPr>
          <w:p w14:paraId="06C9A9BF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implement right to be forgotten requests?</w:t>
            </w:r>
          </w:p>
        </w:tc>
        <w:tc>
          <w:tcPr>
            <w:tcW w:w="463" w:type="dxa"/>
          </w:tcPr>
          <w:p w14:paraId="0181CAC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672159" w:rsidRPr="00217DEB" w14:paraId="3666E211" w14:textId="77777777" w:rsidTr="00217DEB">
        <w:tc>
          <w:tcPr>
            <w:tcW w:w="8211" w:type="dxa"/>
          </w:tcPr>
          <w:p w14:paraId="559F4ED7" w14:textId="77777777" w:rsidR="00672159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log right to be forgotten requests?</w:t>
            </w:r>
          </w:p>
        </w:tc>
        <w:tc>
          <w:tcPr>
            <w:tcW w:w="463" w:type="dxa"/>
          </w:tcPr>
          <w:p w14:paraId="5BA079A0" w14:textId="77777777" w:rsidR="00672159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3BA2145A" w14:textId="77777777" w:rsidTr="00217DEB">
        <w:tc>
          <w:tcPr>
            <w:tcW w:w="8211" w:type="dxa"/>
          </w:tcPr>
          <w:p w14:paraId="23FB7215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offer data portability in a usable format?</w:t>
            </w:r>
          </w:p>
        </w:tc>
        <w:tc>
          <w:tcPr>
            <w:tcW w:w="463" w:type="dxa"/>
          </w:tcPr>
          <w:p w14:paraId="0054432F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42CD01B7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53F395F7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Standards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7FEB6CF7" w14:textId="77777777" w:rsidTr="00217DEB">
        <w:tc>
          <w:tcPr>
            <w:tcW w:w="8211" w:type="dxa"/>
          </w:tcPr>
          <w:p w14:paraId="4DC7B347" w14:textId="45D72C0E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217DEB">
              <w:rPr>
                <w:rFonts w:asciiTheme="minorHAnsi" w:hAnsiTheme="minorHAnsi" w:cstheme="minorHAnsi"/>
                <w:sz w:val="24"/>
              </w:rPr>
              <w:t xml:space="preserve">Does </w:t>
            </w:r>
            <w:r w:rsidR="00672159">
              <w:rPr>
                <w:rFonts w:asciiTheme="minorHAnsi" w:hAnsiTheme="minorHAnsi" w:cstheme="minorHAnsi"/>
                <w:sz w:val="24"/>
              </w:rPr>
              <w:t>the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supplier </w:t>
            </w:r>
            <w:r w:rsidR="00672159">
              <w:rPr>
                <w:rFonts w:asciiTheme="minorHAnsi" w:hAnsiTheme="minorHAnsi" w:cstheme="minorHAnsi"/>
                <w:sz w:val="24"/>
              </w:rPr>
              <w:t>in question observe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ISO900</w:t>
            </w:r>
            <w:r w:rsidR="00DF4069">
              <w:rPr>
                <w:rFonts w:asciiTheme="minorHAnsi" w:hAnsiTheme="minorHAnsi" w:cstheme="minorHAnsi"/>
                <w:sz w:val="24"/>
              </w:rPr>
              <w:t>1</w:t>
            </w:r>
            <w:r w:rsidR="00672159">
              <w:rPr>
                <w:rFonts w:asciiTheme="minorHAnsi" w:hAnsiTheme="minorHAnsi" w:cstheme="minorHAnsi"/>
                <w:sz w:val="24"/>
              </w:rPr>
              <w:t>?</w:t>
            </w:r>
          </w:p>
        </w:tc>
        <w:tc>
          <w:tcPr>
            <w:tcW w:w="463" w:type="dxa"/>
          </w:tcPr>
          <w:p w14:paraId="013596EB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0DAD96F3" w14:textId="77777777" w:rsidTr="00217DEB">
        <w:tc>
          <w:tcPr>
            <w:tcW w:w="8211" w:type="dxa"/>
          </w:tcPr>
          <w:p w14:paraId="05C03765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217DEB">
              <w:rPr>
                <w:rFonts w:asciiTheme="minorHAnsi" w:hAnsiTheme="minorHAnsi" w:cstheme="minorHAnsi"/>
                <w:sz w:val="24"/>
              </w:rPr>
              <w:t xml:space="preserve">Does </w:t>
            </w:r>
            <w:r w:rsidR="00672159">
              <w:rPr>
                <w:rFonts w:asciiTheme="minorHAnsi" w:hAnsiTheme="minorHAnsi" w:cstheme="minorHAnsi"/>
                <w:sz w:val="24"/>
              </w:rPr>
              <w:t>the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supplier</w:t>
            </w:r>
            <w:r w:rsidR="00672159">
              <w:rPr>
                <w:rFonts w:asciiTheme="minorHAnsi" w:hAnsiTheme="minorHAnsi" w:cstheme="minorHAnsi"/>
                <w:sz w:val="24"/>
              </w:rPr>
              <w:t xml:space="preserve"> in question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72159">
              <w:rPr>
                <w:rFonts w:asciiTheme="minorHAnsi" w:hAnsiTheme="minorHAnsi" w:cstheme="minorHAnsi"/>
                <w:sz w:val="24"/>
              </w:rPr>
              <w:t xml:space="preserve">observe </w:t>
            </w:r>
            <w:r w:rsidRPr="00217DEB">
              <w:rPr>
                <w:rFonts w:asciiTheme="minorHAnsi" w:hAnsiTheme="minorHAnsi" w:cstheme="minorHAnsi"/>
                <w:sz w:val="24"/>
              </w:rPr>
              <w:t>ISO27001?</w:t>
            </w:r>
          </w:p>
        </w:tc>
        <w:tc>
          <w:tcPr>
            <w:tcW w:w="463" w:type="dxa"/>
          </w:tcPr>
          <w:p w14:paraId="3A19DFDB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48954420" w14:textId="77777777" w:rsidTr="00217DEB">
        <w:tc>
          <w:tcPr>
            <w:tcW w:w="8211" w:type="dxa"/>
          </w:tcPr>
          <w:p w14:paraId="57849934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217DEB">
              <w:rPr>
                <w:rFonts w:asciiTheme="minorHAnsi" w:hAnsiTheme="minorHAnsi" w:cstheme="minorHAnsi"/>
                <w:sz w:val="24"/>
              </w:rPr>
              <w:t xml:space="preserve">Does </w:t>
            </w:r>
            <w:r w:rsidR="00672159">
              <w:rPr>
                <w:rFonts w:asciiTheme="minorHAnsi" w:hAnsiTheme="minorHAnsi" w:cstheme="minorHAnsi"/>
                <w:sz w:val="24"/>
              </w:rPr>
              <w:t>the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supplier </w:t>
            </w:r>
            <w:r w:rsidR="00672159">
              <w:rPr>
                <w:rFonts w:asciiTheme="minorHAnsi" w:hAnsiTheme="minorHAnsi" w:cstheme="minorHAnsi"/>
                <w:sz w:val="24"/>
              </w:rPr>
              <w:t xml:space="preserve">in question have a </w:t>
            </w:r>
            <w:r w:rsidRPr="00217DEB">
              <w:rPr>
                <w:rFonts w:asciiTheme="minorHAnsi" w:hAnsiTheme="minorHAnsi" w:cstheme="minorHAnsi"/>
                <w:sz w:val="24"/>
              </w:rPr>
              <w:t>Cyber Essentials</w:t>
            </w:r>
            <w:r w:rsidR="00672159">
              <w:rPr>
                <w:rFonts w:asciiTheme="minorHAnsi" w:hAnsiTheme="minorHAnsi" w:cstheme="minorHAnsi"/>
                <w:sz w:val="24"/>
              </w:rPr>
              <w:t xml:space="preserve"> certificate?</w:t>
            </w:r>
          </w:p>
        </w:tc>
        <w:tc>
          <w:tcPr>
            <w:tcW w:w="463" w:type="dxa"/>
          </w:tcPr>
          <w:p w14:paraId="14F6512F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F4069" w:rsidRPr="00217DEB" w14:paraId="5A4A8099" w14:textId="77777777" w:rsidTr="00217DEB">
        <w:tc>
          <w:tcPr>
            <w:tcW w:w="8211" w:type="dxa"/>
          </w:tcPr>
          <w:p w14:paraId="647EF789" w14:textId="5250D30F" w:rsidR="00DF4069" w:rsidRPr="00217DEB" w:rsidRDefault="00DF406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have C-base?</w:t>
            </w:r>
          </w:p>
        </w:tc>
        <w:tc>
          <w:tcPr>
            <w:tcW w:w="463" w:type="dxa"/>
          </w:tcPr>
          <w:p w14:paraId="75EB2DD7" w14:textId="77777777" w:rsidR="00DF4069" w:rsidRPr="00217DEB" w:rsidRDefault="00DF406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061AFFDE" w14:textId="77777777" w:rsidTr="00217DEB">
        <w:tc>
          <w:tcPr>
            <w:tcW w:w="8211" w:type="dxa"/>
          </w:tcPr>
          <w:p w14:paraId="2163677A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Is the</w:t>
            </w:r>
            <w:r w:rsidR="00211954" w:rsidRPr="00217DEB">
              <w:rPr>
                <w:rFonts w:asciiTheme="minorHAnsi" w:hAnsiTheme="minorHAnsi" w:cstheme="minorHAnsi"/>
                <w:sz w:val="24"/>
              </w:rPr>
              <w:t xml:space="preserve"> supplier </w:t>
            </w:r>
            <w:r>
              <w:rPr>
                <w:rFonts w:asciiTheme="minorHAnsi" w:hAnsiTheme="minorHAnsi" w:cstheme="minorHAnsi"/>
                <w:sz w:val="24"/>
              </w:rPr>
              <w:t>in question a member of the</w:t>
            </w:r>
            <w:r w:rsidR="00211954" w:rsidRPr="00217DEB">
              <w:rPr>
                <w:rFonts w:asciiTheme="minorHAnsi" w:hAnsiTheme="minorHAnsi" w:cstheme="minorHAnsi"/>
                <w:sz w:val="24"/>
              </w:rPr>
              <w:t xml:space="preserve"> ‘Investors in People’</w:t>
            </w:r>
            <w:r>
              <w:rPr>
                <w:rFonts w:asciiTheme="minorHAnsi" w:hAnsiTheme="minorHAnsi" w:cstheme="minorHAnsi"/>
                <w:sz w:val="24"/>
              </w:rPr>
              <w:t xml:space="preserve"> scheme</w:t>
            </w:r>
            <w:r w:rsidR="00211954" w:rsidRPr="00217DEB">
              <w:rPr>
                <w:rFonts w:asciiTheme="minorHAnsi" w:hAnsiTheme="minorHAnsi" w:cstheme="minorHAnsi"/>
                <w:sz w:val="24"/>
              </w:rPr>
              <w:t>?</w:t>
            </w:r>
          </w:p>
        </w:tc>
        <w:tc>
          <w:tcPr>
            <w:tcW w:w="463" w:type="dxa"/>
          </w:tcPr>
          <w:p w14:paraId="7D8583B7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454C8BDA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54D688D7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Financial 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information</w:t>
            </w:r>
          </w:p>
        </w:tc>
      </w:tr>
      <w:tr w:rsidR="00DA67AB" w:rsidRPr="00217DEB" w14:paraId="5EA58DC9" w14:textId="77777777" w:rsidTr="00217DEB">
        <w:tc>
          <w:tcPr>
            <w:tcW w:w="8211" w:type="dxa"/>
          </w:tcPr>
          <w:p w14:paraId="249E0BAE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Has a satisfactory </w:t>
            </w:r>
            <w:r w:rsidR="00211954" w:rsidRPr="00217DEB">
              <w:rPr>
                <w:rFonts w:asciiTheme="minorHAnsi" w:hAnsiTheme="minorHAnsi" w:cstheme="minorHAnsi"/>
                <w:sz w:val="24"/>
              </w:rPr>
              <w:t xml:space="preserve">Companies House review </w:t>
            </w:r>
            <w:r>
              <w:rPr>
                <w:rFonts w:asciiTheme="minorHAnsi" w:hAnsiTheme="minorHAnsi" w:cstheme="minorHAnsi"/>
                <w:sz w:val="24"/>
              </w:rPr>
              <w:t>of the supplier been successfully completed?</w:t>
            </w:r>
          </w:p>
        </w:tc>
        <w:tc>
          <w:tcPr>
            <w:tcW w:w="463" w:type="dxa"/>
          </w:tcPr>
          <w:p w14:paraId="5E32D1C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2E78F5CC" w14:textId="77777777" w:rsidTr="00217DEB">
        <w:tc>
          <w:tcPr>
            <w:tcW w:w="8211" w:type="dxa"/>
          </w:tcPr>
          <w:p w14:paraId="103D4C76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Has a satisfactory </w:t>
            </w:r>
            <w:r w:rsidR="00211954" w:rsidRPr="00217DEB">
              <w:rPr>
                <w:rFonts w:asciiTheme="minorHAnsi" w:hAnsiTheme="minorHAnsi" w:cstheme="minorHAnsi"/>
                <w:sz w:val="24"/>
              </w:rPr>
              <w:t>FCA/MOJ/ASA/ICO</w:t>
            </w:r>
            <w:r>
              <w:rPr>
                <w:rFonts w:asciiTheme="minorHAnsi" w:hAnsiTheme="minorHAnsi" w:cstheme="minorHAnsi"/>
                <w:sz w:val="24"/>
              </w:rPr>
              <w:t xml:space="preserve"> review of the supplier been successfully completed?</w:t>
            </w:r>
          </w:p>
        </w:tc>
        <w:tc>
          <w:tcPr>
            <w:tcW w:w="463" w:type="dxa"/>
          </w:tcPr>
          <w:p w14:paraId="1AAB08B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BF7759C" w14:textId="77777777" w:rsidTr="00217DEB">
        <w:tc>
          <w:tcPr>
            <w:tcW w:w="8211" w:type="dxa"/>
          </w:tcPr>
          <w:p w14:paraId="717A4CE0" w14:textId="77777777" w:rsidR="00DA67AB" w:rsidRPr="00217DEB" w:rsidRDefault="006721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Has the supplier in question </w:t>
            </w:r>
            <w:r w:rsidR="000A637A">
              <w:rPr>
                <w:rFonts w:asciiTheme="minorHAnsi" w:hAnsiTheme="minorHAnsi" w:cstheme="minorHAnsi"/>
                <w:sz w:val="24"/>
              </w:rPr>
              <w:t>been administered a credit check?</w:t>
            </w:r>
          </w:p>
        </w:tc>
        <w:tc>
          <w:tcPr>
            <w:tcW w:w="463" w:type="dxa"/>
          </w:tcPr>
          <w:p w14:paraId="7BE42F4C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A637A" w:rsidRPr="00217DEB" w14:paraId="7DC9542D" w14:textId="77777777" w:rsidTr="00217DEB">
        <w:tc>
          <w:tcPr>
            <w:tcW w:w="8211" w:type="dxa"/>
          </w:tcPr>
          <w:p w14:paraId="5F67DD60" w14:textId="77777777" w:rsidR="000A637A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the supplier in question passed a credit check?</w:t>
            </w:r>
          </w:p>
        </w:tc>
        <w:tc>
          <w:tcPr>
            <w:tcW w:w="463" w:type="dxa"/>
          </w:tcPr>
          <w:p w14:paraId="2EA4A7E2" w14:textId="77777777" w:rsidR="000A637A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F549A3B" w14:textId="77777777" w:rsidTr="00217DEB">
        <w:tc>
          <w:tcPr>
            <w:tcW w:w="8211" w:type="dxa"/>
          </w:tcPr>
          <w:p w14:paraId="2FAF42B3" w14:textId="44D557D6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Will the supplier </w:t>
            </w:r>
            <w:r w:rsidR="003F6A1D">
              <w:rPr>
                <w:rFonts w:asciiTheme="minorHAnsi" w:hAnsiTheme="minorHAnsi" w:cstheme="minorHAnsi"/>
                <w:sz w:val="24"/>
              </w:rPr>
              <w:t>indemnify</w:t>
            </w:r>
            <w:r>
              <w:rPr>
                <w:rFonts w:asciiTheme="minorHAnsi" w:hAnsiTheme="minorHAnsi" w:cstheme="minorHAnsi"/>
                <w:sz w:val="24"/>
              </w:rPr>
              <w:t xml:space="preserve"> [COMPANY NAME] in the event of a security breach?</w:t>
            </w:r>
          </w:p>
        </w:tc>
        <w:tc>
          <w:tcPr>
            <w:tcW w:w="463" w:type="dxa"/>
          </w:tcPr>
          <w:p w14:paraId="719EACB5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2DE5DD3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1BADBAA7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Insurance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48E04FEB" w14:textId="77777777" w:rsidTr="00217DEB">
        <w:tc>
          <w:tcPr>
            <w:tcW w:w="8211" w:type="dxa"/>
          </w:tcPr>
          <w:p w14:paraId="57C25A97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have cyber insurance coverage in place?</w:t>
            </w:r>
          </w:p>
        </w:tc>
        <w:tc>
          <w:tcPr>
            <w:tcW w:w="463" w:type="dxa"/>
          </w:tcPr>
          <w:p w14:paraId="561A4545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1025B0D" w14:textId="77777777" w:rsidTr="00217DEB">
        <w:tc>
          <w:tcPr>
            <w:tcW w:w="8211" w:type="dxa"/>
          </w:tcPr>
          <w:p w14:paraId="6066BAC4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supplier’s insurance coverage extend to data protection?</w:t>
            </w:r>
          </w:p>
        </w:tc>
        <w:tc>
          <w:tcPr>
            <w:tcW w:w="463" w:type="dxa"/>
          </w:tcPr>
          <w:p w14:paraId="6017ED95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A637A" w:rsidRPr="00217DEB" w14:paraId="04F654CA" w14:textId="77777777" w:rsidTr="00217DEB">
        <w:tc>
          <w:tcPr>
            <w:tcW w:w="8211" w:type="dxa"/>
          </w:tcPr>
          <w:p w14:paraId="226BC71C" w14:textId="77777777" w:rsidR="000A637A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supplier’s insurance coverage extend to breach protection?</w:t>
            </w:r>
          </w:p>
        </w:tc>
        <w:tc>
          <w:tcPr>
            <w:tcW w:w="463" w:type="dxa"/>
          </w:tcPr>
          <w:p w14:paraId="1BC2384B" w14:textId="77777777" w:rsidR="000A637A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0746A003" w14:textId="77777777" w:rsidTr="00217DEB">
        <w:tc>
          <w:tcPr>
            <w:tcW w:w="8211" w:type="dxa"/>
          </w:tcPr>
          <w:p w14:paraId="791F7E0E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217DEB">
              <w:rPr>
                <w:rFonts w:asciiTheme="minorHAnsi" w:hAnsiTheme="minorHAnsi" w:cstheme="minorHAnsi"/>
                <w:sz w:val="24"/>
              </w:rPr>
              <w:t>Does my supplier carry professional indemnity insurance? (yes/no)</w:t>
            </w:r>
          </w:p>
        </w:tc>
        <w:tc>
          <w:tcPr>
            <w:tcW w:w="463" w:type="dxa"/>
          </w:tcPr>
          <w:p w14:paraId="4833D386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E600BFF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3B754EE2" w14:textId="77777777" w:rsidR="00DA67AB" w:rsidRPr="00217DEB" w:rsidRDefault="00211954">
            <w:pPr>
              <w:rPr>
                <w:rFonts w:asciiTheme="minorHAnsi" w:hAnsiTheme="minorHAnsi" w:cstheme="minorHAnsi"/>
                <w:sz w:val="24"/>
              </w:rPr>
            </w:pPr>
            <w:r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Privacy </w:t>
            </w:r>
            <w:r w:rsidR="000A637A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information</w:t>
            </w:r>
          </w:p>
        </w:tc>
      </w:tr>
      <w:tr w:rsidR="00DA67AB" w:rsidRPr="00217DEB" w14:paraId="6CD4A408" w14:textId="77777777" w:rsidTr="00217DEB">
        <w:tc>
          <w:tcPr>
            <w:tcW w:w="8211" w:type="dxa"/>
          </w:tcPr>
          <w:p w14:paraId="65B8EB95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restrict access to data to authorised personnel only?</w:t>
            </w:r>
          </w:p>
        </w:tc>
        <w:tc>
          <w:tcPr>
            <w:tcW w:w="463" w:type="dxa"/>
          </w:tcPr>
          <w:p w14:paraId="0232AAF1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7C14290F" w14:textId="77777777" w:rsidTr="00217DEB">
        <w:tc>
          <w:tcPr>
            <w:tcW w:w="8211" w:type="dxa"/>
          </w:tcPr>
          <w:p w14:paraId="34A5C7DC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encrypt data?</w:t>
            </w:r>
          </w:p>
        </w:tc>
        <w:tc>
          <w:tcPr>
            <w:tcW w:w="463" w:type="dxa"/>
          </w:tcPr>
          <w:p w14:paraId="56F1248D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10F99D25" w14:textId="77777777" w:rsidTr="00217DEB">
        <w:tc>
          <w:tcPr>
            <w:tcW w:w="8211" w:type="dxa"/>
          </w:tcPr>
          <w:p w14:paraId="2C781D9C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a security review been conducted of [COMPANY NAME]’s supplier systems?</w:t>
            </w:r>
          </w:p>
        </w:tc>
        <w:tc>
          <w:tcPr>
            <w:tcW w:w="463" w:type="dxa"/>
          </w:tcPr>
          <w:p w14:paraId="1714B893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0516CDC7" w14:textId="77777777" w:rsidTr="00217DEB">
        <w:tc>
          <w:tcPr>
            <w:tcW w:w="8211" w:type="dxa"/>
          </w:tcPr>
          <w:p w14:paraId="530E61B1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ever use Open Source platforms?</w:t>
            </w:r>
          </w:p>
        </w:tc>
        <w:tc>
          <w:tcPr>
            <w:tcW w:w="463" w:type="dxa"/>
          </w:tcPr>
          <w:p w14:paraId="69C6A78D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7A03353" w14:textId="77777777" w:rsidTr="00217DEB">
        <w:tc>
          <w:tcPr>
            <w:tcW w:w="8211" w:type="dxa"/>
          </w:tcPr>
          <w:p w14:paraId="56E100F1" w14:textId="77777777" w:rsidR="00DA67A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audit the use of third-party plug-ins, themes or apps surrounding the use of Open Source platforms?</w:t>
            </w:r>
          </w:p>
          <w:p w14:paraId="10EDF97E" w14:textId="77777777" w:rsidR="000A637A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(If applicable)</w:t>
            </w:r>
          </w:p>
        </w:tc>
        <w:tc>
          <w:tcPr>
            <w:tcW w:w="463" w:type="dxa"/>
          </w:tcPr>
          <w:p w14:paraId="14890562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93C11AB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07DDF63C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Data r</w:t>
            </w:r>
            <w:r w:rsidR="00211954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ecovery</w:t>
            </w:r>
            <w:r w:rsidR="00F2598B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18843E75" w14:textId="77777777" w:rsidTr="00217DEB">
        <w:tc>
          <w:tcPr>
            <w:tcW w:w="8211" w:type="dxa"/>
          </w:tcPr>
          <w:p w14:paraId="407EBDF7" w14:textId="1946E87F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the supplier have </w:t>
            </w:r>
            <w:r w:rsidR="0064148C">
              <w:rPr>
                <w:rFonts w:asciiTheme="minorHAnsi" w:hAnsiTheme="minorHAnsi" w:cstheme="minorHAnsi"/>
                <w:sz w:val="24"/>
              </w:rPr>
              <w:t xml:space="preserve">a </w:t>
            </w:r>
            <w:r>
              <w:rPr>
                <w:rFonts w:asciiTheme="minorHAnsi" w:hAnsiTheme="minorHAnsi" w:cstheme="minorHAnsi"/>
                <w:sz w:val="24"/>
              </w:rPr>
              <w:t xml:space="preserve">release management </w:t>
            </w:r>
            <w:r w:rsidR="0064148C">
              <w:rPr>
                <w:rFonts w:asciiTheme="minorHAnsi" w:hAnsiTheme="minorHAnsi" w:cstheme="minorHAnsi"/>
                <w:sz w:val="24"/>
              </w:rPr>
              <w:t xml:space="preserve">policy </w:t>
            </w:r>
            <w:r>
              <w:rPr>
                <w:rFonts w:asciiTheme="minorHAnsi" w:hAnsiTheme="minorHAnsi" w:cstheme="minorHAnsi"/>
                <w:sz w:val="24"/>
              </w:rPr>
              <w:t>in place?</w:t>
            </w:r>
          </w:p>
        </w:tc>
        <w:tc>
          <w:tcPr>
            <w:tcW w:w="463" w:type="dxa"/>
          </w:tcPr>
          <w:p w14:paraId="594A7556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590F6B06" w14:textId="77777777" w:rsidTr="00217DEB">
        <w:tc>
          <w:tcPr>
            <w:tcW w:w="8211" w:type="dxa"/>
          </w:tcPr>
          <w:p w14:paraId="245CDCA8" w14:textId="50520A5B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the supplier have a clearly outlined and clearly </w:t>
            </w:r>
            <w:r w:rsidR="0064148C">
              <w:rPr>
                <w:rFonts w:asciiTheme="minorHAnsi" w:hAnsiTheme="minorHAnsi" w:cstheme="minorHAnsi"/>
                <w:sz w:val="24"/>
              </w:rPr>
              <w:t>well-defined</w:t>
            </w:r>
            <w:r>
              <w:rPr>
                <w:rFonts w:asciiTheme="minorHAnsi" w:hAnsiTheme="minorHAnsi" w:cstheme="minorHAnsi"/>
                <w:sz w:val="24"/>
              </w:rPr>
              <w:t xml:space="preserve"> data recovery policy?</w:t>
            </w:r>
          </w:p>
        </w:tc>
        <w:tc>
          <w:tcPr>
            <w:tcW w:w="463" w:type="dxa"/>
          </w:tcPr>
          <w:p w14:paraId="1989DDD1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A637A" w:rsidRPr="00217DEB" w14:paraId="677EE911" w14:textId="77777777" w:rsidTr="00217DEB">
        <w:tc>
          <w:tcPr>
            <w:tcW w:w="8211" w:type="dxa"/>
          </w:tcPr>
          <w:p w14:paraId="3F89A5B0" w14:textId="76642411" w:rsidR="000A637A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that data recovery policy include relevant protocols to ensure that no breaches occur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if and when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data must be restored?</w:t>
            </w:r>
          </w:p>
        </w:tc>
        <w:tc>
          <w:tcPr>
            <w:tcW w:w="463" w:type="dxa"/>
          </w:tcPr>
          <w:p w14:paraId="1EA628FB" w14:textId="77777777" w:rsidR="000A637A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467F1B4F" w14:textId="77777777" w:rsidTr="00217DEB">
        <w:tc>
          <w:tcPr>
            <w:tcW w:w="8211" w:type="dxa"/>
          </w:tcPr>
          <w:p w14:paraId="0AC020BF" w14:textId="77777777" w:rsidR="00DA67AB" w:rsidRPr="00217DEB" w:rsidRDefault="000A63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the supplier </w:t>
            </w:r>
            <w:r w:rsidR="00F2598B">
              <w:rPr>
                <w:rFonts w:asciiTheme="minorHAnsi" w:hAnsiTheme="minorHAnsi" w:cstheme="minorHAnsi"/>
                <w:sz w:val="24"/>
              </w:rPr>
              <w:t>have a data backup policy in place in the event of a system failure?</w:t>
            </w:r>
          </w:p>
        </w:tc>
        <w:tc>
          <w:tcPr>
            <w:tcW w:w="463" w:type="dxa"/>
          </w:tcPr>
          <w:p w14:paraId="07B504A0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5DCCE293" w14:textId="77777777" w:rsidTr="00217DEB">
        <w:tc>
          <w:tcPr>
            <w:tcW w:w="8211" w:type="dxa"/>
          </w:tcPr>
          <w:p w14:paraId="15476D7C" w14:textId="77777777" w:rsidR="00F2598B" w:rsidRDefault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does the supplier’s data backup policy procedure entail?</w:t>
            </w:r>
          </w:p>
        </w:tc>
        <w:tc>
          <w:tcPr>
            <w:tcW w:w="463" w:type="dxa"/>
          </w:tcPr>
          <w:p w14:paraId="703FE1F8" w14:textId="77777777" w:rsidR="00F2598B" w:rsidRPr="00217DEB" w:rsidRDefault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23BD6350" w14:textId="77777777" w:rsidTr="00217DEB">
        <w:tc>
          <w:tcPr>
            <w:tcW w:w="8211" w:type="dxa"/>
          </w:tcPr>
          <w:p w14:paraId="181D086E" w14:textId="77777777" w:rsidR="00DA67AB" w:rsidRPr="00217DEB" w:rsidRDefault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have a disaster recovery plan in place?</w:t>
            </w:r>
          </w:p>
        </w:tc>
        <w:tc>
          <w:tcPr>
            <w:tcW w:w="463" w:type="dxa"/>
          </w:tcPr>
          <w:p w14:paraId="2CD9346F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412414F0" w14:textId="77777777" w:rsidTr="00217DEB">
        <w:tc>
          <w:tcPr>
            <w:tcW w:w="8211" w:type="dxa"/>
          </w:tcPr>
          <w:p w14:paraId="3397B780" w14:textId="77777777" w:rsidR="00F2598B" w:rsidRDefault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does the supplier’s disaster recovery plan entail?</w:t>
            </w:r>
          </w:p>
        </w:tc>
        <w:tc>
          <w:tcPr>
            <w:tcW w:w="463" w:type="dxa"/>
          </w:tcPr>
          <w:p w14:paraId="5E676F42" w14:textId="77777777" w:rsidR="00F2598B" w:rsidRPr="00217DEB" w:rsidRDefault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6D9FCDF5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20440C7D" w14:textId="77777777" w:rsidR="00DA67AB" w:rsidRPr="00217DEB" w:rsidRDefault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lastRenderedPageBreak/>
              <w:t>Data b</w:t>
            </w:r>
            <w:r w:rsidR="00211954"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reach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DA67AB" w:rsidRPr="00217DEB" w14:paraId="35224238" w14:textId="77777777" w:rsidTr="00217DEB">
        <w:tc>
          <w:tcPr>
            <w:tcW w:w="8211" w:type="dxa"/>
          </w:tcPr>
          <w:p w14:paraId="26AD12D6" w14:textId="4DF5F2A1" w:rsidR="00DA67AB" w:rsidRPr="00217DEB" w:rsidRDefault="0064148C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In the event of a data breach, does the supplier have a recording pathway? </w:t>
            </w:r>
          </w:p>
        </w:tc>
        <w:tc>
          <w:tcPr>
            <w:tcW w:w="463" w:type="dxa"/>
          </w:tcPr>
          <w:p w14:paraId="58B865B2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DA67AB" w:rsidRPr="00217DEB" w14:paraId="3E28E61E" w14:textId="77777777" w:rsidTr="00217DEB">
        <w:tc>
          <w:tcPr>
            <w:tcW w:w="8211" w:type="dxa"/>
          </w:tcPr>
          <w:p w14:paraId="7E532F0A" w14:textId="77777777" w:rsidR="00DA67AB" w:rsidRPr="00217DEB" w:rsidRDefault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is the process by which [COMPANY NAME] will be informed of a data breach?</w:t>
            </w:r>
          </w:p>
        </w:tc>
        <w:tc>
          <w:tcPr>
            <w:tcW w:w="463" w:type="dxa"/>
          </w:tcPr>
          <w:p w14:paraId="58408486" w14:textId="77777777" w:rsidR="00DA67AB" w:rsidRPr="00217DEB" w:rsidRDefault="00DA67A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0BDF99EF" w14:textId="77777777" w:rsidTr="00217DEB">
        <w:tc>
          <w:tcPr>
            <w:tcW w:w="8211" w:type="dxa"/>
          </w:tcPr>
          <w:p w14:paraId="4210D3C8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is the process by which data subjects will be informed of a data breach?</w:t>
            </w:r>
          </w:p>
        </w:tc>
        <w:tc>
          <w:tcPr>
            <w:tcW w:w="463" w:type="dxa"/>
          </w:tcPr>
          <w:p w14:paraId="1A99730E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34DA3EA6" w14:textId="77777777" w:rsidTr="00217DEB">
        <w:tc>
          <w:tcPr>
            <w:tcW w:w="8211" w:type="dxa"/>
          </w:tcPr>
          <w:p w14:paraId="1C2121FF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is the process by which relevant third parties will be informed of a data breach?</w:t>
            </w:r>
          </w:p>
        </w:tc>
        <w:tc>
          <w:tcPr>
            <w:tcW w:w="463" w:type="dxa"/>
          </w:tcPr>
          <w:p w14:paraId="3E21E1A5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7189885D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33A239A0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Audit and r</w:t>
            </w:r>
            <w:r w:rsidRPr="00672159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eporting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 xml:space="preserve"> information</w:t>
            </w:r>
          </w:p>
        </w:tc>
      </w:tr>
      <w:tr w:rsidR="00F2598B" w:rsidRPr="00217DEB" w14:paraId="5E161E8B" w14:textId="77777777" w:rsidTr="00217DEB">
        <w:tc>
          <w:tcPr>
            <w:tcW w:w="8211" w:type="dxa"/>
          </w:tcPr>
          <w:p w14:paraId="44413E70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in question offer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any sort of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audit of their services</w:t>
            </w:r>
            <w:r>
              <w:rPr>
                <w:rFonts w:asciiTheme="minorHAnsi" w:hAnsiTheme="minorHAnsi" w:cstheme="minorHAnsi"/>
                <w:sz w:val="24"/>
              </w:rPr>
              <w:t>?</w:t>
            </w:r>
          </w:p>
        </w:tc>
        <w:tc>
          <w:tcPr>
            <w:tcW w:w="463" w:type="dxa"/>
          </w:tcPr>
          <w:p w14:paraId="160522D6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3278C5DF" w14:textId="77777777" w:rsidTr="00217DEB">
        <w:tc>
          <w:tcPr>
            <w:tcW w:w="8211" w:type="dxa"/>
          </w:tcPr>
          <w:p w14:paraId="119E9A2F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Is the supplier able to demonstrate their GDPR compliance?</w:t>
            </w:r>
          </w:p>
        </w:tc>
        <w:tc>
          <w:tcPr>
            <w:tcW w:w="463" w:type="dxa"/>
          </w:tcPr>
          <w:p w14:paraId="0C8DAED4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59B6D353" w14:textId="77777777" w:rsidTr="00217DEB">
        <w:tc>
          <w:tcPr>
            <w:tcW w:w="8211" w:type="dxa"/>
          </w:tcPr>
          <w:p w14:paraId="5E4BC118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How regularly does the supplier conduct reviews of the compliance?</w:t>
            </w:r>
          </w:p>
        </w:tc>
        <w:tc>
          <w:tcPr>
            <w:tcW w:w="463" w:type="dxa"/>
          </w:tcPr>
          <w:p w14:paraId="1B3BA1B1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3822A2BE" w14:textId="77777777" w:rsidTr="00217DEB">
        <w:tc>
          <w:tcPr>
            <w:tcW w:w="8211" w:type="dxa"/>
          </w:tcPr>
          <w:p w14:paraId="55D5F0B1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Is the supplier able to provide an audit report demonstrating GDPR compliance?</w:t>
            </w:r>
          </w:p>
        </w:tc>
        <w:tc>
          <w:tcPr>
            <w:tcW w:w="463" w:type="dxa"/>
          </w:tcPr>
          <w:p w14:paraId="0B7F9277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1C30E297" w14:textId="77777777" w:rsidTr="00CB6CD1">
        <w:trPr>
          <w:gridAfter w:val="1"/>
          <w:wAfter w:w="463" w:type="dxa"/>
        </w:trPr>
        <w:tc>
          <w:tcPr>
            <w:tcW w:w="8211" w:type="dxa"/>
            <w:shd w:val="clear" w:color="auto" w:fill="0070C0"/>
          </w:tcPr>
          <w:p w14:paraId="23CA1FC1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GDPR compliance information</w:t>
            </w:r>
          </w:p>
        </w:tc>
      </w:tr>
      <w:tr w:rsidR="00F2598B" w:rsidRPr="00217DEB" w14:paraId="6A9CA08C" w14:textId="77777777" w:rsidTr="00217DEB">
        <w:tc>
          <w:tcPr>
            <w:tcW w:w="8211" w:type="dxa"/>
          </w:tcPr>
          <w:p w14:paraId="1A718C88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Based on the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aforementioned checklist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items, is the supplier in question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GDPR compliant?</w:t>
            </w:r>
          </w:p>
        </w:tc>
        <w:tc>
          <w:tcPr>
            <w:tcW w:w="463" w:type="dxa"/>
          </w:tcPr>
          <w:p w14:paraId="1128F070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3126D8FE" w14:textId="77777777" w:rsidTr="00217DEB">
        <w:tc>
          <w:tcPr>
            <w:tcW w:w="8211" w:type="dxa"/>
          </w:tcPr>
          <w:p w14:paraId="15C80CFA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Has the supplier in question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 audited their </w:t>
            </w:r>
            <w:r>
              <w:rPr>
                <w:rFonts w:asciiTheme="minorHAnsi" w:hAnsiTheme="minorHAnsi" w:cstheme="minorHAnsi"/>
                <w:sz w:val="24"/>
              </w:rPr>
              <w:t>own suppliers or vendors?</w:t>
            </w:r>
          </w:p>
        </w:tc>
        <w:tc>
          <w:tcPr>
            <w:tcW w:w="463" w:type="dxa"/>
          </w:tcPr>
          <w:p w14:paraId="36A69ECC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4543A068" w14:textId="77777777" w:rsidTr="00217DEB">
        <w:tc>
          <w:tcPr>
            <w:tcW w:w="8211" w:type="dxa"/>
          </w:tcPr>
          <w:p w14:paraId="3A5F5CCB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Does the supplier have </w:t>
            </w:r>
            <w:r w:rsidRPr="00217DEB">
              <w:rPr>
                <w:rFonts w:asciiTheme="minorHAnsi" w:hAnsiTheme="minorHAnsi" w:cstheme="minorHAnsi"/>
                <w:sz w:val="24"/>
              </w:rPr>
              <w:t xml:space="preserve">a risk management </w:t>
            </w:r>
            <w:r>
              <w:rPr>
                <w:rFonts w:asciiTheme="minorHAnsi" w:hAnsiTheme="minorHAnsi" w:cstheme="minorHAnsi"/>
                <w:sz w:val="24"/>
              </w:rPr>
              <w:t>process in place</w:t>
            </w:r>
            <w:r w:rsidRPr="00217DEB">
              <w:rPr>
                <w:rFonts w:asciiTheme="minorHAnsi" w:hAnsiTheme="minorHAnsi" w:cstheme="minorHAnsi"/>
                <w:sz w:val="24"/>
              </w:rPr>
              <w:t>?</w:t>
            </w:r>
          </w:p>
        </w:tc>
        <w:tc>
          <w:tcPr>
            <w:tcW w:w="463" w:type="dxa"/>
          </w:tcPr>
          <w:p w14:paraId="7777AD63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2598B" w:rsidRPr="00217DEB" w14:paraId="489D5B47" w14:textId="77777777" w:rsidTr="00217DEB">
        <w:tc>
          <w:tcPr>
            <w:tcW w:w="8211" w:type="dxa"/>
          </w:tcPr>
          <w:p w14:paraId="4E6D8FEB" w14:textId="6F69FBB4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Does the supplier have an appointed Data Protection Officer?</w:t>
            </w:r>
          </w:p>
        </w:tc>
        <w:tc>
          <w:tcPr>
            <w:tcW w:w="463" w:type="dxa"/>
          </w:tcPr>
          <w:p w14:paraId="5C3717EA" w14:textId="77777777" w:rsidR="00F2598B" w:rsidRPr="00217DEB" w:rsidRDefault="00F2598B" w:rsidP="00F2598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7C38284" w14:textId="77777777" w:rsidR="00DA67AB" w:rsidRPr="00217DEB" w:rsidRDefault="00211954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17DEB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8634" w:type="dxa"/>
        <w:tblInd w:w="1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4"/>
      </w:tblGrid>
      <w:tr w:rsidR="00DA67AB" w:rsidRPr="00217DEB" w14:paraId="0CEDBAD5" w14:textId="77777777">
        <w:trPr>
          <w:trHeight w:hRule="exact" w:val="3000"/>
        </w:trPr>
        <w:tc>
          <w:tcPr>
            <w:tcW w:w="8634" w:type="dxa"/>
          </w:tcPr>
          <w:p w14:paraId="0272E5FD" w14:textId="77777777" w:rsidR="00DA67AB" w:rsidRPr="00CB6CD1" w:rsidRDefault="00F2598B">
            <w:pPr>
              <w:rPr>
                <w:rFonts w:asciiTheme="minorHAnsi" w:hAnsiTheme="minorHAnsi" w:cstheme="minorHAnsi"/>
                <w:b/>
                <w:color w:val="0070C0"/>
                <w:sz w:val="24"/>
              </w:rPr>
            </w:pPr>
            <w:r w:rsidRPr="00CB6CD1">
              <w:rPr>
                <w:rFonts w:asciiTheme="minorHAnsi" w:hAnsiTheme="minorHAnsi" w:cstheme="minorHAnsi"/>
                <w:b/>
                <w:color w:val="0070C0"/>
                <w:sz w:val="24"/>
              </w:rPr>
              <w:t>Supplier due diligence checklist results</w:t>
            </w:r>
            <w:r w:rsidR="0064148C" w:rsidRPr="00CB6CD1">
              <w:rPr>
                <w:rFonts w:asciiTheme="minorHAnsi" w:hAnsiTheme="minorHAnsi" w:cstheme="minorHAnsi"/>
                <w:b/>
                <w:color w:val="0070C0"/>
                <w:sz w:val="24"/>
              </w:rPr>
              <w:t xml:space="preserve"> – Fail/Pass/Additional information required</w:t>
            </w:r>
          </w:p>
        </w:tc>
      </w:tr>
    </w:tbl>
    <w:p w14:paraId="17253F65" w14:textId="77777777" w:rsidR="00DA67AB" w:rsidRDefault="00211954">
      <w:pPr>
        <w:pStyle w:val="PreformattedText"/>
      </w:pPr>
      <w:r>
        <w:t xml:space="preserve"> </w:t>
      </w:r>
    </w:p>
    <w:tbl>
      <w:tblPr>
        <w:tblW w:w="8634" w:type="dxa"/>
        <w:tblInd w:w="1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4"/>
      </w:tblGrid>
      <w:tr w:rsidR="00DA67AB" w14:paraId="464CF2EF" w14:textId="77777777">
        <w:trPr>
          <w:trHeight w:hRule="exact" w:val="3000"/>
        </w:trPr>
        <w:tc>
          <w:tcPr>
            <w:tcW w:w="8634" w:type="dxa"/>
          </w:tcPr>
          <w:p w14:paraId="0AFDD123" w14:textId="4FEA13D6" w:rsidR="00DA67AB" w:rsidRPr="00CB6CD1" w:rsidRDefault="0064148C">
            <w:pPr>
              <w:rPr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70C0"/>
                <w:sz w:val="24"/>
              </w:rPr>
              <w:t xml:space="preserve">Additional information required </w:t>
            </w:r>
          </w:p>
        </w:tc>
      </w:tr>
    </w:tbl>
    <w:p w14:paraId="11109A66" w14:textId="77777777" w:rsidR="00DA67AB" w:rsidRDefault="00211954">
      <w:pPr>
        <w:pStyle w:val="PreformattedText"/>
      </w:pPr>
      <w:r>
        <w:t xml:space="preserve"> </w:t>
      </w:r>
    </w:p>
    <w:sectPr w:rsidR="00DA67AB">
      <w:footerReference w:type="default" r:id="rId6"/>
      <w:pgSz w:w="11906" w:h="16838"/>
      <w:pgMar w:top="1417" w:right="1701" w:bottom="2602" w:left="1701" w:header="0" w:footer="14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5501D" w14:textId="77777777" w:rsidR="00A123E4" w:rsidRDefault="00A123E4">
      <w:r>
        <w:separator/>
      </w:r>
    </w:p>
  </w:endnote>
  <w:endnote w:type="continuationSeparator" w:id="0">
    <w:p w14:paraId="2F431280" w14:textId="77777777" w:rsidR="00A123E4" w:rsidRDefault="00A1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2540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4A0328" w14:textId="77777777" w:rsidR="00217DEB" w:rsidRDefault="00217DEB" w:rsidP="00217D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F6E8E31" w14:textId="77777777" w:rsidR="00DA67AB" w:rsidRPr="00217DEB" w:rsidRDefault="00DA67AB" w:rsidP="00217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2B50B" w14:textId="77777777" w:rsidR="00A123E4" w:rsidRDefault="00A123E4">
      <w:r>
        <w:separator/>
      </w:r>
    </w:p>
  </w:footnote>
  <w:footnote w:type="continuationSeparator" w:id="0">
    <w:p w14:paraId="32C58C06" w14:textId="77777777" w:rsidR="00A123E4" w:rsidRDefault="00A12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AB"/>
    <w:rsid w:val="000A637A"/>
    <w:rsid w:val="00144941"/>
    <w:rsid w:val="00211954"/>
    <w:rsid w:val="00217DEB"/>
    <w:rsid w:val="00266DCF"/>
    <w:rsid w:val="002E1C7B"/>
    <w:rsid w:val="003F60E3"/>
    <w:rsid w:val="003F6A1D"/>
    <w:rsid w:val="004F6A21"/>
    <w:rsid w:val="005616C2"/>
    <w:rsid w:val="0064148C"/>
    <w:rsid w:val="00672159"/>
    <w:rsid w:val="007203F9"/>
    <w:rsid w:val="00761A96"/>
    <w:rsid w:val="008C7D0A"/>
    <w:rsid w:val="009366D0"/>
    <w:rsid w:val="00A004F5"/>
    <w:rsid w:val="00A123E4"/>
    <w:rsid w:val="00A773C6"/>
    <w:rsid w:val="00A875C6"/>
    <w:rsid w:val="00B60E16"/>
    <w:rsid w:val="00BF018A"/>
    <w:rsid w:val="00C03A6D"/>
    <w:rsid w:val="00CB6CD1"/>
    <w:rsid w:val="00CC6E7F"/>
    <w:rsid w:val="00D05DB7"/>
    <w:rsid w:val="00DA67AB"/>
    <w:rsid w:val="00DF4069"/>
    <w:rsid w:val="00E00090"/>
    <w:rsid w:val="00F2598B"/>
    <w:rsid w:val="00F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8EC4"/>
  <w15:docId w15:val="{45FA234F-68AE-D048-ABD6-43CA0F0A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uiPriority w:val="9"/>
    <w:qFormat/>
    <w:pPr>
      <w:spacing w:before="354" w:after="234"/>
      <w:outlineLvl w:val="0"/>
    </w:pPr>
    <w:rPr>
      <w:rFonts w:ascii="Calibri" w:hAnsi="Calibri"/>
      <w:b/>
      <w:bCs/>
      <w:color w:val="4E2A7C"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rFonts w:ascii="Calibri" w:hAnsi="Calibri"/>
      <w:b/>
      <w:bCs/>
      <w:color w:val="EBA8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">
    <w:name w:val="ListLabel 19"/>
    <w:qFormat/>
    <w:rPr>
      <w:b w:val="0"/>
      <w:bCs w:val="0"/>
      <w:sz w:val="16"/>
      <w:szCs w:val="16"/>
    </w:rPr>
  </w:style>
  <w:style w:type="character" w:customStyle="1" w:styleId="ListLabel20">
    <w:name w:val="ListLabel 20"/>
    <w:qFormat/>
    <w:rPr>
      <w:b w:val="0"/>
      <w:bCs w:val="0"/>
      <w:sz w:val="16"/>
      <w:szCs w:val="16"/>
    </w:rPr>
  </w:style>
  <w:style w:type="character" w:customStyle="1" w:styleId="ListLabel21">
    <w:name w:val="ListLabel 21"/>
    <w:qFormat/>
    <w:rPr>
      <w:b w:val="0"/>
      <w:bCs w:val="0"/>
      <w:sz w:val="16"/>
      <w:szCs w:val="16"/>
    </w:rPr>
  </w:style>
  <w:style w:type="character" w:customStyle="1" w:styleId="ListLabel22">
    <w:name w:val="ListLabel 22"/>
    <w:qFormat/>
    <w:rPr>
      <w:b w:val="0"/>
      <w:bCs w:val="0"/>
      <w:sz w:val="16"/>
      <w:szCs w:val="16"/>
    </w:rPr>
  </w:style>
  <w:style w:type="character" w:customStyle="1" w:styleId="ListLabel23">
    <w:name w:val="ListLabel 23"/>
    <w:qFormat/>
    <w:rPr>
      <w:b w:val="0"/>
      <w:bCs w:val="0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before="280" w:after="254" w:line="276" w:lineRule="auto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pPr>
      <w:spacing w:line="192" w:lineRule="auto"/>
    </w:pPr>
    <w:rPr>
      <w:rFonts w:ascii="Calibri" w:hAnsi="Calibri"/>
      <w:b/>
      <w:bCs/>
      <w:color w:val="4E2A7C"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ListContents">
    <w:name w:val="List Contents"/>
    <w:basedOn w:val="Normal"/>
    <w:qFormat/>
    <w:pPr>
      <w:spacing w:before="113" w:after="113"/>
    </w:pPr>
    <w:rPr>
      <w:sz w:val="20"/>
      <w:szCs w:val="20"/>
    </w:rPr>
  </w:style>
  <w:style w:type="paragraph" w:customStyle="1" w:styleId="PreformattedText">
    <w:name w:val="Preformatted Text"/>
    <w:basedOn w:val="Normal"/>
    <w:qFormat/>
    <w:rPr>
      <w:rFonts w:ascii="Courier New" w:eastAsia="NSimSun" w:hAnsi="Courier New" w:cs="Liberation Mono"/>
      <w:sz w:val="20"/>
      <w:szCs w:val="20"/>
    </w:rPr>
  </w:style>
  <w:style w:type="paragraph" w:customStyle="1" w:styleId="Clause">
    <w:name w:val="Clause"/>
    <w:basedOn w:val="Normal"/>
    <w:qFormat/>
    <w:pPr>
      <w:spacing w:after="227" w:line="480" w:lineRule="auto"/>
    </w:pPr>
    <w:rPr>
      <w:sz w:val="18"/>
    </w:rPr>
  </w:style>
  <w:style w:type="paragraph" w:customStyle="1" w:styleId="SubClause">
    <w:name w:val="SubClause"/>
    <w:basedOn w:val="Clause"/>
    <w:qFormat/>
    <w:pPr>
      <w:ind w:left="567"/>
    </w:pPr>
  </w:style>
  <w:style w:type="paragraph" w:styleId="Salutation">
    <w:name w:val="Salutation"/>
    <w:basedOn w:val="Normal"/>
    <w:pPr>
      <w:suppressLineNumbers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SubSubClause">
    <w:name w:val="SubSubClause"/>
    <w:basedOn w:val="Clause"/>
    <w:qFormat/>
    <w:pPr>
      <w:ind w:left="1134"/>
    </w:pPr>
  </w:style>
  <w:style w:type="paragraph" w:customStyle="1" w:styleId="ClauseHead">
    <w:name w:val="ClauseHead"/>
    <w:basedOn w:val="Clause"/>
    <w:qFormat/>
    <w:rPr>
      <w:sz w:val="22"/>
    </w:rPr>
  </w:style>
  <w:style w:type="numbering" w:customStyle="1" w:styleId="List1">
    <w:name w:val="List 1"/>
    <w:qFormat/>
  </w:style>
  <w:style w:type="character" w:styleId="PageNumber">
    <w:name w:val="page number"/>
    <w:basedOn w:val="DefaultParagraphFont"/>
    <w:uiPriority w:val="99"/>
    <w:semiHidden/>
    <w:unhideWhenUsed/>
    <w:rsid w:val="00217DEB"/>
  </w:style>
  <w:style w:type="paragraph" w:styleId="BalloonText">
    <w:name w:val="Balloon Text"/>
    <w:basedOn w:val="Normal"/>
    <w:link w:val="BalloonTextChar"/>
    <w:uiPriority w:val="99"/>
    <w:semiHidden/>
    <w:unhideWhenUsed/>
    <w:rsid w:val="00BF018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8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5301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Riggins</dc:creator>
  <dc:description/>
  <cp:lastModifiedBy>John Carpenter</cp:lastModifiedBy>
  <cp:revision>2</cp:revision>
  <dcterms:created xsi:type="dcterms:W3CDTF">2020-08-07T15:33:00Z</dcterms:created>
  <dcterms:modified xsi:type="dcterms:W3CDTF">2020-08-07T15:33:00Z</dcterms:modified>
  <dc:language>en-GB</dc:language>
</cp:coreProperties>
</file>