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nebtn7c0jm78" w:id="0"/>
      <w:bookmarkEnd w:id="0"/>
      <w:r w:rsidDel="00000000" w:rsidR="00000000" w:rsidRPr="00000000">
        <w:rPr>
          <w:b w:val="1"/>
          <w:color w:val="000000"/>
          <w:sz w:val="34"/>
          <w:szCs w:val="34"/>
          <w:rtl w:val="0"/>
        </w:rPr>
        <w:t xml:space="preserve">1. Common Information</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The goal of this work is to design and implement a database for an application that processes user actions, such as track listens. The project involves creating two schemas: OLTP for storing transactional data, and OLAP for analytical processing. This work requires basic skills in relational databases, knowledge of SQL, understanding of ETL processes, and fundamentals of data visualization. The outcome includes a set of SQL scripts, schema descriptions, a ready-to-use storage structure, and a final implementation report. </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pStyle w:val="Heading2"/>
        <w:rPr/>
      </w:pPr>
      <w:bookmarkStart w:colFirst="0" w:colLast="0" w:name="_ps5oj4as5viv" w:id="1"/>
      <w:bookmarkEnd w:id="1"/>
      <w:r w:rsidDel="00000000" w:rsidR="00000000" w:rsidRPr="00000000">
        <w:rPr>
          <w:b w:val="1"/>
          <w:sz w:val="34"/>
          <w:szCs w:val="34"/>
          <w:rtl w:val="0"/>
        </w:rPr>
        <w:t xml:space="preserve">2. OLTP Database Context</w:t>
      </w:r>
      <w:r w:rsidDel="00000000" w:rsidR="00000000" w:rsidRPr="00000000">
        <w:rPr>
          <w:rtl w:val="0"/>
        </w:rPr>
        <w:br w:type="textWrapping"/>
      </w:r>
      <w:r w:rsidDel="00000000" w:rsidR="00000000" w:rsidRPr="00000000">
        <w:rPr/>
        <w:drawing>
          <wp:inline distB="114300" distT="114300" distL="114300" distR="114300">
            <wp:extent cx="5453063" cy="306499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53063" cy="306499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The OLTP database is used for storing transactional data related to user activity in the system. It serves as a source of "raw" data necessary for subsequent analytical processing.</w: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vrztyack2h4m" w:id="2"/>
      <w:bookmarkEnd w:id="2"/>
      <w:r w:rsidDel="00000000" w:rsidR="00000000" w:rsidRPr="00000000">
        <w:rPr>
          <w:b w:val="1"/>
          <w:color w:val="000000"/>
          <w:sz w:val="26"/>
          <w:szCs w:val="26"/>
          <w:rtl w:val="0"/>
        </w:rPr>
        <w:t xml:space="preserve">Key entities:</w:t>
      </w:r>
    </w:p>
    <w:p w:rsidR="00000000" w:rsidDel="00000000" w:rsidP="00000000" w:rsidRDefault="00000000" w:rsidRPr="00000000" w14:paraId="00000007">
      <w:pPr>
        <w:numPr>
          <w:ilvl w:val="0"/>
          <w:numId w:val="3"/>
        </w:numPr>
        <w:spacing w:after="0" w:afterAutospacing="0" w:before="240" w:line="360" w:lineRule="auto"/>
        <w:ind w:left="720" w:hanging="360"/>
      </w:pPr>
      <w:r w:rsidDel="00000000" w:rsidR="00000000" w:rsidRPr="00000000">
        <w:rPr>
          <w:b w:val="1"/>
          <w:rtl w:val="0"/>
        </w:rPr>
        <w:t xml:space="preserve">tracks</w:t>
      </w:r>
      <w:r w:rsidDel="00000000" w:rsidR="00000000" w:rsidRPr="00000000">
        <w:rPr>
          <w:rtl w:val="0"/>
        </w:rPr>
        <w:t xml:space="preserve">, </w:t>
      </w:r>
      <w:r w:rsidDel="00000000" w:rsidR="00000000" w:rsidRPr="00000000">
        <w:rPr>
          <w:b w:val="1"/>
          <w:rtl w:val="0"/>
        </w:rPr>
        <w:t xml:space="preserve">artists</w:t>
      </w:r>
      <w:r w:rsidDel="00000000" w:rsidR="00000000" w:rsidRPr="00000000">
        <w:rPr>
          <w:rtl w:val="0"/>
        </w:rPr>
        <w:t xml:space="preserve">, </w:t>
      </w:r>
      <w:r w:rsidDel="00000000" w:rsidR="00000000" w:rsidRPr="00000000">
        <w:rPr>
          <w:b w:val="1"/>
          <w:rtl w:val="0"/>
        </w:rPr>
        <w:t xml:space="preserve">albums</w:t>
      </w:r>
      <w:r w:rsidDel="00000000" w:rsidR="00000000" w:rsidRPr="00000000">
        <w:rPr>
          <w:rtl w:val="0"/>
        </w:rPr>
        <w:t xml:space="preserve">, </w:t>
      </w:r>
      <w:r w:rsidDel="00000000" w:rsidR="00000000" w:rsidRPr="00000000">
        <w:rPr>
          <w:b w:val="1"/>
          <w:rtl w:val="0"/>
        </w:rPr>
        <w:t xml:space="preserve">genres</w:t>
      </w:r>
      <w:r w:rsidDel="00000000" w:rsidR="00000000" w:rsidRPr="00000000">
        <w:rPr>
          <w:rtl w:val="0"/>
        </w:rPr>
        <w:t xml:space="preserve"> — reference tables containing information about tracks, artists, albums, and music genres;</w:t>
      </w:r>
    </w:p>
    <w:p w:rsidR="00000000" w:rsidDel="00000000" w:rsidP="00000000" w:rsidRDefault="00000000" w:rsidRPr="00000000" w14:paraId="00000008">
      <w:pPr>
        <w:numPr>
          <w:ilvl w:val="0"/>
          <w:numId w:val="3"/>
        </w:numPr>
        <w:spacing w:after="0" w:afterAutospacing="0" w:before="0" w:beforeAutospacing="0" w:line="360" w:lineRule="auto"/>
        <w:ind w:left="720" w:hanging="360"/>
      </w:pPr>
      <w:r w:rsidDel="00000000" w:rsidR="00000000" w:rsidRPr="00000000">
        <w:rPr>
          <w:b w:val="1"/>
          <w:rtl w:val="0"/>
        </w:rPr>
        <w:t xml:space="preserve">users</w:t>
      </w:r>
      <w:r w:rsidDel="00000000" w:rsidR="00000000" w:rsidRPr="00000000">
        <w:rPr>
          <w:rtl w:val="0"/>
        </w:rPr>
        <w:t xml:space="preserve">, </w:t>
      </w:r>
      <w:r w:rsidDel="00000000" w:rsidR="00000000" w:rsidRPr="00000000">
        <w:rPr>
          <w:b w:val="1"/>
          <w:rtl w:val="0"/>
        </w:rPr>
        <w:t xml:space="preserve">locations</w:t>
      </w:r>
      <w:r w:rsidDel="00000000" w:rsidR="00000000" w:rsidRPr="00000000">
        <w:rPr>
          <w:rtl w:val="0"/>
        </w:rPr>
        <w:t xml:space="preserve"> — data about users and their geographical location; </w:t>
        <w:br w:type="textWrapping"/>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b w:val="1"/>
          <w:rtl w:val="0"/>
        </w:rPr>
        <w:t xml:space="preserve">listening_sessions</w:t>
      </w:r>
      <w:r w:rsidDel="00000000" w:rsidR="00000000" w:rsidRPr="00000000">
        <w:rPr>
          <w:rtl w:val="0"/>
        </w:rPr>
        <w:t xml:space="preserve"> — information about listening sessions: date and time, duration, device, geolocation, track;</w:t>
        <w:br w:type="textWrapping"/>
      </w:r>
    </w:p>
    <w:p w:rsidR="00000000" w:rsidDel="00000000" w:rsidP="00000000" w:rsidRDefault="00000000" w:rsidRPr="00000000" w14:paraId="0000000A">
      <w:pPr>
        <w:pStyle w:val="Heading3"/>
        <w:spacing w:after="240" w:before="240" w:lineRule="auto"/>
        <w:rPr>
          <w:b w:val="1"/>
          <w:sz w:val="26"/>
          <w:szCs w:val="26"/>
        </w:rPr>
      </w:pPr>
      <w:bookmarkStart w:colFirst="0" w:colLast="0" w:name="_wvjfxco34lkv" w:id="3"/>
      <w:bookmarkEnd w:id="3"/>
      <w:r w:rsidDel="00000000" w:rsidR="00000000" w:rsidRPr="00000000">
        <w:rPr>
          <w:b w:val="1"/>
          <w:color w:val="000000"/>
          <w:sz w:val="26"/>
          <w:szCs w:val="26"/>
          <w:rtl w:val="0"/>
        </w:rPr>
        <w:t xml:space="preserve">Linking tables for many-to-many relationships:</w:t>
      </w:r>
      <w:r w:rsidDel="00000000" w:rsidR="00000000" w:rsidRPr="00000000">
        <w:rPr>
          <w:b w:val="1"/>
          <w:sz w:val="26"/>
          <w:szCs w:val="26"/>
          <w:rtl w:val="0"/>
        </w:rPr>
        <w:br w:type="textWrapping"/>
      </w:r>
    </w:p>
    <w:p w:rsidR="00000000" w:rsidDel="00000000" w:rsidP="00000000" w:rsidRDefault="00000000" w:rsidRPr="00000000" w14:paraId="0000000B">
      <w:pPr>
        <w:numPr>
          <w:ilvl w:val="0"/>
          <w:numId w:val="10"/>
        </w:numPr>
        <w:spacing w:after="240" w:before="240" w:lineRule="auto"/>
        <w:ind w:left="720" w:hanging="360"/>
        <w:rPr>
          <w:b w:val="1"/>
          <w:u w:val="none"/>
        </w:rPr>
      </w:pPr>
      <w:r w:rsidDel="00000000" w:rsidR="00000000" w:rsidRPr="00000000">
        <w:rPr>
          <w:b w:val="1"/>
          <w:rtl w:val="0"/>
        </w:rPr>
        <w:t xml:space="preserve">Track_artists, track_albums, artist_genres.</w:t>
      </w:r>
    </w:p>
    <w:p w:rsidR="00000000" w:rsidDel="00000000" w:rsidP="00000000" w:rsidRDefault="00000000" w:rsidRPr="00000000" w14:paraId="0000000C">
      <w:pPr>
        <w:spacing w:after="240" w:before="240" w:lineRule="auto"/>
        <w:rPr/>
      </w:pPr>
      <w:r w:rsidDel="00000000" w:rsidR="00000000" w:rsidRPr="00000000">
        <w:rPr>
          <w:rtl w:val="0"/>
        </w:rPr>
        <w:t xml:space="preserve">. Each table uses primary keys (</w:t>
      </w:r>
      <w:r w:rsidDel="00000000" w:rsidR="00000000" w:rsidRPr="00000000">
        <w:rPr>
          <w:b w:val="1"/>
          <w:rtl w:val="0"/>
        </w:rPr>
        <w:t xml:space="preserve">PRIMARY KEY</w:t>
      </w:r>
      <w:r w:rsidDel="00000000" w:rsidR="00000000" w:rsidRPr="00000000">
        <w:rPr>
          <w:rtl w:val="0"/>
        </w:rPr>
        <w:t xml:space="preserve">) and foreign keys (</w:t>
      </w:r>
      <w:r w:rsidDel="00000000" w:rsidR="00000000" w:rsidRPr="00000000">
        <w:rPr>
          <w:b w:val="1"/>
          <w:rtl w:val="0"/>
        </w:rPr>
        <w:t xml:space="preserve">FOREIGN KEY</w:t>
      </w:r>
      <w:r w:rsidDel="00000000" w:rsidR="00000000" w:rsidRPr="00000000">
        <w:rPr>
          <w:rtl w:val="0"/>
        </w:rPr>
        <w:t xml:space="preserve">) to ensure referential data integrity. </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pPr>
      <w:bookmarkStart w:colFirst="0" w:colLast="0" w:name="_iaeda210jnnn" w:id="4"/>
      <w:bookmarkEnd w:id="4"/>
      <w:r w:rsidDel="00000000" w:rsidR="00000000" w:rsidRPr="00000000">
        <w:rPr>
          <w:b w:val="1"/>
          <w:sz w:val="34"/>
          <w:szCs w:val="34"/>
          <w:rtl w:val="0"/>
        </w:rPr>
        <w:t xml:space="preserve">3. OLAP Database Context</w:t>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4452938" cy="412151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52938" cy="412151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The analytical data warehouse (OLAP) is built using a star schema and is designed for quickly executing aggregated queries to analyze user behavior, content engagement, demographics, and geographical distribution of activity.</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rn5uxpoxin1i" w:id="5"/>
      <w:bookmarkEnd w:id="5"/>
      <w:r w:rsidDel="00000000" w:rsidR="00000000" w:rsidRPr="00000000">
        <w:rPr>
          <w:b w:val="1"/>
          <w:color w:val="000000"/>
          <w:sz w:val="26"/>
          <w:szCs w:val="26"/>
          <w:rtl w:val="0"/>
        </w:rPr>
        <w:t xml:space="preserve">Examples of analytical queries: </w:t>
      </w:r>
    </w:p>
    <w:p w:rsidR="00000000" w:rsidDel="00000000" w:rsidP="00000000" w:rsidRDefault="00000000" w:rsidRPr="00000000" w14:paraId="00000013">
      <w:pPr>
        <w:numPr>
          <w:ilvl w:val="0"/>
          <w:numId w:val="7"/>
        </w:numPr>
        <w:spacing w:after="0" w:afterAutospacing="0" w:before="240" w:line="360" w:lineRule="auto"/>
        <w:ind w:left="720" w:hanging="360"/>
      </w:pPr>
      <w:r w:rsidDel="00000000" w:rsidR="00000000" w:rsidRPr="00000000">
        <w:rPr>
          <w:rtl w:val="0"/>
        </w:rPr>
        <w:t xml:space="preserve">Determining the number of unique users who listened to each track daily; </w:t>
      </w:r>
      <w:r w:rsidDel="00000000" w:rsidR="00000000" w:rsidRPr="00000000">
        <w:rPr>
          <w:rtl w:val="0"/>
        </w:rPr>
      </w:r>
    </w:p>
    <w:p w:rsidR="00000000" w:rsidDel="00000000" w:rsidP="00000000" w:rsidRDefault="00000000" w:rsidRPr="00000000" w14:paraId="00000014">
      <w:pPr>
        <w:numPr>
          <w:ilvl w:val="0"/>
          <w:numId w:val="7"/>
        </w:numPr>
        <w:spacing w:after="0" w:afterAutospacing="0" w:before="0" w:beforeAutospacing="0" w:line="276" w:lineRule="auto"/>
        <w:ind w:left="720" w:hanging="360"/>
      </w:pPr>
      <w:r w:rsidDel="00000000" w:rsidR="00000000" w:rsidRPr="00000000">
        <w:rPr>
          <w:rtl w:val="0"/>
        </w:rPr>
        <w:t xml:space="preserve">Calculating the average listening duration by device type; </w:t>
        <w:br w:type="textWrapping"/>
      </w:r>
    </w:p>
    <w:p w:rsidR="00000000" w:rsidDel="00000000" w:rsidP="00000000" w:rsidRDefault="00000000" w:rsidRPr="00000000" w14:paraId="00000015">
      <w:pPr>
        <w:numPr>
          <w:ilvl w:val="0"/>
          <w:numId w:val="7"/>
        </w:numPr>
        <w:spacing w:after="240" w:before="0" w:beforeAutospacing="0" w:line="276" w:lineRule="auto"/>
        <w:ind w:left="720" w:hanging="360"/>
      </w:pPr>
      <w:r w:rsidDel="00000000" w:rsidR="00000000" w:rsidRPr="00000000">
        <w:rPr>
          <w:rtl w:val="0"/>
        </w:rPr>
        <w:t xml:space="preserve">Identifying the most active countries and devices. </w:t>
        <w:br w:type="textWrapping"/>
      </w:r>
    </w:p>
    <w:p w:rsidR="00000000" w:rsidDel="00000000" w:rsidP="00000000" w:rsidRDefault="00000000" w:rsidRPr="00000000" w14:paraId="00000016">
      <w:pPr>
        <w:spacing w:after="240" w:before="240" w:lineRule="auto"/>
        <w:rPr/>
      </w:pPr>
      <w:r w:rsidDel="00000000" w:rsidR="00000000" w:rsidRPr="00000000">
        <w:rPr>
          <w:rtl w:val="0"/>
        </w:rPr>
        <w:t xml:space="preserve">Fact tables and dimensions allow for solving a wide range of business intelligence tasks due to their denormalized structure. </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haa2z46wldgz" w:id="6"/>
      <w:bookmarkEnd w:id="6"/>
      <w:r w:rsidDel="00000000" w:rsidR="00000000" w:rsidRPr="00000000">
        <w:rPr>
          <w:b w:val="1"/>
          <w:sz w:val="34"/>
          <w:szCs w:val="34"/>
          <w:rtl w:val="0"/>
        </w:rPr>
        <w:t xml:space="preserve">4. Schemas/tables/keys/constraints/relationships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nhv33uwmzbxh" w:id="7"/>
      <w:bookmarkEnd w:id="7"/>
      <w:r w:rsidDel="00000000" w:rsidR="00000000" w:rsidRPr="00000000">
        <w:rPr>
          <w:b w:val="1"/>
          <w:color w:val="000000"/>
          <w:sz w:val="26"/>
          <w:szCs w:val="26"/>
          <w:rtl w:val="0"/>
        </w:rPr>
        <w:t xml:space="preserve">OLTP-schema</w:t>
      </w:r>
    </w:p>
    <w:p w:rsidR="00000000" w:rsidDel="00000000" w:rsidP="00000000" w:rsidRDefault="00000000" w:rsidRPr="00000000" w14:paraId="0000001A">
      <w:pPr>
        <w:numPr>
          <w:ilvl w:val="0"/>
          <w:numId w:val="11"/>
        </w:numPr>
        <w:spacing w:after="0" w:afterAutospacing="0" w:before="240" w:line="360" w:lineRule="auto"/>
        <w:ind w:left="720" w:hanging="360"/>
      </w:pPr>
      <w:r w:rsidDel="00000000" w:rsidR="00000000" w:rsidRPr="00000000">
        <w:rPr>
          <w:rtl w:val="0"/>
        </w:rPr>
        <w:t xml:space="preserve">Each entity has a primary key (e.g.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track_id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artist_id</w:t>
      </w:r>
      <w:r w:rsidDel="00000000" w:rsidR="00000000" w:rsidRPr="00000000">
        <w:rPr>
          <w:rtl w:val="0"/>
        </w:rPr>
        <w:t xml:space="preserve">)  and maintains referential integrity through foreign keys. </w:t>
      </w:r>
    </w:p>
    <w:p w:rsidR="00000000" w:rsidDel="00000000" w:rsidP="00000000" w:rsidRDefault="00000000" w:rsidRPr="00000000" w14:paraId="0000001B">
      <w:pPr>
        <w:numPr>
          <w:ilvl w:val="0"/>
          <w:numId w:val="11"/>
        </w:numPr>
        <w:spacing w:after="0" w:afterAutospacing="0" w:before="0" w:beforeAutospacing="0" w:line="360" w:lineRule="auto"/>
        <w:ind w:left="720" w:hanging="360"/>
      </w:pPr>
      <w:r w:rsidDel="00000000" w:rsidR="00000000" w:rsidRPr="00000000">
        <w:rPr>
          <w:rtl w:val="0"/>
        </w:rPr>
        <w:t xml:space="preserve">Relationships between tables: </w:t>
      </w:r>
    </w:p>
    <w:p w:rsidR="00000000" w:rsidDel="00000000" w:rsidP="00000000" w:rsidRDefault="00000000" w:rsidRPr="00000000" w14:paraId="0000001C">
      <w:pPr>
        <w:numPr>
          <w:ilvl w:val="1"/>
          <w:numId w:val="11"/>
        </w:numPr>
        <w:spacing w:after="0" w:afterAutospacing="0" w:before="0" w:beforeAutospacing="0" w:line="360" w:lineRule="auto"/>
        <w:ind w:left="1440" w:hanging="360"/>
      </w:pPr>
      <w:r w:rsidDel="00000000" w:rsidR="00000000" w:rsidRPr="00000000">
        <w:rPr>
          <w:rtl w:val="0"/>
        </w:rPr>
        <w:t xml:space="preserve">One user is associated with one region;</w:t>
      </w:r>
    </w:p>
    <w:p w:rsidR="00000000" w:rsidDel="00000000" w:rsidP="00000000" w:rsidRDefault="00000000" w:rsidRPr="00000000" w14:paraId="0000001D">
      <w:pPr>
        <w:numPr>
          <w:ilvl w:val="1"/>
          <w:numId w:val="11"/>
        </w:numPr>
        <w:spacing w:after="0" w:afterAutospacing="0" w:before="0" w:beforeAutospacing="0" w:line="360" w:lineRule="auto"/>
        <w:ind w:left="1440" w:hanging="360"/>
      </w:pPr>
      <w:r w:rsidDel="00000000" w:rsidR="00000000" w:rsidRPr="00000000">
        <w:rPr>
          <w:rtl w:val="0"/>
        </w:rPr>
        <w:t xml:space="preserve">One track can belong to multiple albums and have multiple artists; </w:t>
      </w:r>
    </w:p>
    <w:p w:rsidR="00000000" w:rsidDel="00000000" w:rsidP="00000000" w:rsidRDefault="00000000" w:rsidRPr="00000000" w14:paraId="0000001E">
      <w:pPr>
        <w:numPr>
          <w:ilvl w:val="1"/>
          <w:numId w:val="11"/>
        </w:numPr>
        <w:spacing w:after="240" w:before="0" w:beforeAutospacing="0" w:line="360" w:lineRule="auto"/>
        <w:ind w:left="1440" w:hanging="360"/>
      </w:pPr>
      <w:r w:rsidDel="00000000" w:rsidR="00000000" w:rsidRPr="00000000">
        <w:rPr>
          <w:rtl w:val="0"/>
        </w:rPr>
        <w:t xml:space="preserve">One track can belong to multiple albums and have multiple artists; </w:t>
        <w:br w:type="textWrapping"/>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7gyft7987gdj" w:id="8"/>
      <w:bookmarkEnd w:id="8"/>
      <w:r w:rsidDel="00000000" w:rsidR="00000000" w:rsidRPr="00000000">
        <w:rPr>
          <w:b w:val="1"/>
          <w:color w:val="000000"/>
          <w:sz w:val="26"/>
          <w:szCs w:val="26"/>
          <w:rtl w:val="0"/>
        </w:rPr>
        <w:t xml:space="preserve">OLAP-schema</w:t>
      </w:r>
    </w:p>
    <w:p w:rsidR="00000000" w:rsidDel="00000000" w:rsidP="00000000" w:rsidRDefault="00000000" w:rsidRPr="00000000" w14:paraId="00000020">
      <w:pPr>
        <w:spacing w:after="240" w:before="240" w:lineRule="auto"/>
        <w:rPr/>
      </w:pPr>
      <w:r w:rsidDel="00000000" w:rsidR="00000000" w:rsidRPr="00000000">
        <w:rPr>
          <w:rtl w:val="0"/>
        </w:rPr>
        <w:t xml:space="preserve">The schema is organized according to the "star" principle and includes the following components:</w:t>
      </w: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Fact tables</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fact_listens</w:t>
      </w:r>
      <w:r w:rsidDel="00000000" w:rsidR="00000000" w:rsidRPr="00000000">
        <w:rPr>
          <w:rtl w:val="0"/>
        </w:rPr>
        <w:t xml:space="preserve"> — each listening event;</w:t>
        <w:br w:type="textWrapping"/>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fact_track_engagement</w:t>
      </w:r>
      <w:r w:rsidDel="00000000" w:rsidR="00000000" w:rsidRPr="00000000">
        <w:rPr>
          <w:rtl w:val="0"/>
        </w:rPr>
        <w:t xml:space="preserve"> — aggregated activity metrics by track. </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Dimensions:</w:t>
      </w:r>
    </w:p>
    <w:p w:rsidR="00000000" w:rsidDel="00000000" w:rsidP="00000000" w:rsidRDefault="00000000" w:rsidRPr="00000000" w14:paraId="00000025">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dim_user</w:t>
      </w:r>
      <w:r w:rsidDel="00000000" w:rsidR="00000000" w:rsidRPr="00000000">
        <w:rPr>
          <w:rtl w:val="0"/>
        </w:rPr>
        <w:t xml:space="preserve"> — user profiles (implemented as SCD Type 2: columns </w:t>
      </w:r>
      <w:r w:rsidDel="00000000" w:rsidR="00000000" w:rsidRPr="00000000">
        <w:rPr>
          <w:rFonts w:ascii="Roboto Mono" w:cs="Roboto Mono" w:eastAsia="Roboto Mono" w:hAnsi="Roboto Mono"/>
          <w:color w:val="188038"/>
          <w:rtl w:val="0"/>
        </w:rPr>
        <w:t xml:space="preserve">valid_from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valid_to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is_current</w:t>
      </w:r>
      <w:r w:rsidDel="00000000" w:rsidR="00000000" w:rsidRPr="00000000">
        <w:rPr>
          <w:rtl w:val="0"/>
        </w:rPr>
        <w:t xml:space="preserve">);</w:t>
        <w:br w:type="textWrapping"/>
      </w:r>
    </w:p>
    <w:p w:rsidR="00000000" w:rsidDel="00000000" w:rsidP="00000000" w:rsidRDefault="00000000" w:rsidRPr="00000000" w14:paraId="00000026">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dim_date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dim_device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dim_location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dim_track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dim_album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dim_artist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dim_genre</w:t>
      </w:r>
      <w:r w:rsidDel="00000000" w:rsidR="00000000" w:rsidRPr="00000000">
        <w:rPr>
          <w:rtl w:val="0"/>
        </w:rPr>
        <w:t xml:space="preserve"> — reference tables containing corresponding attribute information. </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Bridge table:</w:t>
      </w:r>
    </w:p>
    <w:p w:rsidR="00000000" w:rsidDel="00000000" w:rsidP="00000000" w:rsidRDefault="00000000" w:rsidRPr="00000000" w14:paraId="00000028">
      <w:pPr>
        <w:numPr>
          <w:ilvl w:val="0"/>
          <w:numId w:val="5"/>
        </w:numPr>
        <w:spacing w:after="240" w:before="240" w:lineRule="auto"/>
        <w:ind w:left="720" w:hanging="360"/>
      </w:pPr>
      <w:r w:rsidDel="00000000" w:rsidR="00000000" w:rsidRPr="00000000">
        <w:rPr>
          <w:rFonts w:ascii="Roboto Mono" w:cs="Roboto Mono" w:eastAsia="Roboto Mono" w:hAnsi="Roboto Mono"/>
          <w:color w:val="188038"/>
          <w:rtl w:val="0"/>
        </w:rPr>
        <w:t xml:space="preserve">bridge_artist_genre</w:t>
      </w:r>
      <w:r w:rsidDel="00000000" w:rsidR="00000000" w:rsidRPr="00000000">
        <w:rPr>
          <w:rtl w:val="0"/>
        </w:rPr>
        <w:t xml:space="preserve"> — a linking table to represent many-to-many relationships between artists and genres. </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gyy3nptda9x8" w:id="9"/>
      <w:bookmarkEnd w:id="9"/>
      <w:r w:rsidDel="00000000" w:rsidR="00000000" w:rsidRPr="00000000">
        <w:rPr>
          <w:b w:val="1"/>
          <w:color w:val="000000"/>
          <w:sz w:val="26"/>
          <w:szCs w:val="26"/>
          <w:rtl w:val="0"/>
        </w:rPr>
        <w:t xml:space="preserve">Main table fields:</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ilovqpa5jkg6" w:id="10"/>
      <w:bookmarkEnd w:id="10"/>
      <w:r w:rsidDel="00000000" w:rsidR="00000000" w:rsidRPr="00000000">
        <w:rPr>
          <w:b w:val="1"/>
          <w:color w:val="000000"/>
          <w:sz w:val="22"/>
          <w:szCs w:val="22"/>
          <w:rtl w:val="0"/>
        </w:rPr>
        <w:t xml:space="preserve">fact_listens:</w:t>
      </w:r>
    </w:p>
    <w:tbl>
      <w:tblPr>
        <w:tblStyle w:val="Table1"/>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525"/>
        <w:gridCol w:w="7125"/>
        <w:tblGridChange w:id="0">
          <w:tblGrid>
            <w:gridCol w:w="1665"/>
            <w:gridCol w:w="525"/>
            <w:gridCol w:w="71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Description</w:t>
            </w: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listen_id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Unique event identifier (surrogate key)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user_sk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Foreign key to </w:t>
            </w:r>
            <w:r w:rsidDel="00000000" w:rsidR="00000000" w:rsidRPr="00000000">
              <w:rPr>
                <w:rFonts w:ascii="Roboto Mono" w:cs="Roboto Mono" w:eastAsia="Roboto Mono" w:hAnsi="Roboto Mono"/>
                <w:color w:val="188038"/>
                <w:rtl w:val="0"/>
              </w:rPr>
              <w:t xml:space="preserve">dim_user.user_sk</w:t>
            </w:r>
            <w:r w:rsidDel="00000000" w:rsidR="00000000" w:rsidRPr="00000000">
              <w:rPr>
                <w:rtl w:val="0"/>
              </w:rPr>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track_id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Foreign key to </w:t>
            </w:r>
            <w:r w:rsidDel="00000000" w:rsidR="00000000" w:rsidRPr="00000000">
              <w:rPr>
                <w:rFonts w:ascii="Roboto Mono" w:cs="Roboto Mono" w:eastAsia="Roboto Mono" w:hAnsi="Roboto Mono"/>
                <w:color w:val="188038"/>
                <w:rtl w:val="0"/>
              </w:rPr>
              <w:t xml:space="preserve">dim_track.track_id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start_time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Start time of listening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listen_duration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Duration of listening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device_id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Foreign key to </w:t>
            </w:r>
            <w:r w:rsidDel="00000000" w:rsidR="00000000" w:rsidRPr="00000000">
              <w:rPr>
                <w:rFonts w:ascii="Roboto Mono" w:cs="Roboto Mono" w:eastAsia="Roboto Mono" w:hAnsi="Roboto Mono"/>
                <w:color w:val="188038"/>
                <w:rtl w:val="0"/>
              </w:rPr>
              <w:t xml:space="preserve">dim_device.device_id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location_id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tl w:val="0"/>
              </w:rPr>
              <w:t xml:space="preserve">Foreign key to </w:t>
            </w:r>
            <w:r w:rsidDel="00000000" w:rsidR="00000000" w:rsidRPr="00000000">
              <w:rPr>
                <w:rFonts w:ascii="Roboto Mono" w:cs="Roboto Mono" w:eastAsia="Roboto Mono" w:hAnsi="Roboto Mono"/>
                <w:color w:val="188038"/>
                <w:rtl w:val="0"/>
              </w:rPr>
              <w:t xml:space="preserve">dim_location.location_id</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tl w:val="0"/>
              </w:rPr>
            </w:r>
          </w:p>
        </w:tc>
      </w:tr>
    </w:tbl>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779aw2famw6s" w:id="11"/>
      <w:bookmarkEnd w:id="11"/>
      <w:r w:rsidDel="00000000" w:rsidR="00000000" w:rsidRPr="00000000">
        <w:rPr>
          <w:b w:val="1"/>
          <w:color w:val="000000"/>
          <w:sz w:val="22"/>
          <w:szCs w:val="22"/>
          <w:rtl w:val="0"/>
        </w:rPr>
        <w:t xml:space="preserve">fact_track_engagement:</w:t>
      </w:r>
    </w:p>
    <w:tbl>
      <w:tblPr>
        <w:tblStyle w:val="Table2"/>
        <w:tblW w:w="8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5910"/>
        <w:tblGridChange w:id="0">
          <w:tblGrid>
            <w:gridCol w:w="2205"/>
            <w:gridCol w:w="59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track_id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Track identifier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date_key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 Date key in YYYYMMDD format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total_listens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Total number of listens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avg_listen_duration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 Average listening duration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total_listen_duration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Cumulative listening duration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unique_users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Number of unique users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track_age_in_2024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Track age as of early 2024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device_id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Foreign key to </w:t>
            </w:r>
            <w:r w:rsidDel="00000000" w:rsidR="00000000" w:rsidRPr="00000000">
              <w:rPr>
                <w:rFonts w:ascii="Roboto Mono" w:cs="Roboto Mono" w:eastAsia="Roboto Mono" w:hAnsi="Roboto Mono"/>
                <w:color w:val="188038"/>
                <w:rtl w:val="0"/>
              </w:rPr>
              <w:t xml:space="preserve">dim_device.device_id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location _id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Foreign key to </w:t>
            </w:r>
            <w:r w:rsidDel="00000000" w:rsidR="00000000" w:rsidRPr="00000000">
              <w:rPr>
                <w:rFonts w:ascii="Roboto Mono" w:cs="Roboto Mono" w:eastAsia="Roboto Mono" w:hAnsi="Roboto Mono"/>
                <w:color w:val="188038"/>
                <w:rtl w:val="0"/>
              </w:rPr>
              <w:t xml:space="preserve">dim_location.location_id</w:t>
            </w:r>
            <w:r w:rsidDel="00000000" w:rsidR="00000000" w:rsidRPr="00000000">
              <w:rPr>
                <w:rtl w:val="0"/>
              </w:rPr>
            </w:r>
          </w:p>
        </w:tc>
      </w:tr>
    </w:tbl>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ooh9c9zw9g3" w:id="12"/>
      <w:bookmarkEnd w:id="12"/>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6gvsh9mzjmh2" w:id="13"/>
      <w:bookmarkEnd w:id="13"/>
      <w:r w:rsidDel="00000000" w:rsidR="00000000" w:rsidRPr="00000000">
        <w:rPr>
          <w:b w:val="1"/>
          <w:sz w:val="34"/>
          <w:szCs w:val="34"/>
          <w:rtl w:val="0"/>
        </w:rPr>
        <w:t xml:space="preserve">5. Data Loading and ETL Instructions</w:t>
      </w:r>
    </w:p>
    <w:p w:rsidR="00000000" w:rsidDel="00000000" w:rsidP="00000000" w:rsidRDefault="00000000" w:rsidRPr="00000000" w14:paraId="0000005B">
      <w:pPr>
        <w:spacing w:after="240" w:before="240" w:lineRule="auto"/>
        <w:rPr/>
      </w:pPr>
      <w:r w:rsidDel="00000000" w:rsidR="00000000" w:rsidRPr="00000000">
        <w:rPr>
          <w:rtl w:val="0"/>
        </w:rPr>
        <w:t xml:space="preserve">To launch the entire system and fully load data, it is sufficient to execute two scripts:</w:t>
      </w:r>
      <w:r w:rsidDel="00000000" w:rsidR="00000000" w:rsidRPr="00000000">
        <w:rPr>
          <w:rtl w:val="0"/>
        </w:rPr>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oltpscript_etl_fromcsv_script.sql.sql</w:t>
      </w:r>
    </w:p>
    <w:p w:rsidR="00000000" w:rsidDel="00000000" w:rsidP="00000000" w:rsidRDefault="00000000" w:rsidRPr="00000000" w14:paraId="0000005D">
      <w:pPr>
        <w:rPr/>
      </w:pPr>
      <w:r w:rsidDel="00000000" w:rsidR="00000000" w:rsidRPr="00000000">
        <w:rPr>
          <w:rFonts w:ascii="Roboto Mono" w:cs="Roboto Mono" w:eastAsia="Roboto Mono" w:hAnsi="Roboto Mono"/>
          <w:color w:val="188038"/>
          <w:rtl w:val="0"/>
        </w:rPr>
        <w:t xml:space="preserve">olapscript_etl_fromoltp_script.sql</w:t>
      </w: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These scripts will automatically perform all stages: schema creation, data loading from temporary 1. tables, populating OLTP and OLAP structures, configuring relationships, and aggregating analytical indicators. No additional manual configuration is required, provided the source files are correctly located and the DBMS connection is configured.</w:t>
      </w:r>
    </w:p>
    <w:p w:rsidR="00000000" w:rsidDel="00000000" w:rsidP="00000000" w:rsidRDefault="00000000" w:rsidRPr="00000000" w14:paraId="0000005F">
      <w:pPr>
        <w:spacing w:after="240" w:before="240" w:lineRule="auto"/>
        <w:rPr>
          <w:b w:val="1"/>
          <w:color w:val="000000"/>
          <w:sz w:val="26"/>
          <w:szCs w:val="26"/>
        </w:rPr>
      </w:pPr>
      <w:r w:rsidDel="00000000" w:rsidR="00000000" w:rsidRPr="00000000">
        <w:rPr>
          <w:rtl w:val="0"/>
        </w:rPr>
        <w:t xml:space="preserve">Detailed implementation of each stage is described below.</w: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gq8ygdhkj8w0" w:id="14"/>
      <w:bookmarkEnd w:id="14"/>
      <w:r w:rsidDel="00000000" w:rsidR="00000000" w:rsidRPr="00000000">
        <w:rPr>
          <w:b w:val="1"/>
          <w:color w:val="000000"/>
          <w:sz w:val="26"/>
          <w:szCs w:val="26"/>
          <w:rtl w:val="0"/>
        </w:rPr>
        <w:t xml:space="preserve">Step 1. Loading temporary tables from CSV files</w:t>
      </w:r>
    </w:p>
    <w:p w:rsidR="00000000" w:rsidDel="00000000" w:rsidP="00000000" w:rsidRDefault="00000000" w:rsidRPr="00000000" w14:paraId="00000061">
      <w:pPr>
        <w:spacing w:after="240" w:before="240" w:lineRule="auto"/>
        <w:rPr/>
      </w:pPr>
      <w:r w:rsidDel="00000000" w:rsidR="00000000" w:rsidRPr="00000000">
        <w:rPr>
          <w:rtl w:val="0"/>
        </w:rPr>
        <w:t xml:space="preserve">Ensure that the files are located at C:\csv. If they are saved elsewhere, modify the commands to suit your requirements. Execute the following commands to load data into temporary tables:</w:t>
      </w:r>
      <w:r w:rsidDel="00000000" w:rsidR="00000000" w:rsidRPr="00000000">
        <w:rPr>
          <w:rtl w:val="0"/>
        </w:rPr>
      </w:r>
    </w:p>
    <w:p w:rsidR="00000000" w:rsidDel="00000000" w:rsidP="00000000" w:rsidRDefault="00000000" w:rsidRPr="00000000" w14:paraId="00000062">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copy temp_tracks_albums_artists from 'c:\csv\tracks_albums_artists.csv' DELIMITER ',' CSV HEADER;</w:t>
      </w:r>
    </w:p>
    <w:p w:rsidR="00000000" w:rsidDel="00000000" w:rsidP="00000000" w:rsidRDefault="00000000" w:rsidRPr="00000000" w14:paraId="0000006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copy temp_users from 'c:\csv\users.csv' DELIMITER ',' CSV HEADER;</w:t>
      </w:r>
    </w:p>
    <w:p w:rsidR="00000000" w:rsidDel="00000000" w:rsidP="00000000" w:rsidRDefault="00000000" w:rsidRPr="00000000" w14:paraId="00000064">
      <w:pPr>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6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copy temp_generated_sessions from 'c:\csv\generated_sessions.csv' DELIMITER ',' CSV HEADER;</w:t>
      </w:r>
    </w:p>
    <w:p w:rsidR="00000000" w:rsidDel="00000000" w:rsidP="00000000" w:rsidRDefault="00000000" w:rsidRPr="00000000" w14:paraId="00000066">
      <w:pPr>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67">
      <w:pPr>
        <w:rPr>
          <w:b w:val="1"/>
          <w:color w:val="000000"/>
          <w:sz w:val="26"/>
          <w:szCs w:val="26"/>
        </w:rPr>
      </w:pPr>
      <w:r w:rsidDel="00000000" w:rsidR="00000000" w:rsidRPr="00000000">
        <w:rPr>
          <w:rFonts w:ascii="Roboto Mono" w:cs="Roboto Mono" w:eastAsia="Roboto Mono" w:hAnsi="Roboto Mono"/>
          <w:color w:val="188038"/>
          <w:sz w:val="20"/>
          <w:szCs w:val="20"/>
          <w:rtl w:val="0"/>
        </w:rPr>
        <w:t xml:space="preserve">copy temp_locations from 'c:\csv\locations.csv' DELIMITER ',' CSV HEADER;</w: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6kjcfr91godx" w:id="15"/>
      <w:bookmarkEnd w:id="15"/>
      <w:r w:rsidDel="00000000" w:rsidR="00000000" w:rsidRPr="00000000">
        <w:rPr>
          <w:b w:val="1"/>
          <w:color w:val="000000"/>
          <w:sz w:val="26"/>
          <w:szCs w:val="26"/>
          <w:rtl w:val="0"/>
        </w:rPr>
        <w:t xml:space="preserve">Step 2. Loading data into OLTP tables</w:t>
      </w:r>
    </w:p>
    <w:p w:rsidR="00000000" w:rsidDel="00000000" w:rsidP="00000000" w:rsidRDefault="00000000" w:rsidRPr="00000000" w14:paraId="00000069">
      <w:pPr>
        <w:spacing w:after="240" w:before="240" w:lineRule="auto"/>
        <w:rPr/>
      </w:pPr>
      <w:r w:rsidDel="00000000" w:rsidR="00000000" w:rsidRPr="00000000">
        <w:rPr>
          <w:rtl w:val="0"/>
        </w:rPr>
        <w:t xml:space="preserve">s Based on the temporary tables, execute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INSERT INTO ... SELECT FROM temp_...</w:t>
      </w:r>
      <w:r w:rsidDel="00000000" w:rsidR="00000000" w:rsidRPr="00000000">
        <w:rPr>
          <w:rtl w:val="0"/>
        </w:rPr>
        <w:t xml:space="preserve"> s for the following tables:</w:t>
      </w:r>
    </w:p>
    <w:p w:rsidR="00000000" w:rsidDel="00000000" w:rsidP="00000000" w:rsidRDefault="00000000" w:rsidRPr="00000000" w14:paraId="0000006A">
      <w:pPr>
        <w:numPr>
          <w:ilvl w:val="0"/>
          <w:numId w:val="2"/>
        </w:numPr>
        <w:spacing w:after="0" w:afterAutospacing="0" w:before="240" w:lineRule="auto"/>
        <w:ind w:left="720" w:hanging="360"/>
      </w:pPr>
      <w:r w:rsidDel="00000000" w:rsidR="00000000" w:rsidRPr="00000000">
        <w:rPr>
          <w:rtl w:val="0"/>
        </w:rPr>
        <w:t xml:space="preserve">tracks, artists, albums, genres, artist_genres</w:t>
        <w:br w:type="textWrapping"/>
      </w:r>
    </w:p>
    <w:p w:rsidR="00000000" w:rsidDel="00000000" w:rsidP="00000000" w:rsidRDefault="00000000" w:rsidRPr="00000000" w14:paraId="0000006B">
      <w:pPr>
        <w:numPr>
          <w:ilvl w:val="0"/>
          <w:numId w:val="2"/>
        </w:numPr>
        <w:spacing w:after="0" w:afterAutospacing="0" w:before="0" w:beforeAutospacing="0" w:lineRule="auto"/>
        <w:ind w:left="720" w:hanging="360"/>
      </w:pPr>
      <w:r w:rsidDel="00000000" w:rsidR="00000000" w:rsidRPr="00000000">
        <w:rPr>
          <w:rtl w:val="0"/>
        </w:rPr>
        <w:t xml:space="preserve">track_artists, track_albums</w:t>
        <w:br w:type="textWrapping"/>
      </w:r>
    </w:p>
    <w:p w:rsidR="00000000" w:rsidDel="00000000" w:rsidP="00000000" w:rsidRDefault="00000000" w:rsidRPr="00000000" w14:paraId="0000006C">
      <w:pPr>
        <w:numPr>
          <w:ilvl w:val="0"/>
          <w:numId w:val="2"/>
        </w:numPr>
        <w:spacing w:after="0" w:afterAutospacing="0" w:before="0" w:beforeAutospacing="0" w:lineRule="auto"/>
        <w:ind w:left="720" w:hanging="360"/>
      </w:pPr>
      <w:r w:rsidDel="00000000" w:rsidR="00000000" w:rsidRPr="00000000">
        <w:rPr>
          <w:rtl w:val="0"/>
        </w:rPr>
        <w:t xml:space="preserve">locations, users</w:t>
        <w:br w:type="textWrapping"/>
      </w:r>
    </w:p>
    <w:p w:rsidR="00000000" w:rsidDel="00000000" w:rsidP="00000000" w:rsidRDefault="00000000" w:rsidRPr="00000000" w14:paraId="0000006D">
      <w:pPr>
        <w:numPr>
          <w:ilvl w:val="0"/>
          <w:numId w:val="2"/>
        </w:numPr>
        <w:spacing w:after="240" w:before="0" w:beforeAutospacing="0" w:lineRule="auto"/>
        <w:ind w:left="720" w:hanging="360"/>
      </w:pPr>
      <w:r w:rsidDel="00000000" w:rsidR="00000000" w:rsidRPr="00000000">
        <w:rPr>
          <w:rtl w:val="0"/>
        </w:rPr>
        <w:t xml:space="preserve">listening_sessions</w:t>
        <w:br w:type="textWrapping"/>
      </w:r>
    </w:p>
    <w:p w:rsidR="00000000" w:rsidDel="00000000" w:rsidP="00000000" w:rsidRDefault="00000000" w:rsidRPr="00000000" w14:paraId="0000006E">
      <w:pPr>
        <w:spacing w:after="240" w:before="240" w:lineRule="auto"/>
        <w:rPr/>
      </w:pPr>
      <w:r w:rsidDel="00000000" w:rsidR="00000000" w:rsidRPr="00000000">
        <w:rPr>
          <w:rtl w:val="0"/>
        </w:rPr>
        <w:t xml:space="preserve">Each query is implemented with support for </w:t>
      </w:r>
      <w:r w:rsidDel="00000000" w:rsidR="00000000" w:rsidRPr="00000000">
        <w:rPr>
          <w:rFonts w:ascii="Roboto Mono" w:cs="Roboto Mono" w:eastAsia="Roboto Mono" w:hAnsi="Roboto Mono"/>
          <w:color w:val="188038"/>
          <w:rtl w:val="0"/>
        </w:rPr>
        <w:t xml:space="preserve">ON CONFLICT ... DO NOTHING</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ON CONFLICT ... DO UPDATE</w:t>
      </w:r>
      <w:r w:rsidDel="00000000" w:rsidR="00000000" w:rsidRPr="00000000">
        <w:rPr>
          <w:rtl w:val="0"/>
        </w:rPr>
        <w:t xml:space="preserve">, making the process re-executable and safe with duplicate content.</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us72iypc81ap" w:id="16"/>
      <w:bookmarkEnd w:id="16"/>
      <w:r w:rsidDel="00000000" w:rsidR="00000000" w:rsidRPr="00000000">
        <w:rPr>
          <w:b w:val="1"/>
          <w:color w:val="000000"/>
          <w:sz w:val="26"/>
          <w:szCs w:val="26"/>
          <w:rtl w:val="0"/>
        </w:rPr>
        <w:t xml:space="preserve">Step 3. Configuring Foreign Data Wrapper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EXTENSION IF NOT EXISTS postgres_fdw; </w:t>
      </w:r>
    </w:p>
    <w:p w:rsidR="00000000" w:rsidDel="00000000" w:rsidP="00000000" w:rsidRDefault="00000000" w:rsidRPr="00000000" w14:paraId="00000072">
      <w:pPr>
        <w:rPr/>
      </w:pPr>
      <w:r w:rsidDel="00000000" w:rsidR="00000000" w:rsidRPr="00000000">
        <w:rPr>
          <w:rtl w:val="0"/>
        </w:rPr>
        <w:t xml:space="preserve">Its further configuration is specified in the script.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mzrfio2lb04n" w:id="17"/>
      <w:bookmarkEnd w:id="17"/>
      <w:r w:rsidDel="00000000" w:rsidR="00000000" w:rsidRPr="00000000">
        <w:rPr>
          <w:b w:val="1"/>
          <w:color w:val="000000"/>
          <w:sz w:val="26"/>
          <w:szCs w:val="26"/>
          <w:rtl w:val="0"/>
        </w:rPr>
        <w:t xml:space="preserve">Step 4. Populating OLAP Dimensions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INSERT INTO dim_artist;</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INSERT INTO dim_genre;</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INSERT INTO bridge_artist_genre;</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INSERT INTO dim_album;</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INSERT INTO dim_track;</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INSERT INTO dim_location;</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INSERT INTO dim_device;</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INSERT INTO dim_date;</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INSERT INTO dim_user; -- включает логику SCD Type 2</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iiqwtoap4s71" w:id="18"/>
      <w:bookmarkEnd w:id="18"/>
      <w:r w:rsidDel="00000000" w:rsidR="00000000" w:rsidRPr="00000000">
        <w:rPr>
          <w:b w:val="1"/>
          <w:color w:val="000000"/>
          <w:sz w:val="26"/>
          <w:szCs w:val="26"/>
          <w:rtl w:val="0"/>
        </w:rPr>
        <w:t xml:space="preserve">Step 5. Populating Fact Tables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INSERT INTO fact_listens; -- загрузка по сессиям из OLTP</w:t>
      </w:r>
    </w:p>
    <w:p w:rsidR="00000000" w:rsidDel="00000000" w:rsidP="00000000" w:rsidRDefault="00000000" w:rsidRPr="00000000" w14:paraId="00000083">
      <w:pPr>
        <w:rPr/>
      </w:pPr>
      <w:r w:rsidDel="00000000" w:rsidR="00000000" w:rsidRPr="00000000">
        <w:rPr>
          <w:rFonts w:ascii="Roboto Mono" w:cs="Roboto Mono" w:eastAsia="Roboto Mono" w:hAnsi="Roboto Mono"/>
          <w:color w:val="188038"/>
          <w:rtl w:val="0"/>
        </w:rPr>
        <w:t xml:space="preserve">INSERT INTO fact_track_engagement; -- агрегированная аналитика</w:t>
      </w:r>
      <w:r w:rsidDel="00000000" w:rsidR="00000000" w:rsidRPr="00000000">
        <w:rPr>
          <w:rtl w:val="0"/>
        </w:rPr>
      </w:r>
    </w:p>
    <w:p w:rsidR="00000000" w:rsidDel="00000000" w:rsidP="00000000" w:rsidRDefault="00000000" w:rsidRPr="00000000" w14:paraId="00000084">
      <w:pPr>
        <w:pStyle w:val="Heading2"/>
        <w:keepNext w:val="0"/>
        <w:keepLines w:val="0"/>
        <w:spacing w:after="80" w:lineRule="auto"/>
        <w:rPr>
          <w:b w:val="1"/>
          <w:sz w:val="34"/>
          <w:szCs w:val="34"/>
        </w:rPr>
      </w:pPr>
      <w:bookmarkStart w:colFirst="0" w:colLast="0" w:name="_198mty5vzhqz" w:id="19"/>
      <w:bookmarkEnd w:id="19"/>
      <w:r w:rsidDel="00000000" w:rsidR="00000000" w:rsidRPr="00000000">
        <w:rPr>
          <w:b w:val="1"/>
          <w:sz w:val="34"/>
          <w:szCs w:val="34"/>
          <w:rtl w:val="0"/>
        </w:rPr>
        <w:t xml:space="preserve">4. Описание визуализации в Power BI</w:t>
      </w:r>
    </w:p>
    <w:p w:rsidR="00000000" w:rsidDel="00000000" w:rsidP="00000000" w:rsidRDefault="00000000" w:rsidRPr="00000000" w14:paraId="00000085">
      <w:pPr>
        <w:spacing w:after="240" w:before="240" w:lineRule="auto"/>
        <w:rPr/>
      </w:pPr>
      <w:r w:rsidDel="00000000" w:rsidR="00000000" w:rsidRPr="00000000">
        <w:rPr>
          <w:rtl w:val="0"/>
        </w:rPr>
        <w:t xml:space="preserve">The report consists of several interconnected visual blocks displaying music listening analytics by users. Data is segmented by day of the week, age, artists, tracks, users, countries, and devices. </w: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eputp3sjwa1l" w:id="20"/>
      <w:bookmarkEnd w:id="20"/>
      <w:r w:rsidDel="00000000" w:rsidR="00000000" w:rsidRPr="00000000">
        <w:rPr>
          <w:b w:val="1"/>
          <w:color w:val="000000"/>
          <w:sz w:val="26"/>
          <w:szCs w:val="26"/>
          <w:rtl w:val="0"/>
        </w:rPr>
        <w:t xml:space="preserve">1.Page 1:</w:t>
      </w:r>
    </w:p>
    <w:p w:rsidR="00000000" w:rsidDel="00000000" w:rsidP="00000000" w:rsidRDefault="00000000" w:rsidRPr="00000000" w14:paraId="00000087">
      <w:pPr>
        <w:pStyle w:val="Heading4"/>
        <w:keepNext w:val="0"/>
        <w:keepLines w:val="0"/>
        <w:spacing w:after="40" w:before="240" w:lineRule="auto"/>
        <w:rPr>
          <w:b w:val="1"/>
          <w:color w:val="000000"/>
          <w:sz w:val="22"/>
          <w:szCs w:val="22"/>
        </w:rPr>
      </w:pPr>
      <w:bookmarkStart w:colFirst="0" w:colLast="0" w:name="_p66t8s9lu9nt" w:id="21"/>
      <w:bookmarkEnd w:id="21"/>
      <w:r w:rsidDel="00000000" w:rsidR="00000000" w:rsidRPr="00000000">
        <w:rPr>
          <w:b w:val="1"/>
          <w:color w:val="000000"/>
          <w:sz w:val="22"/>
          <w:szCs w:val="22"/>
          <w:rtl w:val="0"/>
        </w:rPr>
        <w:t xml:space="preserve"> Line chart: : Count of listen_id by day_of_week</w:t>
      </w:r>
    </w:p>
    <w:p w:rsidR="00000000" w:rsidDel="00000000" w:rsidP="00000000" w:rsidRDefault="00000000" w:rsidRPr="00000000" w14:paraId="00000088">
      <w:pPr>
        <w:numPr>
          <w:ilvl w:val="0"/>
          <w:numId w:val="12"/>
        </w:numPr>
        <w:spacing w:after="0" w:afterAutospacing="0" w:before="240" w:lineRule="auto"/>
        <w:ind w:left="720" w:hanging="360"/>
      </w:pPr>
      <w:r w:rsidDel="00000000" w:rsidR="00000000" w:rsidRPr="00000000">
        <w:rPr>
          <w:rtl w:val="0"/>
        </w:rPr>
        <w:t xml:space="preserve">Displays the total number of listens by day of the week. </w:t>
      </w:r>
      <w:r w:rsidDel="00000000" w:rsidR="00000000" w:rsidRPr="00000000">
        <w:rPr>
          <w:rtl w:val="0"/>
        </w:rPr>
      </w:r>
    </w:p>
    <w:p w:rsidR="00000000" w:rsidDel="00000000" w:rsidP="00000000" w:rsidRDefault="00000000" w:rsidRPr="00000000" w14:paraId="00000089">
      <w:pPr>
        <w:numPr>
          <w:ilvl w:val="0"/>
          <w:numId w:val="12"/>
        </w:numPr>
        <w:spacing w:after="240" w:before="0" w:beforeAutospacing="0" w:lineRule="auto"/>
        <w:ind w:left="720" w:hanging="360"/>
      </w:pPr>
      <w:r w:rsidDel="00000000" w:rsidR="00000000" w:rsidRPr="00000000">
        <w:rPr>
          <w:rtl w:val="0"/>
        </w:rPr>
        <w:t xml:space="preserve">X-axis – days of the week, Y-axis – number of listens (</w:t>
      </w:r>
      <w:r w:rsidDel="00000000" w:rsidR="00000000" w:rsidRPr="00000000">
        <w:rPr>
          <w:rFonts w:ascii="Roboto Mono" w:cs="Roboto Mono" w:eastAsia="Roboto Mono" w:hAnsi="Roboto Mono"/>
          <w:color w:val="188038"/>
          <w:rtl w:val="0"/>
        </w:rPr>
        <w:t xml:space="preserve">listen_id</w:t>
      </w:r>
      <w:r w:rsidDel="00000000" w:rsidR="00000000" w:rsidRPr="00000000">
        <w:rPr>
          <w:rtl w:val="0"/>
        </w:rPr>
        <w:t xml:space="preserve">).</w:t>
        <w:br w:type="textWrapping"/>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p8bvxte7l1qi" w:id="22"/>
      <w:bookmarkEnd w:id="22"/>
      <w:r w:rsidDel="00000000" w:rsidR="00000000" w:rsidRPr="00000000">
        <w:rPr>
          <w:b w:val="1"/>
          <w:color w:val="000000"/>
          <w:sz w:val="22"/>
          <w:szCs w:val="22"/>
          <w:rtl w:val="0"/>
        </w:rPr>
        <w:t xml:space="preserve">Pie chart : Sum of total_listens by artists</w:t>
      </w:r>
    </w:p>
    <w:p w:rsidR="00000000" w:rsidDel="00000000" w:rsidP="00000000" w:rsidRDefault="00000000" w:rsidRPr="00000000" w14:paraId="0000008B">
      <w:pPr>
        <w:numPr>
          <w:ilvl w:val="0"/>
          <w:numId w:val="15"/>
        </w:numPr>
        <w:spacing w:after="0" w:afterAutospacing="0" w:before="240" w:lineRule="auto"/>
        <w:ind w:left="720" w:hanging="360"/>
      </w:pPr>
      <w:r w:rsidDel="00000000" w:rsidR="00000000" w:rsidRPr="00000000">
        <w:rPr>
          <w:rtl w:val="0"/>
        </w:rPr>
        <w:t xml:space="preserve">Shows the total number of listens by artists.</w:t>
      </w:r>
      <w:r w:rsidDel="00000000" w:rsidR="00000000" w:rsidRPr="00000000">
        <w:rPr>
          <w:rtl w:val="0"/>
        </w:rPr>
      </w:r>
    </w:p>
    <w:p w:rsidR="00000000" w:rsidDel="00000000" w:rsidP="00000000" w:rsidRDefault="00000000" w:rsidRPr="00000000" w14:paraId="0000008C">
      <w:pPr>
        <w:numPr>
          <w:ilvl w:val="0"/>
          <w:numId w:val="15"/>
        </w:numPr>
        <w:spacing w:after="240" w:before="0" w:beforeAutospacing="0" w:lineRule="auto"/>
        <w:ind w:left="720" w:hanging="360"/>
      </w:pPr>
      <w:r w:rsidDel="00000000" w:rsidR="00000000" w:rsidRPr="00000000">
        <w:rPr>
          <w:rtl w:val="0"/>
        </w:rPr>
        <w:t xml:space="preserve">Visualized as a percentage of the total listens.</w:t>
        <w:br w:type="textWrapping"/>
      </w:r>
    </w:p>
    <w:p w:rsidR="00000000" w:rsidDel="00000000" w:rsidP="00000000" w:rsidRDefault="00000000" w:rsidRPr="00000000" w14:paraId="0000008D">
      <w:pPr>
        <w:pStyle w:val="Heading4"/>
        <w:keepNext w:val="0"/>
        <w:keepLines w:val="0"/>
        <w:spacing w:after="40" w:before="240" w:lineRule="auto"/>
        <w:rPr>
          <w:b w:val="1"/>
          <w:color w:val="000000"/>
          <w:sz w:val="22"/>
          <w:szCs w:val="22"/>
        </w:rPr>
      </w:pPr>
      <w:bookmarkStart w:colFirst="0" w:colLast="0" w:name="_z36geckft3mk" w:id="23"/>
      <w:bookmarkEnd w:id="23"/>
      <w:r w:rsidDel="00000000" w:rsidR="00000000" w:rsidRPr="00000000">
        <w:rPr>
          <w:b w:val="1"/>
          <w:color w:val="000000"/>
          <w:sz w:val="22"/>
          <w:szCs w:val="22"/>
          <w:rtl w:val="0"/>
        </w:rPr>
        <w:t xml:space="preserve">Histogram: Sum of total_listens by username</w:t>
      </w:r>
    </w:p>
    <w:p w:rsidR="00000000" w:rsidDel="00000000" w:rsidP="00000000" w:rsidRDefault="00000000" w:rsidRPr="00000000" w14:paraId="0000008E">
      <w:pPr>
        <w:numPr>
          <w:ilvl w:val="0"/>
          <w:numId w:val="14"/>
        </w:numPr>
        <w:spacing w:after="0" w:afterAutospacing="0" w:before="240" w:lineRule="auto"/>
        <w:ind w:left="720" w:hanging="360"/>
      </w:pPr>
      <w:r w:rsidDel="00000000" w:rsidR="00000000" w:rsidRPr="00000000">
        <w:rPr>
          <w:rtl w:val="0"/>
        </w:rPr>
        <w:t xml:space="preserve">Displays top users by total number of listens. </w:t>
      </w:r>
      <w:r w:rsidDel="00000000" w:rsidR="00000000" w:rsidRPr="00000000">
        <w:rPr>
          <w:rtl w:val="0"/>
        </w:rPr>
      </w:r>
    </w:p>
    <w:p w:rsidR="00000000" w:rsidDel="00000000" w:rsidP="00000000" w:rsidRDefault="00000000" w:rsidRPr="00000000" w14:paraId="0000008F">
      <w:pPr>
        <w:numPr>
          <w:ilvl w:val="0"/>
          <w:numId w:val="14"/>
        </w:numPr>
        <w:spacing w:after="240" w:before="0" w:beforeAutospacing="0" w:lineRule="auto"/>
        <w:ind w:left="720" w:hanging="360"/>
      </w:pPr>
      <w:r w:rsidDel="00000000" w:rsidR="00000000" w:rsidRPr="00000000">
        <w:rPr>
          <w:rtl w:val="0"/>
        </w:rPr>
        <w:t xml:space="preserve">Data provides insight into the activity of individual users. </w:t>
      </w:r>
    </w:p>
    <w:p w:rsidR="00000000" w:rsidDel="00000000" w:rsidP="00000000" w:rsidRDefault="00000000" w:rsidRPr="00000000" w14:paraId="00000090">
      <w:pPr>
        <w:pStyle w:val="Heading4"/>
        <w:keepNext w:val="0"/>
        <w:keepLines w:val="0"/>
        <w:spacing w:after="40" w:before="240" w:lineRule="auto"/>
        <w:rPr/>
      </w:pPr>
      <w:bookmarkStart w:colFirst="0" w:colLast="0" w:name="_7oac7s28iht5" w:id="24"/>
      <w:bookmarkEnd w:id="24"/>
      <w:r w:rsidDel="00000000" w:rsidR="00000000" w:rsidRPr="00000000">
        <w:rPr>
          <w:b w:val="1"/>
          <w:color w:val="000000"/>
          <w:sz w:val="22"/>
          <w:szCs w:val="22"/>
          <w:rtl w:val="0"/>
        </w:rPr>
        <w:t xml:space="preserve">Slicers :</w:t>
      </w:r>
      <w:r w:rsidDel="00000000" w:rsidR="00000000" w:rsidRPr="00000000">
        <w:rPr>
          <w:rtl w:val="0"/>
        </w:rPr>
      </w:r>
    </w:p>
    <w:p w:rsidR="00000000" w:rsidDel="00000000" w:rsidP="00000000" w:rsidRDefault="00000000" w:rsidRPr="00000000" w14:paraId="00000091">
      <w:pPr>
        <w:numPr>
          <w:ilvl w:val="0"/>
          <w:numId w:val="9"/>
        </w:numPr>
        <w:spacing w:after="0" w:afterAutospacing="0" w:before="240" w:lineRule="auto"/>
        <w:ind w:left="1440" w:hanging="360"/>
        <w:rPr>
          <w:b w:val="1"/>
          <w:u w:val="none"/>
        </w:rPr>
      </w:pPr>
      <w:r w:rsidDel="00000000" w:rsidR="00000000" w:rsidRPr="00000000">
        <w:rPr>
          <w:b w:val="1"/>
          <w:rtl w:val="0"/>
        </w:rPr>
        <w:t xml:space="preserve">Month and day</w:t>
        <w:br w:type="textWrapping"/>
      </w:r>
    </w:p>
    <w:p w:rsidR="00000000" w:rsidDel="00000000" w:rsidP="00000000" w:rsidRDefault="00000000" w:rsidRPr="00000000" w14:paraId="00000092">
      <w:pPr>
        <w:numPr>
          <w:ilvl w:val="0"/>
          <w:numId w:val="9"/>
        </w:numPr>
        <w:spacing w:after="0" w:afterAutospacing="0" w:before="0" w:beforeAutospacing="0" w:lineRule="auto"/>
        <w:ind w:left="1440" w:hanging="360"/>
        <w:rPr>
          <w:u w:val="none"/>
        </w:rPr>
      </w:pPr>
      <w:r w:rsidDel="00000000" w:rsidR="00000000" w:rsidRPr="00000000">
        <w:rPr>
          <w:b w:val="1"/>
          <w:rtl w:val="0"/>
        </w:rPr>
        <w:t xml:space="preserve">Device type</w:t>
      </w:r>
      <w:r w:rsidDel="00000000" w:rsidR="00000000" w:rsidRPr="00000000">
        <w:rPr>
          <w:rtl w:val="0"/>
        </w:rPr>
        <w:t xml:space="preserve"> (desktop, mobile, tablet)</w:t>
        <w:br w:type="textWrapping"/>
      </w:r>
    </w:p>
    <w:p w:rsidR="00000000" w:rsidDel="00000000" w:rsidP="00000000" w:rsidRDefault="00000000" w:rsidRPr="00000000" w14:paraId="00000093">
      <w:pPr>
        <w:numPr>
          <w:ilvl w:val="0"/>
          <w:numId w:val="9"/>
        </w:numPr>
        <w:spacing w:after="240" w:before="0" w:beforeAutospacing="0" w:lineRule="auto"/>
        <w:ind w:left="1440" w:hanging="360"/>
        <w:rPr>
          <w:u w:val="none"/>
        </w:rPr>
      </w:pPr>
      <w:r w:rsidDel="00000000" w:rsidR="00000000" w:rsidRPr="00000000">
        <w:rPr>
          <w:b w:val="1"/>
          <w:rtl w:val="0"/>
        </w:rPr>
        <w:t xml:space="preserve">Country </w:t>
      </w:r>
      <w:r w:rsidDel="00000000" w:rsidR="00000000" w:rsidRPr="00000000">
        <w:rPr>
          <w:rtl w:val="0"/>
        </w:rPr>
        <w:t xml:space="preserve">(e.g., Germany, Japan, Ukraine, etc.)</w:t>
        <w:br w:type="textWrapping"/>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fzbl1y4g420v" w:id="25"/>
      <w:bookmarkEnd w:id="25"/>
      <w:r w:rsidDel="00000000" w:rsidR="00000000" w:rsidRPr="00000000">
        <w:rPr>
          <w:b w:val="1"/>
          <w:color w:val="000000"/>
          <w:sz w:val="26"/>
          <w:szCs w:val="26"/>
          <w:rtl w:val="0"/>
        </w:rPr>
        <w:t xml:space="preserve">2. Page 2:</w:t>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mjlwtrergurj" w:id="26"/>
      <w:bookmarkEnd w:id="26"/>
      <w:r w:rsidDel="00000000" w:rsidR="00000000" w:rsidRPr="00000000">
        <w:rPr>
          <w:b w:val="1"/>
          <w:color w:val="000000"/>
          <w:sz w:val="22"/>
          <w:szCs w:val="22"/>
          <w:rtl w:val="0"/>
        </w:rPr>
        <w:t xml:space="preserve">Pie chart : Count of total_listens by age</w:t>
      </w:r>
    </w:p>
    <w:p w:rsidR="00000000" w:rsidDel="00000000" w:rsidP="00000000" w:rsidRDefault="00000000" w:rsidRPr="00000000" w14:paraId="00000096">
      <w:pPr>
        <w:numPr>
          <w:ilvl w:val="0"/>
          <w:numId w:val="8"/>
        </w:numPr>
        <w:spacing w:after="240" w:before="240" w:lineRule="auto"/>
        <w:ind w:left="720" w:hanging="360"/>
      </w:pPr>
      <w:r w:rsidDel="00000000" w:rsidR="00000000" w:rsidRPr="00000000">
        <w:rPr>
          <w:rtl w:val="0"/>
        </w:rPr>
        <w:t xml:space="preserve">Displays the distribution of listens by user age. </w:t>
      </w:r>
      <w:r w:rsidDel="00000000" w:rsidR="00000000" w:rsidRPr="00000000">
        <w:rPr>
          <w:rtl w:val="0"/>
        </w:rPr>
      </w:r>
    </w:p>
    <w:p w:rsidR="00000000" w:rsidDel="00000000" w:rsidP="00000000" w:rsidRDefault="00000000" w:rsidRPr="00000000" w14:paraId="00000097">
      <w:pPr>
        <w:pStyle w:val="Heading4"/>
        <w:keepNext w:val="0"/>
        <w:keepLines w:val="0"/>
        <w:spacing w:after="40" w:before="240" w:lineRule="auto"/>
        <w:rPr>
          <w:b w:val="1"/>
          <w:color w:val="000000"/>
          <w:sz w:val="22"/>
          <w:szCs w:val="22"/>
        </w:rPr>
      </w:pPr>
      <w:bookmarkStart w:colFirst="0" w:colLast="0" w:name="_300kftjyyjpi" w:id="27"/>
      <w:bookmarkEnd w:id="27"/>
      <w:r w:rsidDel="00000000" w:rsidR="00000000" w:rsidRPr="00000000">
        <w:rPr>
          <w:b w:val="1"/>
          <w:color w:val="000000"/>
          <w:sz w:val="22"/>
          <w:szCs w:val="22"/>
          <w:rtl w:val="0"/>
        </w:rPr>
        <w:t xml:space="preserve">Table : Song listen durations</w:t>
      </w:r>
    </w:p>
    <w:p w:rsidR="00000000" w:rsidDel="00000000" w:rsidP="00000000" w:rsidRDefault="00000000" w:rsidRPr="00000000" w14:paraId="00000098">
      <w:pPr>
        <w:numPr>
          <w:ilvl w:val="0"/>
          <w:numId w:val="13"/>
        </w:numPr>
        <w:spacing w:after="240" w:before="240" w:lineRule="auto"/>
        <w:ind w:left="720" w:hanging="360"/>
      </w:pPr>
      <w:r w:rsidDel="00000000" w:rsidR="00000000" w:rsidRPr="00000000">
        <w:rPr>
          <w:rtl w:val="0"/>
        </w:rPr>
        <w:t xml:space="preserve">Song listen durations Table with tracks, average listening duration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avg_listen_duration</w:t>
      </w:r>
      <w:r w:rsidDel="00000000" w:rsidR="00000000" w:rsidRPr="00000000">
        <w:rPr>
          <w:rtl w:val="0"/>
        </w:rPr>
        <w:t xml:space="preserve">) and total duration (</w:t>
      </w:r>
      <w:r w:rsidDel="00000000" w:rsidR="00000000" w:rsidRPr="00000000">
        <w:rPr>
          <w:rFonts w:ascii="Roboto Mono" w:cs="Roboto Mono" w:eastAsia="Roboto Mono" w:hAnsi="Roboto Mono"/>
          <w:color w:val="188038"/>
          <w:rtl w:val="0"/>
        </w:rPr>
        <w:t xml:space="preserve">duration_ms</w:t>
      </w:r>
      <w:r w:rsidDel="00000000" w:rsidR="00000000" w:rsidRPr="00000000">
        <w:rPr>
          <w:rtl w:val="0"/>
        </w:rPr>
        <w:t xml:space="preserve">).</w:t>
        <w:br w:type="textWrapping"/>
      </w:r>
    </w:p>
    <w:p w:rsidR="00000000" w:rsidDel="00000000" w:rsidP="00000000" w:rsidRDefault="00000000" w:rsidRPr="00000000" w14:paraId="00000099">
      <w:pPr>
        <w:pStyle w:val="Heading4"/>
        <w:keepNext w:val="0"/>
        <w:keepLines w:val="0"/>
        <w:spacing w:after="40" w:before="240" w:lineRule="auto"/>
        <w:rPr>
          <w:b w:val="1"/>
          <w:color w:val="000000"/>
          <w:sz w:val="22"/>
          <w:szCs w:val="22"/>
        </w:rPr>
      </w:pPr>
      <w:bookmarkStart w:colFirst="0" w:colLast="0" w:name="_kyqyyowwzdz9" w:id="28"/>
      <w:bookmarkEnd w:id="28"/>
      <w:r w:rsidDel="00000000" w:rsidR="00000000" w:rsidRPr="00000000">
        <w:rPr>
          <w:b w:val="1"/>
          <w:color w:val="000000"/>
          <w:sz w:val="22"/>
          <w:szCs w:val="22"/>
          <w:rtl w:val="0"/>
        </w:rPr>
        <w:t xml:space="preserve">Comparison of user age and track age :</w:t>
      </w:r>
    </w:p>
    <w:p w:rsidR="00000000" w:rsidDel="00000000" w:rsidP="00000000" w:rsidRDefault="00000000" w:rsidRPr="00000000" w14:paraId="0000009A">
      <w:pPr>
        <w:numPr>
          <w:ilvl w:val="0"/>
          <w:numId w:val="6"/>
        </w:numPr>
        <w:spacing w:after="0" w:afterAutospacing="0" w:before="240" w:lineRule="auto"/>
        <w:ind w:left="720" w:hanging="360"/>
      </w:pPr>
      <w:r w:rsidDel="00000000" w:rsidR="00000000" w:rsidRPr="00000000">
        <w:rPr>
          <w:rtl w:val="0"/>
        </w:rPr>
        <w:t xml:space="preserve">Separate panel for all users.</w:t>
      </w:r>
      <w:r w:rsidDel="00000000" w:rsidR="00000000" w:rsidRPr="00000000">
        <w:rPr>
          <w:rtl w:val="0"/>
        </w:rPr>
        <w:br w:type="textWrapping"/>
      </w:r>
    </w:p>
    <w:p w:rsidR="00000000" w:rsidDel="00000000" w:rsidP="00000000" w:rsidRDefault="00000000" w:rsidRPr="00000000" w14:paraId="0000009B">
      <w:pPr>
        <w:numPr>
          <w:ilvl w:val="0"/>
          <w:numId w:val="6"/>
        </w:numPr>
        <w:spacing w:after="0" w:afterAutospacing="0" w:before="0" w:beforeAutospacing="0" w:lineRule="auto"/>
        <w:ind w:left="720" w:hanging="360"/>
      </w:pPr>
      <w:r w:rsidDel="00000000" w:rsidR="00000000" w:rsidRPr="00000000">
        <w:rPr>
          <w:rtl w:val="0"/>
        </w:rPr>
        <w:t xml:space="preserve">Displays track age (in 2024) and listener age. </w:t>
        <w:br w:type="textWrapping"/>
      </w:r>
    </w:p>
    <w:p w:rsidR="00000000" w:rsidDel="00000000" w:rsidP="00000000" w:rsidRDefault="00000000" w:rsidRPr="00000000" w14:paraId="0000009C">
      <w:pPr>
        <w:numPr>
          <w:ilvl w:val="0"/>
          <w:numId w:val="6"/>
        </w:numPr>
        <w:spacing w:after="240" w:before="0" w:beforeAutospacing="0" w:lineRule="auto"/>
        <w:ind w:left="720" w:hanging="360"/>
      </w:pPr>
      <w:r w:rsidDel="00000000" w:rsidR="00000000" w:rsidRPr="00000000">
        <w:rPr>
          <w:rtl w:val="0"/>
        </w:rPr>
        <w:t xml:space="preserve">Used for preference analysis: do young people listen to old tracks or vice versa.</w:t>
      </w:r>
    </w:p>
    <w:p w:rsidR="00000000" w:rsidDel="00000000" w:rsidP="00000000" w:rsidRDefault="00000000" w:rsidRPr="00000000" w14:paraId="0000009D">
      <w:pPr>
        <w:pStyle w:val="Heading2"/>
        <w:keepNext w:val="0"/>
        <w:keepLines w:val="0"/>
        <w:spacing w:after="80" w:lineRule="auto"/>
        <w:rPr/>
      </w:pPr>
      <w:bookmarkStart w:colFirst="0" w:colLast="0" w:name="_7p0qvo20q4wj" w:id="29"/>
      <w:bookmarkEnd w:id="29"/>
      <w:r w:rsidDel="00000000" w:rsidR="00000000" w:rsidRPr="00000000">
        <w:rPr>
          <w:b w:val="1"/>
          <w:sz w:val="34"/>
          <w:szCs w:val="34"/>
          <w:rtl w:val="0"/>
        </w:rPr>
        <w:t xml:space="preserve">5. Conclusion</w:t>
      </w: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t xml:space="preserve">During the coursework, a complete data storage and processing architecture for a music streaming service was implemented. OLTP ensures structured storage of raw user and reference data, while OLAP allows for solving a wide range of business intelligence tasks. The final system provides answers to key analytical questions without additional configuration, and its architecture can be adapted for real business needs. </w:t>
      </w:r>
    </w:p>
    <w:p w:rsidR="00000000" w:rsidDel="00000000" w:rsidP="00000000" w:rsidRDefault="00000000" w:rsidRPr="00000000" w14:paraId="0000009F">
      <w:pPr>
        <w:spacing w:after="240" w:before="240" w:lineRule="auto"/>
        <w:rPr/>
      </w:pPr>
      <w:r w:rsidDel="00000000" w:rsidR="00000000" w:rsidRPr="00000000">
        <w:rPr>
          <w:rtl w:val="0"/>
        </w:rPr>
        <w:t xml:space="preserve">The presented approach demonstrates the practical application of data warehouse design principles and ETL processes and can be used as a basis for more complex systems.</w:t>
      </w:r>
    </w:p>
    <w:p w:rsidR="00000000" w:rsidDel="00000000" w:rsidP="00000000" w:rsidRDefault="00000000" w:rsidRPr="00000000" w14:paraId="000000A0">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